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DACC" w14:textId="34012338" w:rsidR="007C4E46" w:rsidRDefault="00DE2DA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Eğitim Bilimleri </w:t>
      </w:r>
      <w:r w:rsidR="00D37590">
        <w:rPr>
          <w:rFonts w:ascii="Arial" w:eastAsia="Arial" w:hAnsi="Arial" w:cs="Arial"/>
          <w:color w:val="000000"/>
          <w:sz w:val="22"/>
          <w:szCs w:val="22"/>
        </w:rPr>
        <w:t>Enstitü</w:t>
      </w:r>
      <w:r>
        <w:rPr>
          <w:rFonts w:ascii="Arial" w:eastAsia="Arial" w:hAnsi="Arial" w:cs="Arial"/>
          <w:color w:val="000000"/>
          <w:sz w:val="22"/>
          <w:szCs w:val="22"/>
        </w:rPr>
        <w:t>sü</w:t>
      </w:r>
      <w:r w:rsidR="00D37590">
        <w:rPr>
          <w:rFonts w:ascii="Arial" w:eastAsia="Arial" w:hAnsi="Arial" w:cs="Arial"/>
          <w:color w:val="000000"/>
          <w:sz w:val="22"/>
          <w:szCs w:val="22"/>
        </w:rPr>
        <w:t xml:space="preserve">nün Mersin Üniversitesi Stratejik Planı ile ilişkisi, </w:t>
      </w:r>
    </w:p>
    <w:p w14:paraId="30228E50" w14:textId="77777777" w:rsidR="007B2353" w:rsidRDefault="00D37590" w:rsidP="007B235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hedeflerle uyum, </w:t>
      </w:r>
      <w:r w:rsidR="007B2353">
        <w:rPr>
          <w:rFonts w:ascii="Arial" w:eastAsia="Arial" w:hAnsi="Arial" w:cs="Arial"/>
          <w:color w:val="000000"/>
          <w:sz w:val="22"/>
          <w:szCs w:val="22"/>
        </w:rPr>
        <w:t>göstergelerle izleme örnekleri</w:t>
      </w:r>
    </w:p>
    <w:p w14:paraId="6DFBAB82" w14:textId="77777777" w:rsidR="007C4E46" w:rsidRDefault="007C4E4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315D5F5" w14:textId="77777777" w:rsidR="007C4E46" w:rsidRDefault="007C4E46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3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7"/>
        <w:gridCol w:w="2487"/>
        <w:gridCol w:w="4201"/>
        <w:gridCol w:w="2833"/>
        <w:gridCol w:w="2528"/>
      </w:tblGrid>
      <w:tr w:rsidR="007C4E46" w14:paraId="77A5E305" w14:textId="77777777">
        <w:tc>
          <w:tcPr>
            <w:tcW w:w="3624" w:type="dxa"/>
            <w:gridSpan w:val="2"/>
          </w:tcPr>
          <w:p w14:paraId="77BDBDFD" w14:textId="355FB1DA" w:rsidR="007C4E46" w:rsidRDefault="00D3759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Mersin Üniversitesi Stratejik Planı Hedefler</w:t>
            </w:r>
          </w:p>
        </w:tc>
        <w:tc>
          <w:tcPr>
            <w:tcW w:w="4201" w:type="dxa"/>
          </w:tcPr>
          <w:p w14:paraId="452E96A3" w14:textId="6E104DE0" w:rsidR="007C4E46" w:rsidRDefault="00DE2DA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Eğitim</w:t>
            </w:r>
            <w:r w:rsidR="00D3759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Bilimleri Enstitüsünün ilişkisi</w:t>
            </w:r>
          </w:p>
        </w:tc>
        <w:tc>
          <w:tcPr>
            <w:tcW w:w="2833" w:type="dxa"/>
          </w:tcPr>
          <w:p w14:paraId="2755C235" w14:textId="77777777" w:rsidR="007C4E46" w:rsidRDefault="00D3759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Hedefler ile uyum </w:t>
            </w:r>
          </w:p>
        </w:tc>
        <w:tc>
          <w:tcPr>
            <w:tcW w:w="2528" w:type="dxa"/>
          </w:tcPr>
          <w:p w14:paraId="200840AD" w14:textId="77777777" w:rsidR="007C4E46" w:rsidRDefault="00D3759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Göstergelerle izleme örnekleri</w:t>
            </w:r>
          </w:p>
        </w:tc>
      </w:tr>
      <w:tr w:rsidR="007C4E46" w14:paraId="48AF9F49" w14:textId="77777777">
        <w:tc>
          <w:tcPr>
            <w:tcW w:w="1137" w:type="dxa"/>
          </w:tcPr>
          <w:p w14:paraId="32031D2B" w14:textId="32ACB602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Hedef</w:t>
            </w:r>
            <w:r w:rsid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87" w:type="dxa"/>
          </w:tcPr>
          <w:p w14:paraId="3C82D942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(A1): Eğitim ve Öğretimin niteliğini geliştirmek</w:t>
            </w:r>
          </w:p>
          <w:p w14:paraId="02D57C44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(H1.2):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Lisansüstü programlara kayıtlı öğrenci niteliği artırılacaktır</w:t>
            </w:r>
          </w:p>
        </w:tc>
        <w:tc>
          <w:tcPr>
            <w:tcW w:w="4201" w:type="dxa"/>
          </w:tcPr>
          <w:p w14:paraId="2C952BA7" w14:textId="46843359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Bu bağlamda </w:t>
            </w:r>
            <w:r w:rsidR="00DE2DAC" w:rsidRPr="00DE2D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Yönetmelik değişikliği için </w:t>
            </w:r>
            <w:r w:rsidR="00DE2D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Enstitüler ile birlikte ortaklaşa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çalışmalar yapılmıştır.</w:t>
            </w:r>
          </w:p>
          <w:p w14:paraId="09AB6E6B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7FC9C1" w14:textId="2C3A1653" w:rsidR="00DE2DAC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Enstitüye bağlı Anabilim dallarının web sayfasının güncel tutulması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sağlanmıştır.</w:t>
            </w:r>
          </w:p>
          <w:p w14:paraId="44C1210C" w14:textId="0A6BE3AF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</w:tcPr>
          <w:p w14:paraId="6BF0B46A" w14:textId="2CF84E5C" w:rsidR="00E852DE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 Hedef No 1: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852DE"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Yüksek Lisans Öğrenci Say</w:t>
            </w:r>
            <w:r w:rsid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ı</w:t>
            </w:r>
            <w:r w:rsidR="00E852DE"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ı</w:t>
            </w:r>
          </w:p>
          <w:p w14:paraId="6A56DB3E" w14:textId="77777777" w:rsidR="007C4E46" w:rsidRDefault="007C4E4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4DE5D8" w14:textId="77777777" w:rsidR="007C4E46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2025 Hedef No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E852D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Doktora</w:t>
            </w: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Öğrenci Sayısı</w:t>
            </w:r>
          </w:p>
          <w:p w14:paraId="0B44E720" w14:textId="77777777" w:rsidR="00E852DE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D4E2C4" w14:textId="77777777" w:rsidR="00E852DE" w:rsidRPr="00E852DE" w:rsidRDefault="00E852DE" w:rsidP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Tez çalışmalarının iç ve dış paydaşlar tarafından görünürlüğünün sağlanması</w:t>
            </w:r>
          </w:p>
          <w:p w14:paraId="5B0C512B" w14:textId="77777777" w:rsidR="00E852DE" w:rsidRPr="00E852DE" w:rsidRDefault="00E852DE" w:rsidP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F0B4757" w14:textId="0292C1E8" w:rsidR="00E852DE" w:rsidRDefault="00E852DE" w:rsidP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Araştırma olanaklarının paylaşıldığı toplantı yapılması</w:t>
            </w:r>
          </w:p>
          <w:p w14:paraId="6758ACA8" w14:textId="61099715" w:rsidR="00E852DE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9459621" w14:textId="0A69A10D" w:rsidR="00E852DE" w:rsidRDefault="00E852D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sz w:val="22"/>
                <w:szCs w:val="22"/>
              </w:rPr>
              <w:t>2025 Yılında enstitümüz yüksek lisans  öğrenci sayısının 950 olarak gerçekleşmesi hedeflenmiştir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1E89DBF" w14:textId="77777777" w:rsidR="00E852DE" w:rsidRDefault="00E852D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B0D9D3" w14:textId="7E57775C" w:rsidR="00E852DE" w:rsidRDefault="00E852D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sz w:val="22"/>
                <w:szCs w:val="22"/>
              </w:rPr>
              <w:t>2025 Yılında enstitümüz doktora  öğrenci sayısının 115 olarak gerçekleşmesi hedeflenmiştir.</w:t>
            </w:r>
          </w:p>
          <w:p w14:paraId="374AB933" w14:textId="3855A792" w:rsidR="007C4E46" w:rsidRDefault="007C4E4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33234" w14:paraId="13342F71" w14:textId="77777777" w:rsidTr="0053773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1C1C" w14:textId="465FCE86" w:rsidR="00533234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D597" w14:textId="77777777" w:rsidR="00533234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(A1): Eğitim ve Öğretimin niteliğini geliştirmek</w:t>
            </w:r>
          </w:p>
          <w:p w14:paraId="5F25DFF7" w14:textId="77777777" w:rsidR="00533234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(H1.3):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Eğitimde dijital teknolojileri (mobil öğrenme, yeni nesil LMS, yapay zeka, açık içerik) etkili şekilde kullanılacaktır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3D643B2" w14:textId="6482C365" w:rsidR="00533234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71A2" w14:textId="409AB2B5" w:rsidR="00533234" w:rsidRPr="000B0AAC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Enstitü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müzde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açılan 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seçmeli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derslerin arasında</w:t>
            </w:r>
          </w:p>
          <w:p w14:paraId="02B13D21" w14:textId="1222920E" w:rsidR="00533234" w:rsidRPr="000B0AAC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“</w:t>
            </w:r>
            <w:r w:rsidR="007E6731"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Eğitimde </w:t>
            </w:r>
            <w:r w:rsidR="000F5CA2"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Yapay Z</w:t>
            </w:r>
            <w:r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eka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” dersi bulunmaktadır. </w:t>
            </w:r>
          </w:p>
          <w:p w14:paraId="6482D668" w14:textId="77777777" w:rsidR="00533234" w:rsidRPr="000B0AAC" w:rsidRDefault="00533234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Pandemi ve deprem zamanı uzaktan ve hibrit şekilde Üniversitenin Uzaktan Eğitim altı yapısı kullanılarak eğitime aksamadan devam edildi.  </w:t>
            </w:r>
          </w:p>
          <w:p w14:paraId="7DF00895" w14:textId="074FB6EA" w:rsidR="00533234" w:rsidRDefault="000B0AAC" w:rsidP="005332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“Eğitimde Yapay Zeka” isimli seçmeli ders, eğitimde dijital teknolojiyi etkili şekilde kullanabilen, yapay zekâ araçlarını öğretim süreçlerine entegre edebilen ve bu teknolojileri öğrenme-öğretme etkinliklerinde bilinçli biçimde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kullanabilen öğrenciler için hazırlanmıştır.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4552" w14:textId="77777777" w:rsidR="00533234" w:rsidRDefault="00533234" w:rsidP="005332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B1B" w14:textId="59E772B8" w:rsidR="00533234" w:rsidRPr="00E852DE" w:rsidRDefault="00533234" w:rsidP="0053323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Derslerin yazışmaları</w:t>
            </w:r>
          </w:p>
        </w:tc>
      </w:tr>
      <w:tr w:rsidR="007C4E46" w14:paraId="151D0BD4" w14:textId="77777777">
        <w:tc>
          <w:tcPr>
            <w:tcW w:w="1137" w:type="dxa"/>
          </w:tcPr>
          <w:p w14:paraId="24FB2B8D" w14:textId="10E77711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Hedef</w:t>
            </w:r>
            <w:r w:rsid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7" w:type="dxa"/>
          </w:tcPr>
          <w:p w14:paraId="52C28B3A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(A1): Eğitim ve Öğretimin niteliğini geliştirmek</w:t>
            </w:r>
          </w:p>
          <w:p w14:paraId="0C640318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(H1.4):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Yabancı uyruklu öğrenci sayısı artırılacaktır</w:t>
            </w:r>
          </w:p>
          <w:p w14:paraId="73D76D15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A80B5C4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6C9F2DA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C765616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2D14902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1EAA25A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61631B41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2196E2C" w14:textId="77777777" w:rsidR="007C4E46" w:rsidRDefault="007C4E4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E0720C0" w14:textId="5CF819F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</w:tcPr>
          <w:p w14:paraId="5280467B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Mersin Üniversitesi Lisansüstü programlara yurt dışından öğrenci kabulüne ilişkin başvuru, kabul ve kayıt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yönergesi’ne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göre “[Madde 5-(1)] Anabilim/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anasanat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dalı tarafından ilgili dönemde lisansüstü öğrenci alınması için kontenjan talep edilmesi durumunda; yüksek lisans programlarına en az 2 en fazla 5, doktora programlarına en az 1 en fazla 3 olmak üzere yurt dışından öğrenci kabul kontenjanı da önerilir” yabancı uyruklu kontenjanları açılarak, ilgili yönergeye göre başvurular değerlendirilmektedir. </w:t>
            </w:r>
          </w:p>
          <w:p w14:paraId="5CCB5FEC" w14:textId="3508F618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</w:tcPr>
          <w:p w14:paraId="012BC332" w14:textId="7CB35762" w:rsidR="007C4E46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2025 Hedef No 3:</w:t>
            </w:r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Yabancı Uyruklu Öğrenci Sayısı</w:t>
            </w:r>
          </w:p>
        </w:tc>
        <w:tc>
          <w:tcPr>
            <w:tcW w:w="2528" w:type="dxa"/>
          </w:tcPr>
          <w:p w14:paraId="2C3BCB4B" w14:textId="08842CFD" w:rsidR="007C4E46" w:rsidRPr="00E852DE" w:rsidRDefault="00E852D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852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 Yılında enstitümüzde eğitim gören yabancı uyruklu öğrenci sayısının 15 olarak gerçekleşmesi hedeflenmiştir.</w:t>
            </w:r>
          </w:p>
          <w:p w14:paraId="0CF2C14C" w14:textId="77777777" w:rsidR="007C4E46" w:rsidRDefault="007C4E4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57EE2F8D" w14:textId="77777777" w:rsidR="007C4E46" w:rsidRDefault="007C4E4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67A3197C" w14:textId="77777777" w:rsidR="007C4E46" w:rsidRDefault="007C4E4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7715A9B9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C4E46" w14:paraId="3A71445F" w14:textId="77777777" w:rsidTr="00AC6B8D">
        <w:trPr>
          <w:trHeight w:val="3109"/>
        </w:trPr>
        <w:tc>
          <w:tcPr>
            <w:tcW w:w="1137" w:type="dxa"/>
          </w:tcPr>
          <w:p w14:paraId="15810288" w14:textId="2772A9E1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  <w:p w14:paraId="7F11D8B5" w14:textId="77777777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7A57AA6" w14:textId="77777777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0CAD90" w14:textId="77777777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5EABCA" w14:textId="77777777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DF058F" w14:textId="77777777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65B93F8" w14:textId="5353474D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2483D4D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(A1): Eğitim ve Öğretimin niteliğini geliştirmek</w:t>
            </w:r>
          </w:p>
          <w:p w14:paraId="69396D19" w14:textId="4F7F70F8" w:rsidR="00AC6B8D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(H1.4)): </w:t>
            </w:r>
            <w:r w:rsidRPr="00E852D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Ulusal ve uluslararası eğitim – öğretim işbirlikleri geliştirilecek, değişim programlarına katılım arttırılac</w:t>
            </w:r>
            <w:r w:rsidR="00AC6B8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ak</w:t>
            </w:r>
            <w:r w:rsidRPr="00E852D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tır.</w:t>
            </w:r>
          </w:p>
        </w:tc>
        <w:tc>
          <w:tcPr>
            <w:tcW w:w="4201" w:type="dxa"/>
          </w:tcPr>
          <w:p w14:paraId="211655D8" w14:textId="6CCD6ED6" w:rsidR="007C4E46" w:rsidRPr="000B0AAC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Enstitü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müz İngilizce Öğretmenliği Anabilim Dalı’nda açılan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seçmeli derslerin arasında</w:t>
            </w:r>
          </w:p>
          <w:p w14:paraId="7B02F30F" w14:textId="4DEBAD6E" w:rsidR="00AC6B8D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“</w:t>
            </w:r>
            <w:r w:rsidR="00606FD3"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Akademik Okuma ve Yazma Teknikleri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”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ve </w:t>
            </w:r>
            <w:r w:rsidR="00606FD3" w:rsidRPr="000B0AA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“Akademik Yazma Teknikleri”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ders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ler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bulunmaktadır. 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Yüksek Lisans ve doktora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seviyesinde eğitim alan öğrencilerimiz talep ve ihtiyaçları doğrultusunda </w:t>
            </w:r>
            <w:r w:rsidR="00606FD3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bu dersi İngilizce olarak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alabileceklerdir</w:t>
            </w:r>
            <w:r w:rsidR="00AC6B8D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70E801DA" w14:textId="4E8752C5" w:rsidR="00AC6B8D" w:rsidRDefault="00AC6B8D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3" w:type="dxa"/>
          </w:tcPr>
          <w:p w14:paraId="201D4CC2" w14:textId="3B2F2D77" w:rsidR="00E852DE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2025 Hedef No </w:t>
            </w:r>
            <w:r w:rsidR="00034A1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  <w:p w14:paraId="0F9C05DA" w14:textId="599328CE" w:rsidR="00AC6B8D" w:rsidRPr="00AC6B8D" w:rsidRDefault="00E852D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Uluslararasi</w:t>
            </w:r>
            <w:proofErr w:type="spellEnd"/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Değişim </w:t>
            </w:r>
            <w:proofErr w:type="spellStart"/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Programlarina</w:t>
            </w:r>
            <w:proofErr w:type="spellEnd"/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(Erasmus, Mevlana) Giden Öğrenci </w:t>
            </w:r>
            <w:proofErr w:type="spellStart"/>
            <w:r w:rsidRPr="00E852DE">
              <w:rPr>
                <w:rFonts w:ascii="Arial" w:eastAsia="Arial" w:hAnsi="Arial" w:cs="Arial"/>
                <w:color w:val="000000"/>
                <w:sz w:val="22"/>
                <w:szCs w:val="22"/>
              </w:rPr>
              <w:t>Sayisi</w:t>
            </w:r>
            <w:proofErr w:type="spellEnd"/>
          </w:p>
        </w:tc>
        <w:tc>
          <w:tcPr>
            <w:tcW w:w="2528" w:type="dxa"/>
          </w:tcPr>
          <w:p w14:paraId="5454208B" w14:textId="7D913E80" w:rsidR="00AC6B8D" w:rsidRPr="00AC6B8D" w:rsidRDefault="00D37590" w:rsidP="00034A1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r w:rsidR="00034A14" w:rsidRPr="00034A14">
              <w:rPr>
                <w:rFonts w:ascii="Arial" w:eastAsia="Arial" w:hAnsi="Arial" w:cs="Arial"/>
                <w:color w:val="000000"/>
                <w:sz w:val="22"/>
                <w:szCs w:val="22"/>
              </w:rPr>
              <w:t>2025 Yılında enstitümüzde eğitim gören ve Mevlana, Erasmus vb. Değişim programları kapsamına yurt dışına gönderilecek öğrenci sayısının 2 olarak gerçekleşmesi hedeflenmiştir.</w:t>
            </w:r>
          </w:p>
        </w:tc>
      </w:tr>
      <w:tr w:rsidR="007C4E46" w14:paraId="211B827C" w14:textId="77777777">
        <w:tc>
          <w:tcPr>
            <w:tcW w:w="1137" w:type="dxa"/>
          </w:tcPr>
          <w:p w14:paraId="2658BC1E" w14:textId="1B84BBC2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7" w:type="dxa"/>
          </w:tcPr>
          <w:p w14:paraId="353588F1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(A2): Bilgi, teknoloji ve sanat eserleri üretimini ve kalitesini arttırmak</w:t>
            </w:r>
          </w:p>
          <w:p w14:paraId="61D3484F" w14:textId="77777777" w:rsidR="007C4E46" w:rsidRDefault="00D3759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Hedef (H2.1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): Bilimsel araştırma projeleri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sayısı ve niteliği arttırılacaktır</w:t>
            </w:r>
          </w:p>
          <w:p w14:paraId="396FBA1A" w14:textId="0920A8EB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1" w:type="dxa"/>
          </w:tcPr>
          <w:p w14:paraId="0E435931" w14:textId="109DA513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lastRenderedPageBreak/>
              <w:t xml:space="preserve">Bilimsel araştırmaların niteliğini artırmaya yönelik olarak, 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Eğitim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Bilimleri Enstitüsü lisansüstü öğrencilerin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in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tez öneri 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formu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ve tez 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kontrol çizelgesini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revize ederek; tez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içeriklerin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in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bilimsel değeri ve çıktıları değerlendirilmektedir. </w:t>
            </w:r>
          </w:p>
          <w:p w14:paraId="2372CFFA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06A17A13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3" w:type="dxa"/>
          </w:tcPr>
          <w:p w14:paraId="7BD4CC9E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28" w:type="dxa"/>
          </w:tcPr>
          <w:p w14:paraId="2DBABF90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Tez öneri formu</w:t>
            </w:r>
          </w:p>
          <w:p w14:paraId="7053BC05" w14:textId="132E6C95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Tez </w:t>
            </w:r>
            <w:r w:rsidR="000931BD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kontrol çizelgesi</w:t>
            </w:r>
          </w:p>
          <w:p w14:paraId="184B702F" w14:textId="770853B6" w:rsidR="007C4E46" w:rsidRPr="000931BD" w:rsidRDefault="007C4E46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7C4E46" w14:paraId="05DC1373" w14:textId="77777777">
        <w:tc>
          <w:tcPr>
            <w:tcW w:w="1137" w:type="dxa"/>
          </w:tcPr>
          <w:p w14:paraId="3769867F" w14:textId="4E4B9EFF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7" w:type="dxa"/>
          </w:tcPr>
          <w:p w14:paraId="6659797F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(A2): Bilgi, teknoloji ve sanat eserleri üretimini ve kalitesini arttırmak</w:t>
            </w:r>
          </w:p>
          <w:p w14:paraId="1196E24B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Hedef (H2.2):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Bilimsel yayınların ve etkinliklerin sayısı artırılacak ve niteliği geliştirilecektir.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47412F6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Stratejileri: Bilimsel yayın desteklerinin artırılması</w:t>
            </w:r>
          </w:p>
        </w:tc>
        <w:tc>
          <w:tcPr>
            <w:tcW w:w="4201" w:type="dxa"/>
          </w:tcPr>
          <w:p w14:paraId="54085EA7" w14:textId="044A4C73" w:rsidR="007C4E46" w:rsidRDefault="00D3759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Mersin Üniversitesi, Lisansüstü Eğitim-Öğretim ve Sınav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Yönetmeliğin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Doktora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dan </w:t>
            </w:r>
            <w:r w:rsidR="00533234"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ve Yüksek Lisanstan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mezun</w:t>
            </w:r>
            <w:r w:rsidR="00533234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olmak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için yayın</w:t>
            </w:r>
            <w:r w:rsidR="00533234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yapma şartı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konulmuştur. Yönetmelik güncelleme çalışmaları imza </w:t>
            </w:r>
            <w:r w:rsidR="00533234"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ve ardından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YÖK’e gönder</w:t>
            </w:r>
            <w:r w:rsidR="00533234">
              <w:rPr>
                <w:rFonts w:ascii="Arial" w:eastAsia="Arial" w:hAnsi="Arial" w:cs="Arial"/>
                <w:sz w:val="22"/>
                <w:szCs w:val="22"/>
                <w:highlight w:val="white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 aşamasındadır.</w:t>
            </w:r>
          </w:p>
          <w:p w14:paraId="60240D19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62176F84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Üniversitemizin Bilimsel yayın sayısının artırılmasına yönelik stratejisi tez çalışmalarından üretilecek yayın sayı ve kalitesini artıracaktır. </w:t>
            </w:r>
          </w:p>
          <w:p w14:paraId="3AE2F76F" w14:textId="77777777" w:rsidR="00533234" w:rsidRDefault="00533234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381E0953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Özellikler bilimsel çalışmalar için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editöryal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destek ve dil desteğinin sağlanması, çalışmalar için kaynak oluşturulması, araştırma merkezlerinin mali yapısının güçlendirilerek tez çalışmalarının desteklenmesi kalitenin artırılmasında önemli rol oynayacaktır</w:t>
            </w:r>
          </w:p>
        </w:tc>
        <w:tc>
          <w:tcPr>
            <w:tcW w:w="2833" w:type="dxa"/>
          </w:tcPr>
          <w:p w14:paraId="05FFCA97" w14:textId="77777777" w:rsidR="00533234" w:rsidRDefault="00533234">
            <w:p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  <w:p w14:paraId="0AD4379B" w14:textId="410BB582" w:rsidR="007C4E46" w:rsidRDefault="00D37590">
            <w:p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28" w:type="dxa"/>
          </w:tcPr>
          <w:p w14:paraId="0A65FE5E" w14:textId="316387CF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7C4E46" w14:paraId="7945B15E" w14:textId="77777777">
        <w:tc>
          <w:tcPr>
            <w:tcW w:w="1137" w:type="dxa"/>
          </w:tcPr>
          <w:p w14:paraId="5090CA1E" w14:textId="16DBDBDE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Hedef</w:t>
            </w:r>
            <w:r w:rsid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7" w:type="dxa"/>
          </w:tcPr>
          <w:p w14:paraId="5DA6BEB5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Amaç (A5): Bilgini üretime dönüşmesini sağlamak</w:t>
            </w:r>
          </w:p>
          <w:p w14:paraId="60E62409" w14:textId="76A61F80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Hedef (H5.1): Girişimcilik kültürü geliştirilecek ve farkındalığı yaygınlaştırılacak</w:t>
            </w:r>
          </w:p>
        </w:tc>
        <w:tc>
          <w:tcPr>
            <w:tcW w:w="4201" w:type="dxa"/>
          </w:tcPr>
          <w:p w14:paraId="7801648D" w14:textId="4D8D80BC" w:rsidR="007C4E46" w:rsidRPr="000B0AAC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Enstit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ümüz Sosyal Bilgiler Eğitim</w:t>
            </w:r>
            <w:r w:rsidR="006849DF">
              <w:rPr>
                <w:rFonts w:ascii="Arial" w:eastAsia="Arial" w:hAnsi="Arial" w:cs="Arial"/>
                <w:color w:val="000000"/>
                <w:sz w:val="22"/>
                <w:szCs w:val="22"/>
              </w:rPr>
              <w:t>i B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ilim Dalı’nda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açılan 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seçmeli 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derslerin arasında “</w:t>
            </w:r>
            <w:r w:rsidR="001B33BB"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Girişimcilik ve Y</w:t>
            </w:r>
            <w:r w:rsidRPr="000B0AA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enilikçilik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” dersi bulunmaktadır. 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Yüksek lisans ve dokto</w:t>
            </w:r>
            <w:r w:rsidR="006849DF"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 w:rsidR="000B0AAC"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Pr="000B0AA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seviyesinde eğitim alan öğrencilerimiz talep ve ihtiyaçları doğrultusunda eğitim alabilecektir. </w:t>
            </w:r>
          </w:p>
          <w:p w14:paraId="49ACAA76" w14:textId="77777777" w:rsidR="007C4E46" w:rsidRPr="000B0AAC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14605D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3" w:type="dxa"/>
          </w:tcPr>
          <w:p w14:paraId="28C18E0D" w14:textId="77777777" w:rsidR="007C4E46" w:rsidRDefault="007C4E46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28" w:type="dxa"/>
          </w:tcPr>
          <w:p w14:paraId="24736064" w14:textId="77777777" w:rsidR="007C4E46" w:rsidRDefault="00D37590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Dersin yazışmaları</w:t>
            </w:r>
          </w:p>
        </w:tc>
      </w:tr>
    </w:tbl>
    <w:p w14:paraId="01B26993" w14:textId="77777777" w:rsidR="007C4E46" w:rsidRDefault="007C4E46">
      <w:pPr>
        <w:rPr>
          <w:rFonts w:ascii="Times New Roman" w:eastAsia="Times New Roman" w:hAnsi="Times New Roman" w:cs="Times New Roman"/>
          <w:color w:val="000000"/>
        </w:rPr>
      </w:pPr>
    </w:p>
    <w:p w14:paraId="3488DAC9" w14:textId="77777777" w:rsidR="007C4E46" w:rsidRDefault="007C4E46"/>
    <w:sectPr w:rsidR="007C4E46">
      <w:pgSz w:w="15840" w:h="12240" w:orient="landscape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46"/>
    <w:rsid w:val="00034A14"/>
    <w:rsid w:val="000931BD"/>
    <w:rsid w:val="000B0AAC"/>
    <w:rsid w:val="000F5CA2"/>
    <w:rsid w:val="001B33BB"/>
    <w:rsid w:val="00533234"/>
    <w:rsid w:val="00606FD3"/>
    <w:rsid w:val="006849DF"/>
    <w:rsid w:val="007B2353"/>
    <w:rsid w:val="007C4E46"/>
    <w:rsid w:val="007E6731"/>
    <w:rsid w:val="00867A1E"/>
    <w:rsid w:val="008A7A43"/>
    <w:rsid w:val="008C74A0"/>
    <w:rsid w:val="00A62C1E"/>
    <w:rsid w:val="00AC6B8D"/>
    <w:rsid w:val="00B17D89"/>
    <w:rsid w:val="00D37590"/>
    <w:rsid w:val="00D91E8B"/>
    <w:rsid w:val="00DB458E"/>
    <w:rsid w:val="00DE2DAC"/>
    <w:rsid w:val="00E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F33"/>
  <w15:docId w15:val="{4C84BB35-87EE-4203-8B00-2CCE55E1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A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9A445B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customStyle="1" w:styleId="Default">
    <w:name w:val="Default"/>
    <w:rsid w:val="004A57E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styleId="ListeParagraf">
    <w:name w:val="List Paragraph"/>
    <w:basedOn w:val="Normal"/>
    <w:uiPriority w:val="34"/>
    <w:qFormat/>
    <w:rsid w:val="00B24F46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id3dbp+8/QZ6iIzh9mXr2Yf9g==">CgMxLjA4AHIhMTZHUng5RE9pOElacms0NWxSM2xVUi1PUGZfQ3d3Xzk1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Cemre Avsar</cp:lastModifiedBy>
  <cp:revision>9</cp:revision>
  <dcterms:created xsi:type="dcterms:W3CDTF">2025-10-06T08:17:00Z</dcterms:created>
  <dcterms:modified xsi:type="dcterms:W3CDTF">2025-10-06T11:26:00Z</dcterms:modified>
</cp:coreProperties>
</file>