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C468B" w:rsidRDefault="00080541">
      <w:pPr>
        <w:jc w:val="center"/>
        <w:rPr>
          <w:sz w:val="24"/>
          <w:szCs w:val="24"/>
        </w:rPr>
      </w:pPr>
      <w:bookmarkStart w:id="0" w:name="_GoBack"/>
      <w:bookmarkEnd w:id="0"/>
      <w:r>
        <w:rPr>
          <w:b/>
          <w:sz w:val="24"/>
          <w:szCs w:val="24"/>
        </w:rPr>
        <w:t>MERSİN ÜNİVERSİTESİ</w:t>
      </w:r>
    </w:p>
    <w:p w14:paraId="00000002" w14:textId="77777777" w:rsidR="001C468B" w:rsidRDefault="00080541">
      <w:pPr>
        <w:jc w:val="center"/>
        <w:rPr>
          <w:sz w:val="24"/>
          <w:szCs w:val="24"/>
        </w:rPr>
      </w:pPr>
      <w:r>
        <w:rPr>
          <w:b/>
          <w:sz w:val="24"/>
          <w:szCs w:val="24"/>
        </w:rPr>
        <w:t>SAĞLIK BİLİMLERİ ENSTİTÜSÜ</w:t>
      </w:r>
    </w:p>
    <w:p w14:paraId="00000003" w14:textId="77777777" w:rsidR="001C468B" w:rsidRDefault="00080541">
      <w:pPr>
        <w:jc w:val="center"/>
        <w:rPr>
          <w:sz w:val="24"/>
          <w:szCs w:val="24"/>
        </w:rPr>
      </w:pPr>
      <w:r>
        <w:rPr>
          <w:b/>
          <w:sz w:val="24"/>
          <w:szCs w:val="24"/>
        </w:rPr>
        <w:t>MÜFREDAT KOMİSYONU ÇALIŞMA USUL VE ESASLARI</w:t>
      </w:r>
    </w:p>
    <w:p w14:paraId="00000004" w14:textId="77777777" w:rsidR="001C468B" w:rsidRDefault="001C468B">
      <w:pPr>
        <w:jc w:val="center"/>
        <w:rPr>
          <w:sz w:val="24"/>
          <w:szCs w:val="24"/>
        </w:rPr>
      </w:pPr>
    </w:p>
    <w:p w14:paraId="00000005" w14:textId="77777777" w:rsidR="001C468B" w:rsidRDefault="00080541">
      <w:pPr>
        <w:jc w:val="center"/>
        <w:rPr>
          <w:sz w:val="24"/>
          <w:szCs w:val="24"/>
        </w:rPr>
      </w:pPr>
      <w:r>
        <w:rPr>
          <w:b/>
          <w:sz w:val="24"/>
          <w:szCs w:val="24"/>
        </w:rPr>
        <w:t>BİRİNCİ BÖLÜM</w:t>
      </w:r>
    </w:p>
    <w:p w14:paraId="00000006" w14:textId="77777777" w:rsidR="001C468B" w:rsidRDefault="00080541">
      <w:pPr>
        <w:jc w:val="center"/>
        <w:rPr>
          <w:sz w:val="24"/>
          <w:szCs w:val="24"/>
        </w:rPr>
      </w:pPr>
      <w:r>
        <w:rPr>
          <w:b/>
          <w:sz w:val="24"/>
          <w:szCs w:val="24"/>
        </w:rPr>
        <w:t xml:space="preserve">Başlangıç Hükümleri     </w:t>
      </w:r>
    </w:p>
    <w:p w14:paraId="00000007" w14:textId="77777777" w:rsidR="001C468B" w:rsidRDefault="001C468B">
      <w:pPr>
        <w:jc w:val="both"/>
        <w:rPr>
          <w:sz w:val="24"/>
          <w:szCs w:val="24"/>
        </w:rPr>
      </w:pPr>
    </w:p>
    <w:p w14:paraId="00000008" w14:textId="77777777" w:rsidR="001C468B" w:rsidRDefault="00080541">
      <w:pPr>
        <w:ind w:firstLine="567"/>
        <w:jc w:val="both"/>
        <w:rPr>
          <w:sz w:val="24"/>
          <w:szCs w:val="24"/>
        </w:rPr>
      </w:pPr>
      <w:r>
        <w:rPr>
          <w:b/>
          <w:sz w:val="24"/>
          <w:szCs w:val="24"/>
        </w:rPr>
        <w:t>Amaç</w:t>
      </w:r>
    </w:p>
    <w:p w14:paraId="00000009" w14:textId="77777777" w:rsidR="001C468B" w:rsidRDefault="00080541">
      <w:pPr>
        <w:ind w:firstLine="567"/>
        <w:jc w:val="both"/>
        <w:rPr>
          <w:strike/>
          <w:sz w:val="24"/>
          <w:szCs w:val="24"/>
          <w:highlight w:val="yellow"/>
        </w:rPr>
      </w:pPr>
      <w:r>
        <w:rPr>
          <w:b/>
          <w:sz w:val="24"/>
          <w:szCs w:val="24"/>
        </w:rPr>
        <w:t>MADDE 1- (1)</w:t>
      </w:r>
      <w:r>
        <w:rPr>
          <w:sz w:val="24"/>
          <w:szCs w:val="24"/>
        </w:rPr>
        <w:t xml:space="preserve"> Bu Usul ve Esasların amacı, Mersin Üniversitesi Sağlık Bilimleri Enstitüsü Müfredat Komisyonunun işleyişine ilişkin usul ve esasları düzenlemektir.  </w:t>
      </w:r>
    </w:p>
    <w:p w14:paraId="0000000A" w14:textId="77777777" w:rsidR="001C468B" w:rsidRDefault="00080541">
      <w:pPr>
        <w:ind w:firstLine="567"/>
        <w:jc w:val="both"/>
        <w:rPr>
          <w:sz w:val="24"/>
          <w:szCs w:val="24"/>
        </w:rPr>
      </w:pPr>
      <w:r>
        <w:rPr>
          <w:b/>
          <w:sz w:val="24"/>
          <w:szCs w:val="24"/>
        </w:rPr>
        <w:t>Kapsam</w:t>
      </w:r>
    </w:p>
    <w:p w14:paraId="0000000B" w14:textId="77777777" w:rsidR="001C468B" w:rsidRDefault="00080541">
      <w:pPr>
        <w:ind w:firstLine="567"/>
        <w:jc w:val="both"/>
        <w:rPr>
          <w:sz w:val="24"/>
          <w:szCs w:val="24"/>
        </w:rPr>
      </w:pPr>
      <w:r>
        <w:rPr>
          <w:b/>
          <w:sz w:val="24"/>
          <w:szCs w:val="24"/>
        </w:rPr>
        <w:t xml:space="preserve">MADDE 2- </w:t>
      </w:r>
      <w:r>
        <w:rPr>
          <w:sz w:val="24"/>
          <w:szCs w:val="24"/>
        </w:rPr>
        <w:t>(1) Bu Usul ve Esaslar, Mersin Üniversitesi Sağlık Bilimleri Enstitüsü Müfredat Komisyonunun oluşturulması, işleyişi, çalışma esasları ve görevlerine ilişkin hükümleri kapsar.</w:t>
      </w:r>
    </w:p>
    <w:p w14:paraId="0000000C" w14:textId="77777777" w:rsidR="001C468B" w:rsidRDefault="00080541">
      <w:pPr>
        <w:ind w:firstLine="567"/>
        <w:jc w:val="both"/>
        <w:rPr>
          <w:sz w:val="24"/>
          <w:szCs w:val="24"/>
        </w:rPr>
      </w:pPr>
      <w:r>
        <w:rPr>
          <w:b/>
          <w:sz w:val="24"/>
          <w:szCs w:val="24"/>
        </w:rPr>
        <w:t>Dayanak</w:t>
      </w:r>
    </w:p>
    <w:p w14:paraId="0000000D" w14:textId="77777777" w:rsidR="001C468B" w:rsidRDefault="00080541">
      <w:pPr>
        <w:ind w:firstLine="567"/>
        <w:jc w:val="both"/>
        <w:rPr>
          <w:sz w:val="24"/>
          <w:szCs w:val="24"/>
        </w:rPr>
      </w:pPr>
      <w:r>
        <w:rPr>
          <w:b/>
          <w:sz w:val="24"/>
          <w:szCs w:val="24"/>
        </w:rPr>
        <w:t>MADDE 3- (1)</w:t>
      </w:r>
      <w:r>
        <w:rPr>
          <w:sz w:val="24"/>
          <w:szCs w:val="24"/>
        </w:rPr>
        <w:t xml:space="preserve"> Bu Usul ve Esaslar, 2547 sayılı Yükseköğretim Kanunu'nun 16 </w:t>
      </w:r>
      <w:proofErr w:type="spellStart"/>
      <w:r>
        <w:rPr>
          <w:sz w:val="24"/>
          <w:szCs w:val="24"/>
        </w:rPr>
        <w:t>ıncı</w:t>
      </w:r>
      <w:proofErr w:type="spellEnd"/>
      <w:r>
        <w:rPr>
          <w:sz w:val="24"/>
          <w:szCs w:val="24"/>
        </w:rPr>
        <w:t xml:space="preserve"> maddesine dayanılarak hazırlanmıştır.</w:t>
      </w:r>
    </w:p>
    <w:p w14:paraId="0000000E" w14:textId="77777777" w:rsidR="001C468B" w:rsidRDefault="00080541">
      <w:pPr>
        <w:ind w:firstLine="567"/>
        <w:jc w:val="both"/>
        <w:rPr>
          <w:sz w:val="24"/>
          <w:szCs w:val="24"/>
        </w:rPr>
      </w:pPr>
      <w:r>
        <w:rPr>
          <w:b/>
          <w:sz w:val="24"/>
          <w:szCs w:val="24"/>
        </w:rPr>
        <w:t>Tanımlar</w:t>
      </w:r>
    </w:p>
    <w:p w14:paraId="0000000F" w14:textId="77777777" w:rsidR="001C468B" w:rsidRDefault="00080541">
      <w:pPr>
        <w:ind w:firstLine="567"/>
        <w:jc w:val="both"/>
        <w:rPr>
          <w:sz w:val="24"/>
          <w:szCs w:val="24"/>
        </w:rPr>
      </w:pPr>
      <w:r>
        <w:rPr>
          <w:b/>
          <w:sz w:val="24"/>
          <w:szCs w:val="24"/>
        </w:rPr>
        <w:t>MADDE 4-</w:t>
      </w:r>
      <w:r>
        <w:rPr>
          <w:sz w:val="24"/>
          <w:szCs w:val="24"/>
        </w:rPr>
        <w:t xml:space="preserve"> (1) Bu Usul ve Esaslarda geçen; </w:t>
      </w:r>
    </w:p>
    <w:p w14:paraId="00000010" w14:textId="77777777" w:rsidR="001C468B" w:rsidRDefault="00080541">
      <w:pPr>
        <w:ind w:firstLine="567"/>
        <w:jc w:val="both"/>
        <w:rPr>
          <w:sz w:val="24"/>
          <w:szCs w:val="24"/>
        </w:rPr>
      </w:pPr>
      <w:r>
        <w:rPr>
          <w:sz w:val="24"/>
          <w:szCs w:val="24"/>
        </w:rPr>
        <w:t>a) Avrupa Kredi Transfer Sistemi (AKTS): Öğrencinin bir dersi başarıyla tamamlayabilmesi için yapması gereken çalışmaların tamamını kapsayan ve öğrencilere kazandırılacak bilgi, beceri ve yetkinlikleri elde etmek için gerekli olan toplam iş yükünü temel alan sayısal değeri,</w:t>
      </w:r>
    </w:p>
    <w:p w14:paraId="00000011" w14:textId="77777777" w:rsidR="001C468B" w:rsidRDefault="00080541">
      <w:pPr>
        <w:ind w:firstLine="567"/>
        <w:jc w:val="both"/>
        <w:rPr>
          <w:sz w:val="24"/>
          <w:szCs w:val="24"/>
        </w:rPr>
      </w:pPr>
      <w:r>
        <w:rPr>
          <w:sz w:val="24"/>
          <w:szCs w:val="24"/>
        </w:rPr>
        <w:t>b) Dış Paydaş: Sağlık Bilimleri Enstitüsü dış paydaşını,</w:t>
      </w:r>
    </w:p>
    <w:p w14:paraId="00000012" w14:textId="77777777" w:rsidR="001C468B" w:rsidRDefault="00080541">
      <w:pPr>
        <w:ind w:firstLine="567"/>
        <w:jc w:val="both"/>
        <w:rPr>
          <w:sz w:val="24"/>
          <w:szCs w:val="24"/>
        </w:rPr>
      </w:pPr>
      <w:r>
        <w:rPr>
          <w:sz w:val="24"/>
          <w:szCs w:val="24"/>
        </w:rPr>
        <w:t>c) Enstitü: Mersin Üniversitesi Sağlık Bilimleri Enstitüsünü,</w:t>
      </w:r>
    </w:p>
    <w:p w14:paraId="00000013" w14:textId="77777777" w:rsidR="001C468B" w:rsidRDefault="00080541">
      <w:pPr>
        <w:ind w:left="567"/>
        <w:jc w:val="both"/>
        <w:rPr>
          <w:sz w:val="24"/>
          <w:szCs w:val="24"/>
        </w:rPr>
      </w:pPr>
      <w:r>
        <w:rPr>
          <w:sz w:val="24"/>
          <w:szCs w:val="24"/>
        </w:rPr>
        <w:t xml:space="preserve">ç) Enstitü Kurulu: Mersin Üniversitesi Sağlık Bilimleri Enstitü </w:t>
      </w:r>
      <w:proofErr w:type="spellStart"/>
      <w:r>
        <w:rPr>
          <w:sz w:val="24"/>
          <w:szCs w:val="24"/>
        </w:rPr>
        <w:t>Kurulunıı</w:t>
      </w:r>
      <w:proofErr w:type="spellEnd"/>
      <w:r>
        <w:rPr>
          <w:sz w:val="24"/>
          <w:szCs w:val="24"/>
        </w:rPr>
        <w:t>,</w:t>
      </w:r>
    </w:p>
    <w:p w14:paraId="00000014" w14:textId="77777777" w:rsidR="001C468B" w:rsidRDefault="00080541">
      <w:pPr>
        <w:ind w:firstLine="567"/>
        <w:jc w:val="both"/>
        <w:rPr>
          <w:sz w:val="24"/>
          <w:szCs w:val="24"/>
        </w:rPr>
      </w:pPr>
      <w:r>
        <w:rPr>
          <w:sz w:val="24"/>
          <w:szCs w:val="24"/>
        </w:rPr>
        <w:t>d) Enstitü Yönetim Kurulu: Mersin Üniversitesi Sağlık Bilimleri Enstitü Yönetim Kurulunu,</w:t>
      </w:r>
    </w:p>
    <w:p w14:paraId="00000015" w14:textId="77777777" w:rsidR="001C468B" w:rsidRDefault="00080541">
      <w:pPr>
        <w:ind w:left="567"/>
        <w:jc w:val="both"/>
        <w:rPr>
          <w:sz w:val="24"/>
          <w:szCs w:val="24"/>
        </w:rPr>
      </w:pPr>
      <w:r>
        <w:rPr>
          <w:sz w:val="24"/>
          <w:szCs w:val="24"/>
        </w:rPr>
        <w:t>e) Komisyon: Mersin Üniversitesi Sağlık Bilimleri Enstitüsü Müfredat Komisyonunu,</w:t>
      </w:r>
    </w:p>
    <w:p w14:paraId="00000016" w14:textId="77777777" w:rsidR="001C468B" w:rsidRDefault="00080541">
      <w:pPr>
        <w:ind w:left="567"/>
        <w:jc w:val="both"/>
        <w:rPr>
          <w:sz w:val="24"/>
          <w:szCs w:val="24"/>
        </w:rPr>
      </w:pPr>
      <w:r>
        <w:rPr>
          <w:sz w:val="24"/>
          <w:szCs w:val="24"/>
        </w:rPr>
        <w:t>f) Kredi: Ulusal krediyi,</w:t>
      </w:r>
    </w:p>
    <w:p w14:paraId="00000017" w14:textId="77777777" w:rsidR="001C468B" w:rsidRDefault="00080541">
      <w:pPr>
        <w:ind w:left="567"/>
        <w:jc w:val="both"/>
        <w:rPr>
          <w:sz w:val="24"/>
          <w:szCs w:val="24"/>
        </w:rPr>
      </w:pPr>
      <w:r>
        <w:rPr>
          <w:sz w:val="24"/>
          <w:szCs w:val="24"/>
        </w:rPr>
        <w:t>g) Müdür: Mersin Üniversitesi Sağlık Bilimleri Enstitü Müdürünü,</w:t>
      </w:r>
    </w:p>
    <w:p w14:paraId="00000018" w14:textId="77777777" w:rsidR="001C468B" w:rsidRDefault="00080541">
      <w:pPr>
        <w:widowControl/>
        <w:ind w:firstLine="567"/>
        <w:jc w:val="both"/>
        <w:rPr>
          <w:sz w:val="24"/>
          <w:szCs w:val="24"/>
        </w:rPr>
      </w:pPr>
      <w:r>
        <w:rPr>
          <w:sz w:val="24"/>
          <w:szCs w:val="24"/>
        </w:rPr>
        <w:t>ğ) İç Paydaş: Sağlık Bilimleri Enstitüsü iç paydaşını,</w:t>
      </w:r>
    </w:p>
    <w:p w14:paraId="00000019" w14:textId="77777777" w:rsidR="001C468B" w:rsidRDefault="00080541">
      <w:pPr>
        <w:ind w:left="567"/>
        <w:jc w:val="both"/>
        <w:rPr>
          <w:sz w:val="24"/>
          <w:szCs w:val="24"/>
        </w:rPr>
      </w:pPr>
      <w:r>
        <w:rPr>
          <w:sz w:val="24"/>
          <w:szCs w:val="24"/>
        </w:rPr>
        <w:t>h) Öğrenci: Mersin Üniversitesi Sağlık Bilimleri Enstitüsüne kayıtlı öğrenciyi,</w:t>
      </w:r>
    </w:p>
    <w:p w14:paraId="0000001A" w14:textId="77777777" w:rsidR="001C468B" w:rsidRDefault="00080541">
      <w:pPr>
        <w:ind w:left="567"/>
        <w:jc w:val="both"/>
        <w:rPr>
          <w:sz w:val="24"/>
          <w:szCs w:val="24"/>
        </w:rPr>
      </w:pPr>
      <w:r>
        <w:rPr>
          <w:sz w:val="24"/>
          <w:szCs w:val="24"/>
        </w:rPr>
        <w:t>ı) Program: Yüksek Lisans ve Doktora programını,</w:t>
      </w:r>
    </w:p>
    <w:p w14:paraId="0000001B" w14:textId="77777777" w:rsidR="001C468B" w:rsidRDefault="00080541">
      <w:pPr>
        <w:widowControl/>
        <w:ind w:left="567"/>
        <w:jc w:val="both"/>
        <w:rPr>
          <w:sz w:val="24"/>
          <w:szCs w:val="24"/>
        </w:rPr>
      </w:pPr>
      <w:r>
        <w:rPr>
          <w:sz w:val="24"/>
          <w:szCs w:val="24"/>
        </w:rPr>
        <w:t>i) Senato: Mersin Üniversitesi Senatosunu,</w:t>
      </w:r>
    </w:p>
    <w:p w14:paraId="0000001C" w14:textId="77777777" w:rsidR="001C468B" w:rsidRDefault="00080541">
      <w:pPr>
        <w:widowControl/>
        <w:ind w:left="567"/>
        <w:jc w:val="both"/>
        <w:rPr>
          <w:sz w:val="24"/>
          <w:szCs w:val="24"/>
        </w:rPr>
      </w:pPr>
      <w:r>
        <w:rPr>
          <w:sz w:val="24"/>
          <w:szCs w:val="24"/>
        </w:rPr>
        <w:t>j) YÖK: Yüksek Öğretim Kurulunu ifade eder.</w:t>
      </w:r>
    </w:p>
    <w:p w14:paraId="0000001D" w14:textId="77777777" w:rsidR="001C468B" w:rsidRDefault="001C468B">
      <w:pPr>
        <w:widowControl/>
        <w:jc w:val="center"/>
        <w:rPr>
          <w:b/>
          <w:sz w:val="24"/>
          <w:szCs w:val="24"/>
        </w:rPr>
      </w:pPr>
    </w:p>
    <w:p w14:paraId="0000001E" w14:textId="77777777" w:rsidR="001C468B" w:rsidRDefault="00080541">
      <w:pPr>
        <w:widowControl/>
        <w:jc w:val="center"/>
        <w:rPr>
          <w:sz w:val="24"/>
          <w:szCs w:val="24"/>
        </w:rPr>
      </w:pPr>
      <w:r>
        <w:rPr>
          <w:b/>
          <w:sz w:val="24"/>
          <w:szCs w:val="24"/>
        </w:rPr>
        <w:t>İKİNCİ BÖLÜM</w:t>
      </w:r>
    </w:p>
    <w:p w14:paraId="0000001F" w14:textId="77777777" w:rsidR="001C468B" w:rsidRDefault="00080541">
      <w:pPr>
        <w:widowControl/>
        <w:jc w:val="center"/>
        <w:rPr>
          <w:sz w:val="24"/>
          <w:szCs w:val="24"/>
        </w:rPr>
      </w:pPr>
      <w:r>
        <w:rPr>
          <w:b/>
          <w:sz w:val="24"/>
          <w:szCs w:val="24"/>
        </w:rPr>
        <w:t>Komisyon ile ilgili Genel Hükümler</w:t>
      </w:r>
    </w:p>
    <w:p w14:paraId="00000020" w14:textId="77777777" w:rsidR="001C468B" w:rsidRDefault="00080541">
      <w:pPr>
        <w:widowControl/>
        <w:ind w:firstLine="567"/>
        <w:jc w:val="both"/>
        <w:rPr>
          <w:sz w:val="24"/>
          <w:szCs w:val="24"/>
        </w:rPr>
      </w:pPr>
      <w:r>
        <w:rPr>
          <w:b/>
          <w:sz w:val="24"/>
          <w:szCs w:val="24"/>
        </w:rPr>
        <w:t>Komisyonun Oluşturulması</w:t>
      </w:r>
    </w:p>
    <w:p w14:paraId="00000021" w14:textId="77777777" w:rsidR="001C468B" w:rsidRDefault="00080541">
      <w:pPr>
        <w:widowControl/>
        <w:ind w:firstLine="567"/>
        <w:jc w:val="both"/>
        <w:rPr>
          <w:sz w:val="24"/>
          <w:szCs w:val="24"/>
        </w:rPr>
      </w:pPr>
      <w:r>
        <w:rPr>
          <w:b/>
          <w:sz w:val="24"/>
          <w:szCs w:val="24"/>
        </w:rPr>
        <w:t>MADDE 5- (1)</w:t>
      </w:r>
      <w:r>
        <w:rPr>
          <w:sz w:val="24"/>
          <w:szCs w:val="24"/>
        </w:rPr>
        <w:t xml:space="preserve"> Komisyon, eğitimden sorumlu bir Müdür Yardımcısı, Enstitüde programı bulunan Fakülteleri temsil eden öğretim üyeleri, en az 1(bir) öğrenci temsilcisi, Enstitü sekreteri ve öğrenci işlerinden sorumlu 1(bir) personel olmak üzere en az 11 (on bir) en fazla 15 (on beş) üyeden oluşur. Komisyon Başkanı, Müdür tarafından komisyon üyeleri arasından seçilir.</w:t>
      </w:r>
    </w:p>
    <w:p w14:paraId="00000022" w14:textId="77777777" w:rsidR="001C468B" w:rsidRDefault="00080541">
      <w:pPr>
        <w:widowControl/>
        <w:ind w:firstLine="567"/>
        <w:jc w:val="both"/>
        <w:rPr>
          <w:sz w:val="24"/>
          <w:szCs w:val="24"/>
        </w:rPr>
      </w:pPr>
      <w:r>
        <w:rPr>
          <w:b/>
          <w:sz w:val="24"/>
          <w:szCs w:val="24"/>
        </w:rPr>
        <w:t>Komisyon Başkanının Görev ve Sorumlulukları</w:t>
      </w:r>
    </w:p>
    <w:p w14:paraId="00000023" w14:textId="77777777" w:rsidR="001C468B" w:rsidRDefault="00080541">
      <w:pPr>
        <w:widowControl/>
        <w:ind w:firstLine="567"/>
        <w:jc w:val="both"/>
        <w:rPr>
          <w:sz w:val="24"/>
          <w:szCs w:val="24"/>
        </w:rPr>
      </w:pPr>
      <w:r>
        <w:rPr>
          <w:b/>
          <w:sz w:val="24"/>
          <w:szCs w:val="24"/>
        </w:rPr>
        <w:t>MADDE 6-</w:t>
      </w:r>
      <w:r>
        <w:rPr>
          <w:sz w:val="24"/>
          <w:szCs w:val="24"/>
        </w:rPr>
        <w:t xml:space="preserve"> (1) Komisyon başkanının görev ve sorumlukları şunlardır:</w:t>
      </w:r>
    </w:p>
    <w:p w14:paraId="00000024" w14:textId="77777777" w:rsidR="001C468B" w:rsidRDefault="00080541">
      <w:pPr>
        <w:widowControl/>
        <w:ind w:left="567"/>
        <w:jc w:val="both"/>
        <w:rPr>
          <w:sz w:val="24"/>
          <w:szCs w:val="24"/>
        </w:rPr>
      </w:pPr>
      <w:r>
        <w:rPr>
          <w:sz w:val="24"/>
          <w:szCs w:val="24"/>
        </w:rPr>
        <w:t>a) Toplantı gündemini belirlemek.</w:t>
      </w:r>
    </w:p>
    <w:p w14:paraId="00000025" w14:textId="77777777" w:rsidR="001C468B" w:rsidRDefault="00080541">
      <w:pPr>
        <w:widowControl/>
        <w:ind w:left="567"/>
        <w:jc w:val="both"/>
        <w:rPr>
          <w:sz w:val="24"/>
          <w:szCs w:val="24"/>
        </w:rPr>
      </w:pPr>
      <w:r>
        <w:rPr>
          <w:sz w:val="24"/>
          <w:szCs w:val="24"/>
        </w:rPr>
        <w:t>b) Gerekli durumlarda alt komisyonlar kurmak.</w:t>
      </w:r>
    </w:p>
    <w:p w14:paraId="00000026" w14:textId="77777777" w:rsidR="001C468B" w:rsidRDefault="00080541">
      <w:pPr>
        <w:widowControl/>
        <w:ind w:left="567"/>
        <w:jc w:val="both"/>
        <w:rPr>
          <w:sz w:val="24"/>
          <w:szCs w:val="24"/>
        </w:rPr>
      </w:pPr>
      <w:r>
        <w:rPr>
          <w:sz w:val="24"/>
          <w:szCs w:val="24"/>
        </w:rPr>
        <w:t>c) Alınan kararları Enstitü Kuruluna sunmak.</w:t>
      </w:r>
    </w:p>
    <w:p w14:paraId="00000027" w14:textId="77777777" w:rsidR="001C468B" w:rsidRDefault="00080541">
      <w:pPr>
        <w:widowControl/>
        <w:ind w:left="567"/>
        <w:jc w:val="both"/>
        <w:rPr>
          <w:sz w:val="24"/>
          <w:szCs w:val="24"/>
        </w:rPr>
      </w:pPr>
      <w:r>
        <w:rPr>
          <w:sz w:val="24"/>
          <w:szCs w:val="24"/>
        </w:rPr>
        <w:lastRenderedPageBreak/>
        <w:t>d) Komisyonu temsil etmek.</w:t>
      </w:r>
    </w:p>
    <w:p w14:paraId="00000028" w14:textId="77777777" w:rsidR="001C468B" w:rsidRDefault="00080541">
      <w:pPr>
        <w:widowControl/>
        <w:ind w:firstLine="567"/>
        <w:jc w:val="both"/>
        <w:rPr>
          <w:sz w:val="24"/>
          <w:szCs w:val="24"/>
        </w:rPr>
      </w:pPr>
      <w:r>
        <w:rPr>
          <w:b/>
          <w:sz w:val="24"/>
          <w:szCs w:val="24"/>
        </w:rPr>
        <w:t>Komisyonun Çalışma Esasları</w:t>
      </w:r>
    </w:p>
    <w:p w14:paraId="00000029" w14:textId="77777777" w:rsidR="001C468B" w:rsidRDefault="00080541">
      <w:pPr>
        <w:widowControl/>
        <w:ind w:firstLine="567"/>
        <w:jc w:val="both"/>
        <w:rPr>
          <w:sz w:val="24"/>
          <w:szCs w:val="24"/>
        </w:rPr>
      </w:pPr>
      <w:r>
        <w:rPr>
          <w:b/>
          <w:sz w:val="24"/>
          <w:szCs w:val="24"/>
        </w:rPr>
        <w:t>MADDE 7-</w:t>
      </w:r>
      <w:r>
        <w:rPr>
          <w:sz w:val="24"/>
          <w:szCs w:val="24"/>
        </w:rPr>
        <w:t xml:space="preserve"> (1) Komisyon;</w:t>
      </w:r>
    </w:p>
    <w:p w14:paraId="0000002A" w14:textId="77777777" w:rsidR="001C468B" w:rsidRDefault="00080541">
      <w:pPr>
        <w:widowControl/>
        <w:ind w:left="567"/>
        <w:jc w:val="both"/>
        <w:rPr>
          <w:sz w:val="24"/>
          <w:szCs w:val="24"/>
        </w:rPr>
      </w:pPr>
      <w:r>
        <w:rPr>
          <w:sz w:val="24"/>
          <w:szCs w:val="24"/>
        </w:rPr>
        <w:t>a) Enstitü Kurulu ile Enstitü Yönetim Kurulunun bir alt komisyonu olarak çalışır.</w:t>
      </w:r>
    </w:p>
    <w:p w14:paraId="0000002B" w14:textId="77777777" w:rsidR="001C468B" w:rsidRDefault="00080541">
      <w:pPr>
        <w:widowControl/>
        <w:ind w:left="567"/>
        <w:jc w:val="both"/>
        <w:rPr>
          <w:sz w:val="24"/>
          <w:szCs w:val="24"/>
        </w:rPr>
      </w:pPr>
      <w:r>
        <w:rPr>
          <w:sz w:val="24"/>
          <w:szCs w:val="24"/>
        </w:rPr>
        <w:t>b) Komisyon Başkanı'nın çağrısı ile her yarıyıl için en az bir kez veya gerekli görüldüğü hallerde toplanarak üye tam sayısının salt çoğunluğu ile karar alır.</w:t>
      </w:r>
    </w:p>
    <w:p w14:paraId="0000002C" w14:textId="77777777" w:rsidR="001C468B" w:rsidRDefault="00080541">
      <w:pPr>
        <w:widowControl/>
        <w:ind w:left="567"/>
        <w:jc w:val="both"/>
        <w:rPr>
          <w:sz w:val="24"/>
          <w:szCs w:val="24"/>
        </w:rPr>
      </w:pPr>
      <w:r>
        <w:rPr>
          <w:sz w:val="24"/>
          <w:szCs w:val="24"/>
        </w:rPr>
        <w:t>c) Gündemde olan konuları ilgili mevzuatlar çerçevesinde inceler ve karar alır.</w:t>
      </w:r>
    </w:p>
    <w:p w14:paraId="0000002D" w14:textId="77777777" w:rsidR="001C468B" w:rsidRDefault="00080541">
      <w:pPr>
        <w:ind w:firstLine="567"/>
        <w:jc w:val="both"/>
        <w:rPr>
          <w:sz w:val="24"/>
          <w:szCs w:val="24"/>
        </w:rPr>
      </w:pPr>
      <w:r>
        <w:rPr>
          <w:b/>
          <w:sz w:val="24"/>
          <w:szCs w:val="24"/>
        </w:rPr>
        <w:t>Komisyonun Görevleri</w:t>
      </w:r>
    </w:p>
    <w:p w14:paraId="0000002E" w14:textId="77777777" w:rsidR="001C468B" w:rsidRDefault="00080541">
      <w:pPr>
        <w:ind w:firstLine="567"/>
        <w:jc w:val="both"/>
        <w:rPr>
          <w:sz w:val="24"/>
          <w:szCs w:val="24"/>
        </w:rPr>
      </w:pPr>
      <w:r>
        <w:rPr>
          <w:b/>
          <w:sz w:val="24"/>
          <w:szCs w:val="24"/>
        </w:rPr>
        <w:t>MADDE 8-</w:t>
      </w:r>
      <w:r>
        <w:rPr>
          <w:sz w:val="24"/>
          <w:szCs w:val="24"/>
        </w:rPr>
        <w:t xml:space="preserve"> (1) Komisyonun görevleri;</w:t>
      </w:r>
    </w:p>
    <w:p w14:paraId="0000002F" w14:textId="77777777" w:rsidR="001C468B" w:rsidRDefault="00080541">
      <w:pPr>
        <w:widowControl/>
        <w:ind w:firstLine="567"/>
        <w:jc w:val="both"/>
        <w:rPr>
          <w:sz w:val="24"/>
          <w:szCs w:val="24"/>
        </w:rPr>
      </w:pPr>
      <w:r>
        <w:rPr>
          <w:sz w:val="24"/>
          <w:szCs w:val="24"/>
        </w:rPr>
        <w:t>a) Eğitim programının amaçlarını ve yapısını, ders içeriklerini, iç ve dış paydaşların görüşlerini de alarak, sürekli değerlendirir ve önerilerde bulunur.</w:t>
      </w:r>
    </w:p>
    <w:p w14:paraId="00000030" w14:textId="77777777" w:rsidR="001C468B" w:rsidRDefault="00080541">
      <w:pPr>
        <w:widowControl/>
        <w:ind w:firstLine="567"/>
        <w:jc w:val="both"/>
        <w:rPr>
          <w:sz w:val="24"/>
          <w:szCs w:val="24"/>
        </w:rPr>
      </w:pPr>
      <w:r>
        <w:rPr>
          <w:sz w:val="24"/>
          <w:szCs w:val="24"/>
        </w:rPr>
        <w:t>b) Enstitünün eğitim stratejilerinin geliştirilmesi için Enstitü kalite komisyonuna önerilerde bulunur,</w:t>
      </w:r>
    </w:p>
    <w:p w14:paraId="00000031" w14:textId="77777777" w:rsidR="001C468B" w:rsidRDefault="00080541">
      <w:pPr>
        <w:widowControl/>
        <w:ind w:firstLine="567"/>
        <w:jc w:val="both"/>
        <w:rPr>
          <w:sz w:val="24"/>
          <w:szCs w:val="24"/>
        </w:rPr>
      </w:pPr>
      <w:r>
        <w:rPr>
          <w:sz w:val="24"/>
          <w:szCs w:val="24"/>
        </w:rPr>
        <w:t>c) Eğitimin niteliğinin artırılması için iç ve dış paydaşların görüşlerini de alarak önerilerde bulunur,</w:t>
      </w:r>
    </w:p>
    <w:p w14:paraId="00000032" w14:textId="77777777" w:rsidR="001C468B" w:rsidRDefault="00080541">
      <w:pPr>
        <w:widowControl/>
        <w:ind w:firstLine="567"/>
        <w:jc w:val="both"/>
        <w:rPr>
          <w:sz w:val="24"/>
          <w:szCs w:val="24"/>
        </w:rPr>
      </w:pPr>
      <w:r>
        <w:rPr>
          <w:sz w:val="24"/>
          <w:szCs w:val="24"/>
        </w:rPr>
        <w:t>d) Eğitim-Öğretim planlarında değişiklik yapılmasına ilişkin konuları (yeni ders eklenmesi, çıkarılması, var olan derslerde ad, kod, içerik, zorunlu/seçmeli, kredi, AKTS vb. değişiklik yapılması gibi) inceler, değerlendirir ve önerilerde bulunur,</w:t>
      </w:r>
    </w:p>
    <w:p w14:paraId="00000033" w14:textId="77777777" w:rsidR="001C468B" w:rsidRDefault="00080541">
      <w:pPr>
        <w:widowControl/>
        <w:ind w:firstLine="567"/>
        <w:jc w:val="both"/>
        <w:rPr>
          <w:sz w:val="24"/>
          <w:szCs w:val="24"/>
        </w:rPr>
      </w:pPr>
      <w:r>
        <w:rPr>
          <w:sz w:val="24"/>
          <w:szCs w:val="24"/>
        </w:rPr>
        <w:t xml:space="preserve">e) Her </w:t>
      </w:r>
      <w:proofErr w:type="gramStart"/>
      <w:r>
        <w:rPr>
          <w:sz w:val="24"/>
          <w:szCs w:val="24"/>
        </w:rPr>
        <w:t>yıl sonunda</w:t>
      </w:r>
      <w:proofErr w:type="gramEnd"/>
      <w:r>
        <w:rPr>
          <w:sz w:val="24"/>
          <w:szCs w:val="24"/>
        </w:rPr>
        <w:t xml:space="preserve"> komisyonun yaptığı çalışmaları Enstitü Müdürüne sunar.  </w:t>
      </w:r>
    </w:p>
    <w:p w14:paraId="00000034" w14:textId="77777777" w:rsidR="001C468B" w:rsidRDefault="001C468B">
      <w:pPr>
        <w:widowControl/>
        <w:ind w:firstLine="567"/>
        <w:jc w:val="both"/>
        <w:rPr>
          <w:sz w:val="24"/>
          <w:szCs w:val="24"/>
        </w:rPr>
      </w:pPr>
    </w:p>
    <w:p w14:paraId="00000035" w14:textId="77777777" w:rsidR="001C468B" w:rsidRDefault="00080541">
      <w:pPr>
        <w:spacing w:before="40" w:after="40"/>
        <w:ind w:left="1134" w:right="1134"/>
        <w:jc w:val="center"/>
        <w:rPr>
          <w:sz w:val="24"/>
          <w:szCs w:val="24"/>
        </w:rPr>
      </w:pPr>
      <w:r>
        <w:rPr>
          <w:b/>
          <w:sz w:val="24"/>
          <w:szCs w:val="24"/>
        </w:rPr>
        <w:t>ÜÇÜNCÜ BÖLÜM</w:t>
      </w:r>
    </w:p>
    <w:p w14:paraId="00000036" w14:textId="77777777" w:rsidR="001C468B" w:rsidRDefault="00080541">
      <w:pPr>
        <w:spacing w:before="40" w:after="40"/>
        <w:ind w:left="1134" w:right="1134"/>
        <w:jc w:val="center"/>
        <w:rPr>
          <w:sz w:val="24"/>
          <w:szCs w:val="24"/>
        </w:rPr>
      </w:pPr>
      <w:r>
        <w:rPr>
          <w:b/>
          <w:sz w:val="24"/>
          <w:szCs w:val="24"/>
        </w:rPr>
        <w:t>Çeşitli ve Son Hükümler</w:t>
      </w:r>
    </w:p>
    <w:p w14:paraId="00000037" w14:textId="77777777" w:rsidR="001C468B" w:rsidRDefault="001C468B">
      <w:pPr>
        <w:jc w:val="both"/>
        <w:rPr>
          <w:sz w:val="24"/>
          <w:szCs w:val="24"/>
        </w:rPr>
      </w:pPr>
    </w:p>
    <w:p w14:paraId="00000038" w14:textId="77777777" w:rsidR="001C468B" w:rsidRDefault="00080541">
      <w:pPr>
        <w:ind w:firstLine="720"/>
        <w:jc w:val="both"/>
        <w:rPr>
          <w:sz w:val="24"/>
          <w:szCs w:val="24"/>
        </w:rPr>
      </w:pPr>
      <w:r>
        <w:rPr>
          <w:b/>
          <w:sz w:val="24"/>
          <w:szCs w:val="24"/>
        </w:rPr>
        <w:t>Hükmü bulunmayan haller</w:t>
      </w:r>
    </w:p>
    <w:p w14:paraId="00000039" w14:textId="77777777" w:rsidR="001C468B" w:rsidRDefault="00080541">
      <w:pPr>
        <w:ind w:firstLine="567"/>
        <w:jc w:val="both"/>
        <w:rPr>
          <w:sz w:val="24"/>
          <w:szCs w:val="24"/>
        </w:rPr>
      </w:pPr>
      <w:r>
        <w:rPr>
          <w:b/>
          <w:sz w:val="24"/>
          <w:szCs w:val="24"/>
        </w:rPr>
        <w:t>MADDE 9-</w:t>
      </w:r>
      <w:r>
        <w:rPr>
          <w:sz w:val="24"/>
          <w:szCs w:val="24"/>
        </w:rPr>
        <w:t xml:space="preserve"> (1) Bu Usul ve Esaslarda hüküm bulunmayan durumlarda, ilgili mevzuat hükümleri ile YÖK, Senato ve ilgili kurulların kararları uygulanır.</w:t>
      </w:r>
    </w:p>
    <w:p w14:paraId="0000003A" w14:textId="77777777" w:rsidR="001C468B" w:rsidRDefault="00080541">
      <w:pPr>
        <w:spacing w:before="40" w:after="40"/>
        <w:ind w:right="1134" w:firstLine="720"/>
        <w:jc w:val="both"/>
        <w:rPr>
          <w:sz w:val="24"/>
          <w:szCs w:val="24"/>
        </w:rPr>
      </w:pPr>
      <w:r>
        <w:rPr>
          <w:b/>
          <w:sz w:val="24"/>
          <w:szCs w:val="24"/>
        </w:rPr>
        <w:t>Yürürlük</w:t>
      </w:r>
    </w:p>
    <w:p w14:paraId="0000003B" w14:textId="77777777" w:rsidR="001C468B" w:rsidRDefault="00080541">
      <w:pPr>
        <w:ind w:firstLine="567"/>
        <w:jc w:val="both"/>
        <w:rPr>
          <w:sz w:val="24"/>
          <w:szCs w:val="24"/>
        </w:rPr>
      </w:pPr>
      <w:r>
        <w:rPr>
          <w:b/>
          <w:sz w:val="24"/>
          <w:szCs w:val="24"/>
        </w:rPr>
        <w:t>MADDE 10</w:t>
      </w:r>
      <w:r>
        <w:rPr>
          <w:sz w:val="24"/>
          <w:szCs w:val="24"/>
        </w:rPr>
        <w:t>-(1) Bu Usul ve Esaslar Senato tarafından kabul edildiği tarihte yürürlüğe girer.</w:t>
      </w:r>
    </w:p>
    <w:p w14:paraId="0000003C" w14:textId="77777777" w:rsidR="001C468B" w:rsidRDefault="00080541">
      <w:pPr>
        <w:spacing w:before="40" w:after="40"/>
        <w:ind w:right="1134" w:firstLine="567"/>
        <w:jc w:val="both"/>
        <w:rPr>
          <w:sz w:val="24"/>
          <w:szCs w:val="24"/>
        </w:rPr>
      </w:pPr>
      <w:r>
        <w:rPr>
          <w:b/>
          <w:sz w:val="24"/>
          <w:szCs w:val="24"/>
        </w:rPr>
        <w:t>Yürütme</w:t>
      </w:r>
    </w:p>
    <w:p w14:paraId="0000003D" w14:textId="77777777" w:rsidR="001C468B" w:rsidRDefault="00080541">
      <w:pPr>
        <w:spacing w:before="40" w:after="40"/>
        <w:ind w:right="1134" w:firstLine="567"/>
        <w:jc w:val="both"/>
        <w:rPr>
          <w:sz w:val="24"/>
          <w:szCs w:val="24"/>
        </w:rPr>
      </w:pPr>
      <w:r>
        <w:rPr>
          <w:b/>
          <w:sz w:val="24"/>
          <w:szCs w:val="24"/>
        </w:rPr>
        <w:t>MADDE 11-</w:t>
      </w:r>
      <w:r>
        <w:rPr>
          <w:sz w:val="24"/>
          <w:szCs w:val="24"/>
        </w:rPr>
        <w:t xml:space="preserve"> (1) Bu Usul ve Esasların hükümlerini Enstitü Müdürü yürütür. </w:t>
      </w:r>
    </w:p>
    <w:p w14:paraId="0000003E" w14:textId="77777777" w:rsidR="001C468B" w:rsidRDefault="001C468B">
      <w:pPr>
        <w:widowControl/>
        <w:ind w:left="720"/>
        <w:jc w:val="both"/>
        <w:rPr>
          <w:sz w:val="24"/>
          <w:szCs w:val="24"/>
        </w:rPr>
      </w:pPr>
    </w:p>
    <w:p w14:paraId="0000003F" w14:textId="77777777" w:rsidR="001C468B" w:rsidRDefault="00080541">
      <w:pPr>
        <w:widowControl/>
        <w:ind w:left="360"/>
        <w:jc w:val="both"/>
        <w:rPr>
          <w:sz w:val="24"/>
          <w:szCs w:val="24"/>
        </w:rPr>
      </w:pPr>
      <w:r>
        <w:rPr>
          <w:sz w:val="24"/>
          <w:szCs w:val="24"/>
        </w:rPr>
        <w:t>.</w:t>
      </w:r>
    </w:p>
    <w:p w14:paraId="00000040" w14:textId="77777777" w:rsidR="001C468B" w:rsidRDefault="001C468B">
      <w:pPr>
        <w:jc w:val="both"/>
        <w:rPr>
          <w:sz w:val="24"/>
          <w:szCs w:val="24"/>
        </w:rPr>
      </w:pPr>
    </w:p>
    <w:sectPr w:rsidR="001C468B">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8B"/>
    <w:rsid w:val="00080541"/>
    <w:rsid w:val="001C468B"/>
    <w:rsid w:val="00CA29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8F5DB-D15B-4F59-BB9A-64844A1B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GvdeMetni">
    <w:name w:val="Body Text"/>
    <w:basedOn w:val="Normal"/>
    <w:pPr>
      <w:suppressAutoHyphens/>
      <w:autoSpaceDE w:val="0"/>
      <w:autoSpaceDN w:val="0"/>
      <w:spacing w:line="1" w:lineRule="atLeast"/>
      <w:ind w:leftChars="-1" w:left="-1" w:hangingChars="1" w:hanging="1"/>
      <w:textDirection w:val="btLr"/>
      <w:textAlignment w:val="top"/>
      <w:outlineLvl w:val="0"/>
    </w:pPr>
    <w:rPr>
      <w:position w:val="-1"/>
      <w:sz w:val="27"/>
      <w:szCs w:val="27"/>
      <w:lang w:val="tr-TR" w:eastAsia="en-US"/>
    </w:rPr>
  </w:style>
  <w:style w:type="character" w:customStyle="1" w:styleId="GvdeMetniChar">
    <w:name w:val="Gövde Metni Char"/>
    <w:rPr>
      <w:rFonts w:ascii="Times New Roman" w:eastAsia="Times New Roman" w:hAnsi="Times New Roman" w:cs="Times New Roman"/>
      <w:w w:val="100"/>
      <w:position w:val="-1"/>
      <w:sz w:val="27"/>
      <w:szCs w:val="27"/>
      <w:effect w:val="none"/>
      <w:vertAlign w:val="baseline"/>
      <w:cs w:val="0"/>
      <w:em w:val="none"/>
      <w:lang w:val="tr-TR"/>
    </w:rPr>
  </w:style>
  <w:style w:type="paragraph" w:styleId="ListeParagraf">
    <w:name w:val="List Paragraph"/>
    <w:basedOn w:val="Normal"/>
    <w:pPr>
      <w:suppressAutoHyphens/>
      <w:autoSpaceDE w:val="0"/>
      <w:autoSpaceDN w:val="0"/>
      <w:spacing w:line="1" w:lineRule="atLeast"/>
      <w:ind w:leftChars="-1" w:left="23" w:hangingChars="1" w:hanging="248"/>
      <w:textDirection w:val="btLr"/>
      <w:textAlignment w:val="top"/>
      <w:outlineLvl w:val="0"/>
    </w:pPr>
    <w:rPr>
      <w:position w:val="-1"/>
      <w:lang w:val="tr-TR"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XY9+TblFL2HR5RZSx5JnK58g==">CgMxLjA4AHIhMXVUbnEzS0M2TW10RzUzTDR0aTNlUWNNQl83M0NiSXZH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 Tasdelen</dc:creator>
  <cp:lastModifiedBy>user</cp:lastModifiedBy>
  <cp:revision>2</cp:revision>
  <dcterms:created xsi:type="dcterms:W3CDTF">2026-03-18T10:43:00Z</dcterms:created>
  <dcterms:modified xsi:type="dcterms:W3CDTF">2026-03-18T10:43:00Z</dcterms:modified>
</cp:coreProperties>
</file>