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3045"/>
      </w:tblGrid>
      <w:tr w:rsidR="00E751CA" w:rsidRPr="00E751CA" w:rsidTr="00E751C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 xml:space="preserve">Bölüm Komisyon/Kurul/ Koordinatörlük Adı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Komisyon Üyeleri (Unvanı, Adı)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Bologna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Emine Özlem KÖROĞLU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Erasmus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Öğr.Gör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Dr. Kandemir ATÇEKEN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Farabi Mevlana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Sami ZARİÇ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 xml:space="preserve">Müfredat Sorumlusu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Arş.Gör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Özkan DURNA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Mezun İzleme Komisyonu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İhsan KAMALAK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Sabır GÜLER SEVLİ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Arş.Gör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Hazar Fırat TÜRKOĞLU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 xml:space="preserve">Akreditasyon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Cemal ALTAN (Başkan)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Hakan ALPTÜRKER (Üye)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Arş.Gör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Hazar Fırat TÜRKOĞLU (Üye)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Uygulamalı Eğitimler Komisyonu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İhsan KAMALAK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Hacı KURT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Esra DİK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751CA" w:rsidRPr="00E751CA" w:rsidRDefault="00E751CA" w:rsidP="00E75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Öğretim Üyeliğine Yükseltilme ve Atanma Ölçütleri Değerlendirme Komisyonu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Cemal ALTAN (Başkan)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İhsan KAMALAK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Aysun YARALI AKKAYA</w:t>
            </w:r>
          </w:p>
        </w:tc>
      </w:tr>
      <w:tr w:rsidR="00E751CA" w:rsidRPr="00E751CA" w:rsidTr="00E751CA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Arif KÖKTAŞ (Yedek)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 xml:space="preserve">Bağımlılıkla Mücadele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Üyesi Esra ERGÜZELOĞLU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Web Sayfası Sorumlusu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Arş.Gör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Ata Berk KISAOĞLAN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Akademik Teşvik Komisyonu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Cemal ALTAN (Başkan)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Hakan ALPTÜRKER (Üye)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 xml:space="preserve"> Aysun YARALI AKKAYA (Üye)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Bölüm Veri Yetkilisi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proofErr w:type="gramStart"/>
            <w:r w:rsidRPr="00E751CA">
              <w:rPr>
                <w:rFonts w:ascii="Calibri" w:eastAsia="Times New Roman" w:hAnsi="Calibri" w:cs="Calibri"/>
                <w:lang w:eastAsia="tr-TR"/>
              </w:rPr>
              <w:t>Arş.Gör</w:t>
            </w:r>
            <w:proofErr w:type="spellEnd"/>
            <w:proofErr w:type="gramEnd"/>
            <w:r w:rsidRPr="00E751CA">
              <w:rPr>
                <w:rFonts w:ascii="Calibri" w:eastAsia="Times New Roman" w:hAnsi="Calibri" w:cs="Calibri"/>
                <w:lang w:eastAsia="tr-TR"/>
              </w:rPr>
              <w:t>. Hazar Fırat TÜRKOĞLU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Siyaset ve Sosyal Bilimler Anabilim Dalı Başkanı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 xml:space="preserve">. Cemal ALTAN 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Kentleşme ve Çevre Sorunları Anabilim Dalı Başkanı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Doç.Dr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 xml:space="preserve">. Hakan ALPTÜRKER 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Hukuk Bilimleri Anabilim Dalı Başkanı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Arif KÖKTAŞ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Yönetim Bilimleri Anabilim Dalı Başkanı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Esra DİK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Doktora Yeterlik Komitesi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 xml:space="preserve">. Cemal ALTAN 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İhsan KAMALAK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Hacı KURT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 xml:space="preserve">. Arif KÖKTAŞ 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E751CA">
              <w:rPr>
                <w:rFonts w:ascii="Calibri" w:eastAsia="Times New Roman" w:hAnsi="Calibri" w:cs="Calibri"/>
                <w:lang w:eastAsia="tr-TR"/>
              </w:rPr>
              <w:t>Prof.Dr</w:t>
            </w:r>
            <w:proofErr w:type="spellEnd"/>
            <w:r w:rsidRPr="00E751CA">
              <w:rPr>
                <w:rFonts w:ascii="Calibri" w:eastAsia="Times New Roman" w:hAnsi="Calibri" w:cs="Calibri"/>
                <w:lang w:eastAsia="tr-TR"/>
              </w:rPr>
              <w:t>. Esra DİK</w:t>
            </w:r>
          </w:p>
        </w:tc>
      </w:tr>
      <w:tr w:rsidR="00E751CA" w:rsidRPr="00E751CA" w:rsidTr="00E751C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751CA">
              <w:rPr>
                <w:rFonts w:ascii="Calibri" w:eastAsia="Times New Roman" w:hAnsi="Calibri" w:cs="Calibri"/>
                <w:lang w:eastAsia="tr-TR"/>
              </w:rPr>
              <w:t>Kalite Bölüm Temsilcisi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751CA" w:rsidRPr="00E751CA" w:rsidRDefault="00E751CA" w:rsidP="00E751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Doç. Dr. Emine Özlem KÖROĞLU</w:t>
            </w:r>
          </w:p>
        </w:tc>
      </w:tr>
    </w:tbl>
    <w:p w:rsidR="001C15AB" w:rsidRDefault="00E751CA"/>
    <w:sectPr w:rsidR="001C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BC"/>
    <w:rsid w:val="00226F3B"/>
    <w:rsid w:val="00736FBC"/>
    <w:rsid w:val="00E751CA"/>
    <w:rsid w:val="00F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C10"/>
  <w15:chartTrackingRefBased/>
  <w15:docId w15:val="{53C422C5-AD92-478D-8465-3995AA3C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2025-08-27T10:15:00Z</dcterms:created>
  <dcterms:modified xsi:type="dcterms:W3CDTF">2025-08-27T10:15:00Z</dcterms:modified>
</cp:coreProperties>
</file>