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CF4" w:rsidRDefault="00D85CF4" w:rsidP="00D85CF4">
      <w:pPr>
        <w:jc w:val="center"/>
        <w:rPr>
          <w:b/>
        </w:rPr>
      </w:pPr>
      <w:bookmarkStart w:id="0" w:name="_GoBack"/>
      <w:bookmarkEnd w:id="0"/>
      <w:r>
        <w:rPr>
          <w:b/>
        </w:rPr>
        <w:t>İKTİSADİ VE İDARİ BİLİMLER FAKÜLTESİ</w:t>
      </w:r>
    </w:p>
    <w:p w:rsidR="00D85CF4" w:rsidRPr="00E84510" w:rsidRDefault="00D85CF4" w:rsidP="00D85CF4">
      <w:pPr>
        <w:jc w:val="center"/>
        <w:rPr>
          <w:b/>
        </w:rPr>
      </w:pPr>
      <w:r>
        <w:rPr>
          <w:b/>
        </w:rPr>
        <w:t xml:space="preserve">İŞ YERİ UYGULAMASI </w:t>
      </w:r>
      <w:r w:rsidRPr="00E84510">
        <w:rPr>
          <w:b/>
        </w:rPr>
        <w:t>ESASLARI VE TARAFLARIN YÜKÜMLÜLÜKLERİNE İLİŞKİN</w:t>
      </w:r>
      <w:r>
        <w:rPr>
          <w:b/>
        </w:rPr>
        <w:t xml:space="preserve"> İŞ YERİ EĞİTİMİ </w:t>
      </w:r>
      <w:r w:rsidRPr="00E84510">
        <w:rPr>
          <w:b/>
        </w:rPr>
        <w:t>SÖZLEŞMESİ</w:t>
      </w:r>
    </w:p>
    <w:p w:rsidR="00D85CF4" w:rsidRDefault="00D85CF4" w:rsidP="00D85CF4">
      <w:pPr>
        <w:jc w:val="both"/>
        <w:rPr>
          <w:b/>
        </w:rPr>
      </w:pPr>
    </w:p>
    <w:p w:rsidR="00D85CF4" w:rsidRPr="001037A7" w:rsidRDefault="00D85CF4" w:rsidP="00D85CF4">
      <w:pPr>
        <w:jc w:val="both"/>
        <w:rPr>
          <w:b/>
          <w:sz w:val="22"/>
          <w:szCs w:val="22"/>
        </w:rPr>
      </w:pPr>
      <w:r w:rsidRPr="001037A7">
        <w:rPr>
          <w:b/>
          <w:sz w:val="22"/>
          <w:szCs w:val="22"/>
        </w:rPr>
        <w:t>A. Öğrencinin Yükümlülükleri</w:t>
      </w:r>
    </w:p>
    <w:p w:rsidR="00D85CF4" w:rsidRPr="001037A7" w:rsidRDefault="008722C5" w:rsidP="00D85CF4">
      <w:pPr>
        <w:numPr>
          <w:ilvl w:val="0"/>
          <w:numId w:val="1"/>
        </w:numPr>
        <w:tabs>
          <w:tab w:val="num" w:pos="284"/>
        </w:tabs>
        <w:jc w:val="both"/>
        <w:rPr>
          <w:sz w:val="22"/>
          <w:szCs w:val="22"/>
        </w:rPr>
      </w:pPr>
      <w:r>
        <w:rPr>
          <w:sz w:val="22"/>
          <w:szCs w:val="22"/>
        </w:rPr>
        <w:t>Öğrenci,</w:t>
      </w:r>
      <w:r w:rsidR="00D85CF4" w:rsidRPr="001037A7">
        <w:rPr>
          <w:sz w:val="22"/>
          <w:szCs w:val="22"/>
        </w:rPr>
        <w:t xml:space="preserve"> iş</w:t>
      </w:r>
      <w:r>
        <w:rPr>
          <w:sz w:val="22"/>
          <w:szCs w:val="22"/>
        </w:rPr>
        <w:t xml:space="preserve"> </w:t>
      </w:r>
      <w:r w:rsidR="00D85CF4" w:rsidRPr="001037A7">
        <w:rPr>
          <w:sz w:val="22"/>
          <w:szCs w:val="22"/>
        </w:rPr>
        <w:t>yerinde gerekli uygulama çalışmalarını yapar.</w:t>
      </w:r>
    </w:p>
    <w:p w:rsidR="00D85CF4" w:rsidRPr="001037A7" w:rsidRDefault="00FB6BDA" w:rsidP="00D85CF4">
      <w:pPr>
        <w:numPr>
          <w:ilvl w:val="0"/>
          <w:numId w:val="1"/>
        </w:numPr>
        <w:jc w:val="both"/>
        <w:rPr>
          <w:sz w:val="22"/>
          <w:szCs w:val="22"/>
        </w:rPr>
      </w:pPr>
      <w:r>
        <w:rPr>
          <w:sz w:val="22"/>
          <w:szCs w:val="22"/>
        </w:rPr>
        <w:t>Öğrenci, u</w:t>
      </w:r>
      <w:r w:rsidR="00D85CF4" w:rsidRPr="001037A7">
        <w:rPr>
          <w:sz w:val="22"/>
          <w:szCs w:val="22"/>
        </w:rPr>
        <w:t>ygulama dönemi süresince iş ve çalışma mevzuatı ve işyerinin belirlediği tüm kural ve esaslara uyar.</w:t>
      </w:r>
    </w:p>
    <w:p w:rsidR="00D85CF4" w:rsidRPr="001037A7" w:rsidRDefault="002F508F" w:rsidP="00D85CF4">
      <w:pPr>
        <w:numPr>
          <w:ilvl w:val="0"/>
          <w:numId w:val="1"/>
        </w:numPr>
        <w:jc w:val="both"/>
        <w:rPr>
          <w:sz w:val="22"/>
          <w:szCs w:val="22"/>
        </w:rPr>
      </w:pPr>
      <w:r>
        <w:rPr>
          <w:sz w:val="22"/>
          <w:szCs w:val="22"/>
        </w:rPr>
        <w:t xml:space="preserve">Öğrenci, </w:t>
      </w:r>
      <w:r w:rsidR="00D85CF4" w:rsidRPr="001037A7">
        <w:rPr>
          <w:sz w:val="22"/>
          <w:szCs w:val="22"/>
        </w:rPr>
        <w:t>İş Yeri Eğitimi süresince yaptığı tüm etkinlikleri ve iş yeri eğitimi ile pekiştirilen bilgi ve becerileri özetleyen bir “uygulamalı eğitim dosyası” hazırlar.</w:t>
      </w:r>
    </w:p>
    <w:p w:rsidR="00D85CF4" w:rsidRPr="00540EF8" w:rsidRDefault="006D7974" w:rsidP="00D85CF4">
      <w:pPr>
        <w:numPr>
          <w:ilvl w:val="0"/>
          <w:numId w:val="1"/>
        </w:numPr>
        <w:jc w:val="both"/>
        <w:rPr>
          <w:sz w:val="22"/>
          <w:szCs w:val="22"/>
        </w:rPr>
      </w:pPr>
      <w:r w:rsidRPr="00540EF8">
        <w:rPr>
          <w:sz w:val="22"/>
          <w:szCs w:val="22"/>
        </w:rPr>
        <w:t xml:space="preserve">Öğrenci, </w:t>
      </w:r>
      <w:r w:rsidR="00D85CF4" w:rsidRPr="00540EF8">
        <w:rPr>
          <w:sz w:val="22"/>
          <w:szCs w:val="22"/>
        </w:rPr>
        <w:t>İşyeri Eğitimi</w:t>
      </w:r>
      <w:r w:rsidR="00D85CF4" w:rsidRPr="00540EF8">
        <w:rPr>
          <w:rFonts w:eastAsia="Arial Unicode MS"/>
          <w:sz w:val="22"/>
          <w:szCs w:val="22"/>
        </w:rPr>
        <w:t xml:space="preserve"> çalışmaları sırasında v</w:t>
      </w:r>
      <w:r w:rsidR="00130799" w:rsidRPr="00540EF8">
        <w:rPr>
          <w:rFonts w:eastAsia="Arial Unicode MS"/>
          <w:sz w:val="22"/>
          <w:szCs w:val="22"/>
        </w:rPr>
        <w:t xml:space="preserve">e </w:t>
      </w:r>
      <w:r w:rsidRPr="00540EF8">
        <w:rPr>
          <w:rFonts w:eastAsia="Arial Unicode MS"/>
          <w:sz w:val="22"/>
          <w:szCs w:val="22"/>
        </w:rPr>
        <w:t>uygulamanın sona ermesinden sonra</w:t>
      </w:r>
      <w:r w:rsidR="00D85CF4" w:rsidRPr="00540EF8">
        <w:rPr>
          <w:rFonts w:eastAsia="Arial Unicode MS"/>
          <w:sz w:val="22"/>
          <w:szCs w:val="22"/>
        </w:rPr>
        <w:t xml:space="preserve"> </w:t>
      </w:r>
      <w:r w:rsidR="00D85CF4" w:rsidRPr="00540EF8">
        <w:rPr>
          <w:sz w:val="22"/>
          <w:szCs w:val="22"/>
        </w:rPr>
        <w:t>İş Yeri Eğitimi</w:t>
      </w:r>
      <w:r w:rsidR="00D85CF4" w:rsidRPr="00540EF8">
        <w:rPr>
          <w:rFonts w:eastAsia="Arial Unicode MS"/>
          <w:sz w:val="22"/>
          <w:szCs w:val="22"/>
        </w:rPr>
        <w:t xml:space="preserve"> çalışmalarıyla ilgili tüm ticari sırları ve</w:t>
      </w:r>
      <w:r w:rsidR="00226DD9" w:rsidRPr="00540EF8">
        <w:rPr>
          <w:rFonts w:eastAsia="Arial Unicode MS"/>
          <w:sz w:val="22"/>
          <w:szCs w:val="22"/>
        </w:rPr>
        <w:t xml:space="preserve"> gizli belgeleri koruyacağını</w:t>
      </w:r>
      <w:r w:rsidR="00D85CF4" w:rsidRPr="00540EF8">
        <w:rPr>
          <w:rFonts w:eastAsia="Arial Unicode MS"/>
          <w:sz w:val="22"/>
          <w:szCs w:val="22"/>
        </w:rPr>
        <w:t xml:space="preserve"> kabul ve taahhüt</w:t>
      </w:r>
      <w:r w:rsidR="00226DD9" w:rsidRPr="00540EF8">
        <w:rPr>
          <w:rFonts w:eastAsia="Arial Unicode MS"/>
          <w:sz w:val="22"/>
          <w:szCs w:val="22"/>
        </w:rPr>
        <w:t xml:space="preserve"> eder</w:t>
      </w:r>
      <w:r w:rsidR="00D85CF4" w:rsidRPr="00540EF8">
        <w:rPr>
          <w:rFonts w:eastAsia="Arial Unicode MS"/>
          <w:sz w:val="22"/>
          <w:szCs w:val="22"/>
        </w:rPr>
        <w:t xml:space="preserve">. Söz konusu koruma kapsamında, </w:t>
      </w:r>
      <w:r w:rsidR="00D85CF4" w:rsidRPr="00540EF8">
        <w:rPr>
          <w:sz w:val="22"/>
          <w:szCs w:val="22"/>
        </w:rPr>
        <w:t>İş Yeri Eğitimi</w:t>
      </w:r>
      <w:r w:rsidR="00D85CF4" w:rsidRPr="00540EF8">
        <w:rPr>
          <w:rFonts w:eastAsia="Arial Unicode MS"/>
          <w:sz w:val="22"/>
          <w:szCs w:val="22"/>
        </w:rPr>
        <w:t xml:space="preserve"> sırasında çalışma, araştırma-geliştirme ve endüstriyel uygulamalar sürecinde herhangi bir aşamada yer almış olan</w:t>
      </w:r>
      <w:r w:rsidR="00D85CF4" w:rsidRPr="00540EF8">
        <w:rPr>
          <w:sz w:val="22"/>
          <w:szCs w:val="22"/>
        </w:rPr>
        <w:t xml:space="preserve"> </w:t>
      </w:r>
      <w:r w:rsidR="00D85CF4" w:rsidRPr="00540EF8">
        <w:rPr>
          <w:rFonts w:eastAsia="Arial Unicode MS"/>
          <w:sz w:val="22"/>
          <w:szCs w:val="22"/>
        </w:rPr>
        <w:t>öğrenciler;</w:t>
      </w:r>
    </w:p>
    <w:p w:rsidR="00D85CF4" w:rsidRPr="001037A7" w:rsidRDefault="00D85CF4" w:rsidP="00D85CF4">
      <w:pPr>
        <w:jc w:val="both"/>
        <w:rPr>
          <w:sz w:val="22"/>
          <w:szCs w:val="22"/>
        </w:rPr>
      </w:pPr>
    </w:p>
    <w:p w:rsidR="00D85CF4" w:rsidRPr="001037A7" w:rsidRDefault="00D85CF4" w:rsidP="00540EF8">
      <w:pPr>
        <w:numPr>
          <w:ilvl w:val="0"/>
          <w:numId w:val="9"/>
        </w:numPr>
        <w:jc w:val="both"/>
        <w:rPr>
          <w:rFonts w:eastAsia="Arial Unicode MS"/>
          <w:sz w:val="22"/>
          <w:szCs w:val="22"/>
        </w:rPr>
      </w:pPr>
      <w:r w:rsidRPr="001037A7">
        <w:rPr>
          <w:rFonts w:eastAsia="Arial Unicode MS"/>
          <w:sz w:val="22"/>
          <w:szCs w:val="22"/>
        </w:rPr>
        <w:t>Bu çalışmalar kapsamında hiçbir bilgiyi ifşa etmeyeceğini,</w:t>
      </w:r>
    </w:p>
    <w:p w:rsidR="00D85CF4" w:rsidRPr="001037A7" w:rsidRDefault="00D85CF4" w:rsidP="00540EF8">
      <w:pPr>
        <w:numPr>
          <w:ilvl w:val="0"/>
          <w:numId w:val="9"/>
        </w:numPr>
        <w:jc w:val="both"/>
        <w:rPr>
          <w:rFonts w:eastAsia="Arial Unicode MS"/>
          <w:sz w:val="22"/>
          <w:szCs w:val="22"/>
        </w:rPr>
      </w:pPr>
      <w:r w:rsidRPr="001037A7">
        <w:rPr>
          <w:sz w:val="22"/>
          <w:szCs w:val="22"/>
        </w:rPr>
        <w:t>İş Yeri Eğitimi</w:t>
      </w:r>
      <w:r w:rsidRPr="001037A7">
        <w:rPr>
          <w:rFonts w:eastAsia="Arial Unicode MS"/>
          <w:sz w:val="22"/>
          <w:szCs w:val="22"/>
        </w:rPr>
        <w:t xml:space="preserve"> sırasında kendisi tarafından kullanılan, üretilen, kontrol edilen tüm not, kayıt (bant, disk, disket vb.) ve belgeleri teslim etmeyi,</w:t>
      </w:r>
    </w:p>
    <w:p w:rsidR="00D85CF4" w:rsidRPr="001037A7" w:rsidRDefault="00D85CF4" w:rsidP="00D85CF4">
      <w:pPr>
        <w:jc w:val="both"/>
        <w:rPr>
          <w:sz w:val="22"/>
          <w:szCs w:val="22"/>
        </w:rPr>
      </w:pPr>
    </w:p>
    <w:p w:rsidR="00D85CF4" w:rsidRPr="001037A7" w:rsidRDefault="00D85CF4" w:rsidP="00D85CF4">
      <w:pPr>
        <w:jc w:val="both"/>
        <w:rPr>
          <w:b/>
          <w:sz w:val="22"/>
          <w:szCs w:val="22"/>
        </w:rPr>
      </w:pPr>
      <w:r w:rsidRPr="001037A7">
        <w:rPr>
          <w:b/>
          <w:sz w:val="22"/>
          <w:szCs w:val="22"/>
        </w:rPr>
        <w:t>B. İş Yeri Yöneticisi ve Eğitici Personelin Yükümlülükleri</w:t>
      </w:r>
    </w:p>
    <w:p w:rsidR="00D85CF4" w:rsidRPr="001037A7" w:rsidRDefault="00D85CF4" w:rsidP="00D85CF4">
      <w:pPr>
        <w:spacing w:before="120" w:after="120"/>
        <w:jc w:val="both"/>
        <w:rPr>
          <w:b/>
          <w:bCs/>
          <w:sz w:val="22"/>
          <w:szCs w:val="22"/>
        </w:rPr>
      </w:pPr>
      <w:r w:rsidRPr="001037A7">
        <w:rPr>
          <w:b/>
          <w:sz w:val="22"/>
          <w:szCs w:val="22"/>
        </w:rPr>
        <w:tab/>
      </w:r>
      <w:r w:rsidRPr="001037A7">
        <w:rPr>
          <w:b/>
          <w:bCs/>
          <w:sz w:val="22"/>
          <w:szCs w:val="22"/>
        </w:rPr>
        <w:t>İş Yeri Yöneticisi</w:t>
      </w:r>
    </w:p>
    <w:p w:rsidR="00D85CF4" w:rsidRPr="001037A7" w:rsidRDefault="0051071C" w:rsidP="00D85CF4">
      <w:pPr>
        <w:numPr>
          <w:ilvl w:val="0"/>
          <w:numId w:val="3"/>
        </w:numPr>
        <w:jc w:val="both"/>
        <w:rPr>
          <w:sz w:val="22"/>
          <w:szCs w:val="22"/>
        </w:rPr>
      </w:pPr>
      <w:r>
        <w:rPr>
          <w:sz w:val="22"/>
          <w:szCs w:val="22"/>
        </w:rPr>
        <w:t>Yönetici, i</w:t>
      </w:r>
      <w:r w:rsidR="00D85CF4" w:rsidRPr="001037A7">
        <w:rPr>
          <w:sz w:val="22"/>
          <w:szCs w:val="22"/>
        </w:rPr>
        <w:t xml:space="preserve">şyerindeki sorumluluğu altında </w:t>
      </w:r>
      <w:r>
        <w:rPr>
          <w:sz w:val="22"/>
          <w:szCs w:val="22"/>
        </w:rPr>
        <w:t>eğitim alan öğrenci</w:t>
      </w:r>
      <w:r w:rsidR="00D85CF4" w:rsidRPr="001037A7">
        <w:rPr>
          <w:sz w:val="22"/>
          <w:szCs w:val="22"/>
        </w:rPr>
        <w:t>nin bilgi ve becerilerinin uygulama ile gelişmesi ve pekişmesi için gerekli uygun ortamı ve şartları hazırlar.</w:t>
      </w:r>
    </w:p>
    <w:p w:rsidR="00D85CF4" w:rsidRPr="001037A7" w:rsidRDefault="0051071C" w:rsidP="00D85CF4">
      <w:pPr>
        <w:numPr>
          <w:ilvl w:val="0"/>
          <w:numId w:val="3"/>
        </w:numPr>
        <w:jc w:val="both"/>
        <w:rPr>
          <w:sz w:val="22"/>
          <w:szCs w:val="22"/>
        </w:rPr>
      </w:pPr>
      <w:r>
        <w:rPr>
          <w:sz w:val="22"/>
          <w:szCs w:val="22"/>
        </w:rPr>
        <w:t>Yönetici, öğrencinin i</w:t>
      </w:r>
      <w:r w:rsidR="00D85CF4" w:rsidRPr="001037A7">
        <w:rPr>
          <w:sz w:val="22"/>
          <w:szCs w:val="22"/>
        </w:rPr>
        <w:t>ş disiplinine uygun çalışmasına yardımcı olur, etkinliklerini izler.</w:t>
      </w:r>
    </w:p>
    <w:p w:rsidR="00D85CF4" w:rsidRPr="001037A7" w:rsidRDefault="0051071C" w:rsidP="00D85CF4">
      <w:pPr>
        <w:numPr>
          <w:ilvl w:val="0"/>
          <w:numId w:val="3"/>
        </w:numPr>
        <w:jc w:val="both"/>
        <w:rPr>
          <w:sz w:val="22"/>
          <w:szCs w:val="22"/>
        </w:rPr>
      </w:pPr>
      <w:r>
        <w:rPr>
          <w:sz w:val="22"/>
          <w:szCs w:val="22"/>
        </w:rPr>
        <w:t>Öğrencin</w:t>
      </w:r>
      <w:r w:rsidR="00D85CF4" w:rsidRPr="001037A7">
        <w:rPr>
          <w:sz w:val="22"/>
          <w:szCs w:val="22"/>
        </w:rPr>
        <w:t xml:space="preserve">in iş yeri eğitiminin bu </w:t>
      </w:r>
      <w:r w:rsidR="00B11ED7">
        <w:rPr>
          <w:sz w:val="22"/>
          <w:szCs w:val="22"/>
        </w:rPr>
        <w:t xml:space="preserve">Mersin Üniversitesi İktisadi ve İdari Bilimler Fakültesi İş Yeri Eğitimi </w:t>
      </w:r>
      <w:r w:rsidR="00D85CF4" w:rsidRPr="001037A7">
        <w:rPr>
          <w:sz w:val="22"/>
          <w:szCs w:val="22"/>
        </w:rPr>
        <w:t>Usul ve Esaslara ve iş yeri kurallarına göre yapılabilmesi için bir “eğitici personel” görevlendirir.</w:t>
      </w:r>
    </w:p>
    <w:p w:rsidR="00D85CF4" w:rsidRPr="001037A7" w:rsidRDefault="00B539A1" w:rsidP="00D85CF4">
      <w:pPr>
        <w:numPr>
          <w:ilvl w:val="0"/>
          <w:numId w:val="3"/>
        </w:numPr>
        <w:jc w:val="both"/>
        <w:rPr>
          <w:sz w:val="22"/>
          <w:szCs w:val="22"/>
        </w:rPr>
      </w:pPr>
      <w:r>
        <w:rPr>
          <w:sz w:val="22"/>
          <w:szCs w:val="22"/>
        </w:rPr>
        <w:t>Yönetici, ö</w:t>
      </w:r>
      <w:r w:rsidR="00D85CF4" w:rsidRPr="001037A7">
        <w:rPr>
          <w:sz w:val="22"/>
          <w:szCs w:val="22"/>
        </w:rPr>
        <w:t>ğrencinin eğitim aldığı alan göz önünde bulundurularak uygulama yapma</w:t>
      </w:r>
      <w:r>
        <w:rPr>
          <w:sz w:val="22"/>
          <w:szCs w:val="22"/>
        </w:rPr>
        <w:t>sını sağlar;</w:t>
      </w:r>
      <w:r w:rsidR="00D85CF4" w:rsidRPr="001037A7">
        <w:rPr>
          <w:sz w:val="22"/>
          <w:szCs w:val="22"/>
        </w:rPr>
        <w:t xml:space="preserve"> iş yerinin kendi çalışanlarına sağladığı servis, yemek ve diğer sosyal olanaklardan i</w:t>
      </w:r>
      <w:r>
        <w:rPr>
          <w:sz w:val="22"/>
          <w:szCs w:val="22"/>
        </w:rPr>
        <w:t>ş yeri eğitimi alan öğrencinin</w:t>
      </w:r>
      <w:r w:rsidR="00D85CF4" w:rsidRPr="001037A7">
        <w:rPr>
          <w:sz w:val="22"/>
          <w:szCs w:val="22"/>
        </w:rPr>
        <w:t xml:space="preserve"> yararlanması için gerekli çabayı gösterir.</w:t>
      </w:r>
    </w:p>
    <w:p w:rsidR="00D85CF4" w:rsidRPr="001037A7" w:rsidRDefault="00F3190D" w:rsidP="00D85CF4">
      <w:pPr>
        <w:numPr>
          <w:ilvl w:val="0"/>
          <w:numId w:val="3"/>
        </w:numPr>
        <w:jc w:val="both"/>
        <w:rPr>
          <w:sz w:val="22"/>
          <w:szCs w:val="22"/>
        </w:rPr>
      </w:pPr>
      <w:r>
        <w:rPr>
          <w:sz w:val="22"/>
          <w:szCs w:val="22"/>
        </w:rPr>
        <w:t>Yönetici, e</w:t>
      </w:r>
      <w:r w:rsidR="00D85CF4" w:rsidRPr="001037A7">
        <w:rPr>
          <w:sz w:val="22"/>
          <w:szCs w:val="22"/>
        </w:rPr>
        <w:t>ğitici personelin değerlendirip imzalamış olduğu İş Yeri Eğitimine ilişkin rapor, dosya ve formları onaylayarak kapalı zarf içinde gizli olarak sorumlu öğretim elemanına iletir.</w:t>
      </w:r>
    </w:p>
    <w:p w:rsidR="00D85CF4" w:rsidRPr="001037A7" w:rsidRDefault="00D85CF4" w:rsidP="00D85CF4">
      <w:pPr>
        <w:spacing w:before="120" w:after="120"/>
        <w:ind w:left="720"/>
        <w:jc w:val="both"/>
        <w:rPr>
          <w:b/>
          <w:bCs/>
          <w:sz w:val="22"/>
          <w:szCs w:val="22"/>
        </w:rPr>
      </w:pPr>
      <w:r w:rsidRPr="001037A7">
        <w:rPr>
          <w:b/>
          <w:bCs/>
          <w:sz w:val="22"/>
          <w:szCs w:val="22"/>
        </w:rPr>
        <w:t>Eğitici Personel</w:t>
      </w:r>
    </w:p>
    <w:p w:rsidR="00D85CF4" w:rsidRPr="001037A7" w:rsidRDefault="0000736D" w:rsidP="00D85CF4">
      <w:pPr>
        <w:numPr>
          <w:ilvl w:val="1"/>
          <w:numId w:val="3"/>
        </w:numPr>
        <w:tabs>
          <w:tab w:val="clear" w:pos="1440"/>
          <w:tab w:val="num" w:pos="709"/>
        </w:tabs>
        <w:ind w:left="709"/>
        <w:jc w:val="both"/>
        <w:rPr>
          <w:sz w:val="22"/>
          <w:szCs w:val="22"/>
        </w:rPr>
      </w:pPr>
      <w:r>
        <w:rPr>
          <w:sz w:val="22"/>
          <w:szCs w:val="22"/>
        </w:rPr>
        <w:t>Eğitici Personel, i</w:t>
      </w:r>
      <w:r w:rsidR="00D85CF4" w:rsidRPr="001037A7">
        <w:rPr>
          <w:sz w:val="22"/>
          <w:szCs w:val="22"/>
        </w:rPr>
        <w:t>ş yeri eğitimi</w:t>
      </w:r>
      <w:r>
        <w:rPr>
          <w:sz w:val="22"/>
          <w:szCs w:val="22"/>
        </w:rPr>
        <w:t xml:space="preserve"> yapan öğrencinin devam durumunu izler;</w:t>
      </w:r>
      <w:r w:rsidR="00D85CF4" w:rsidRPr="001037A7">
        <w:rPr>
          <w:sz w:val="22"/>
          <w:szCs w:val="22"/>
        </w:rPr>
        <w:t xml:space="preserve"> mazeret izinlerini değerlendirir ve devam çizelgesine işler, mazeretsiz üç gün (art arda) devamsızlık yapan öğrencinin durumunu sorumlu öğretim elemanına bildirir.</w:t>
      </w:r>
    </w:p>
    <w:p w:rsidR="00D85CF4" w:rsidRPr="001037A7" w:rsidRDefault="0000736D" w:rsidP="00D85CF4">
      <w:pPr>
        <w:numPr>
          <w:ilvl w:val="1"/>
          <w:numId w:val="3"/>
        </w:numPr>
        <w:tabs>
          <w:tab w:val="clear" w:pos="1440"/>
          <w:tab w:val="num" w:pos="709"/>
        </w:tabs>
        <w:ind w:left="709"/>
        <w:jc w:val="both"/>
        <w:rPr>
          <w:sz w:val="22"/>
          <w:szCs w:val="22"/>
        </w:rPr>
      </w:pPr>
      <w:r>
        <w:rPr>
          <w:color w:val="000000"/>
          <w:sz w:val="22"/>
          <w:szCs w:val="22"/>
        </w:rPr>
        <w:t>Eğitici Personel, i</w:t>
      </w:r>
      <w:r w:rsidR="00D85CF4" w:rsidRPr="001037A7">
        <w:rPr>
          <w:color w:val="000000"/>
          <w:sz w:val="22"/>
          <w:szCs w:val="22"/>
        </w:rPr>
        <w:t xml:space="preserve">ş yeri uygulaması ile ilgili sorunlarda </w:t>
      </w:r>
      <w:r>
        <w:rPr>
          <w:color w:val="000000"/>
          <w:sz w:val="22"/>
          <w:szCs w:val="22"/>
        </w:rPr>
        <w:t xml:space="preserve">derhal </w:t>
      </w:r>
      <w:r w:rsidR="00D85CF4" w:rsidRPr="001037A7">
        <w:rPr>
          <w:color w:val="000000"/>
          <w:sz w:val="22"/>
          <w:szCs w:val="22"/>
        </w:rPr>
        <w:t>sorumlu öğretim elemanı ile iletişime geçerek bilgi alışverişini sağlar.</w:t>
      </w:r>
    </w:p>
    <w:p w:rsidR="00D85CF4" w:rsidRPr="001037A7" w:rsidRDefault="009E476B" w:rsidP="00D85CF4">
      <w:pPr>
        <w:numPr>
          <w:ilvl w:val="1"/>
          <w:numId w:val="3"/>
        </w:numPr>
        <w:tabs>
          <w:tab w:val="clear" w:pos="1440"/>
          <w:tab w:val="num" w:pos="709"/>
        </w:tabs>
        <w:ind w:left="709"/>
        <w:jc w:val="both"/>
        <w:rPr>
          <w:sz w:val="22"/>
          <w:szCs w:val="22"/>
        </w:rPr>
      </w:pPr>
      <w:r>
        <w:rPr>
          <w:color w:val="000000"/>
          <w:sz w:val="22"/>
          <w:szCs w:val="22"/>
        </w:rPr>
        <w:t>Eğitici Personel ö</w:t>
      </w:r>
      <w:r w:rsidR="00D85CF4" w:rsidRPr="001037A7">
        <w:rPr>
          <w:color w:val="000000"/>
          <w:sz w:val="22"/>
          <w:szCs w:val="22"/>
        </w:rPr>
        <w:t>ğrenciye çalışma planı sorumluluğu yükler ve öğrencinin hazırladığı uygulama raporlarını inceler/onaylar ve yaptığı faaliyetleri denetler.</w:t>
      </w:r>
    </w:p>
    <w:p w:rsidR="00D85CF4" w:rsidRPr="001037A7" w:rsidRDefault="009E476B" w:rsidP="00D85CF4">
      <w:pPr>
        <w:numPr>
          <w:ilvl w:val="1"/>
          <w:numId w:val="3"/>
        </w:numPr>
        <w:tabs>
          <w:tab w:val="clear" w:pos="1440"/>
          <w:tab w:val="num" w:pos="709"/>
        </w:tabs>
        <w:ind w:left="709"/>
        <w:jc w:val="both"/>
        <w:rPr>
          <w:sz w:val="22"/>
          <w:szCs w:val="22"/>
        </w:rPr>
      </w:pPr>
      <w:r>
        <w:rPr>
          <w:color w:val="000000"/>
          <w:sz w:val="22"/>
          <w:szCs w:val="22"/>
        </w:rPr>
        <w:t>Eğitici Personel, i</w:t>
      </w:r>
      <w:r w:rsidR="00D85CF4" w:rsidRPr="001037A7">
        <w:rPr>
          <w:color w:val="000000"/>
          <w:sz w:val="22"/>
          <w:szCs w:val="22"/>
        </w:rPr>
        <w:t xml:space="preserve">ş yeri eğitimi sırasında işçi sağlığı ve güvenliği için gerekli önlemleri alır ve </w:t>
      </w:r>
      <w:r>
        <w:rPr>
          <w:color w:val="000000"/>
          <w:sz w:val="22"/>
          <w:szCs w:val="22"/>
        </w:rPr>
        <w:t xml:space="preserve">öğrencilere gerekli </w:t>
      </w:r>
      <w:r w:rsidR="00D85CF4" w:rsidRPr="001037A7">
        <w:rPr>
          <w:color w:val="000000"/>
          <w:sz w:val="22"/>
          <w:szCs w:val="22"/>
        </w:rPr>
        <w:t xml:space="preserve">eğitimlerin verilmesini sağlar. </w:t>
      </w:r>
    </w:p>
    <w:p w:rsidR="00D85CF4" w:rsidRPr="001037A7" w:rsidRDefault="009E476B" w:rsidP="00D85CF4">
      <w:pPr>
        <w:numPr>
          <w:ilvl w:val="1"/>
          <w:numId w:val="3"/>
        </w:numPr>
        <w:tabs>
          <w:tab w:val="clear" w:pos="1440"/>
          <w:tab w:val="num" w:pos="709"/>
        </w:tabs>
        <w:ind w:left="709"/>
        <w:jc w:val="both"/>
        <w:rPr>
          <w:sz w:val="22"/>
          <w:szCs w:val="22"/>
        </w:rPr>
      </w:pPr>
      <w:r>
        <w:rPr>
          <w:color w:val="000000"/>
          <w:sz w:val="22"/>
          <w:szCs w:val="22"/>
        </w:rPr>
        <w:t>Eğitici Personel, i</w:t>
      </w:r>
      <w:r w:rsidR="00D85CF4" w:rsidRPr="001037A7">
        <w:rPr>
          <w:color w:val="000000"/>
          <w:sz w:val="22"/>
          <w:szCs w:val="22"/>
        </w:rPr>
        <w:t>ş yeri uygulamasını tamamlayan öğrencinin İşletme Değerlendirme Formu ile devam çizelgelerini sorumlu işyeri yöneticisine teslim eder.</w:t>
      </w:r>
    </w:p>
    <w:p w:rsidR="00D85CF4" w:rsidRPr="001037A7" w:rsidRDefault="00D85CF4" w:rsidP="00D85CF4">
      <w:pPr>
        <w:spacing w:before="120" w:after="120"/>
        <w:jc w:val="both"/>
        <w:rPr>
          <w:b/>
          <w:sz w:val="22"/>
          <w:szCs w:val="22"/>
        </w:rPr>
      </w:pPr>
      <w:r w:rsidRPr="001037A7">
        <w:rPr>
          <w:b/>
          <w:sz w:val="22"/>
          <w:szCs w:val="22"/>
        </w:rPr>
        <w:t>C. Sorumlu Öğretim Elemanının Sorumlulukları</w:t>
      </w:r>
    </w:p>
    <w:p w:rsidR="00D85CF4" w:rsidRPr="001037A7" w:rsidRDefault="00D85CF4" w:rsidP="00D85CF4">
      <w:pPr>
        <w:numPr>
          <w:ilvl w:val="0"/>
          <w:numId w:val="4"/>
        </w:numPr>
        <w:spacing w:before="120"/>
        <w:ind w:left="714" w:hanging="357"/>
        <w:jc w:val="both"/>
        <w:rPr>
          <w:sz w:val="22"/>
          <w:szCs w:val="22"/>
        </w:rPr>
      </w:pPr>
      <w:r w:rsidRPr="001037A7">
        <w:rPr>
          <w:sz w:val="22"/>
          <w:szCs w:val="22"/>
        </w:rPr>
        <w:t>Sorumlu Öğretim Elemanı, iş yeri eğitimindeki öğrencileri izleyerek işyerinde geçirilen sürenin amaca uygun şekilde değerlendirilmesini sağlamaya çalışır.</w:t>
      </w:r>
    </w:p>
    <w:p w:rsidR="00D85CF4" w:rsidRPr="001037A7" w:rsidRDefault="00D85CF4" w:rsidP="00D85CF4">
      <w:pPr>
        <w:numPr>
          <w:ilvl w:val="0"/>
          <w:numId w:val="4"/>
        </w:numPr>
        <w:jc w:val="both"/>
        <w:rPr>
          <w:sz w:val="22"/>
          <w:szCs w:val="22"/>
        </w:rPr>
      </w:pPr>
      <w:r w:rsidRPr="001037A7">
        <w:rPr>
          <w:sz w:val="22"/>
          <w:szCs w:val="22"/>
        </w:rPr>
        <w:t>İşyeri eğitimi konusunda, İşyeri Eğitimi Yetkilisi ile iş-birliği yapar ve sorunların çözümüne yardımcı olur.</w:t>
      </w:r>
    </w:p>
    <w:p w:rsidR="00D85CF4" w:rsidRPr="001037A7" w:rsidRDefault="00D85CF4" w:rsidP="00D85CF4">
      <w:pPr>
        <w:numPr>
          <w:ilvl w:val="0"/>
          <w:numId w:val="4"/>
        </w:numPr>
        <w:jc w:val="both"/>
        <w:rPr>
          <w:sz w:val="22"/>
          <w:szCs w:val="22"/>
        </w:rPr>
      </w:pPr>
      <w:r w:rsidRPr="001037A7">
        <w:rPr>
          <w:color w:val="000000"/>
          <w:sz w:val="22"/>
          <w:szCs w:val="22"/>
        </w:rPr>
        <w:t>İş Yeri Eğitimi süresince öğrencileri iş yerinde denetler ve her denetim sonucunda “Uygulamalı Eğitim Denetim Formunu” düzenler ve ilgili birime teslim eder.</w:t>
      </w:r>
    </w:p>
    <w:p w:rsidR="00D85CF4" w:rsidRPr="001037A7" w:rsidRDefault="00D85CF4" w:rsidP="00D85CF4">
      <w:pPr>
        <w:pStyle w:val="Gvdemetni0"/>
        <w:numPr>
          <w:ilvl w:val="0"/>
          <w:numId w:val="4"/>
        </w:numPr>
        <w:spacing w:line="240" w:lineRule="auto"/>
        <w:jc w:val="both"/>
        <w:rPr>
          <w:rFonts w:ascii="Times New Roman" w:hAnsi="Times New Roman" w:cs="Times New Roman"/>
          <w:color w:val="000000"/>
          <w:sz w:val="22"/>
          <w:szCs w:val="22"/>
          <w:lang w:val="tr-TR"/>
        </w:rPr>
      </w:pPr>
      <w:r w:rsidRPr="001037A7">
        <w:rPr>
          <w:rFonts w:ascii="Times New Roman" w:hAnsi="Times New Roman" w:cs="Times New Roman"/>
          <w:color w:val="000000"/>
          <w:sz w:val="22"/>
          <w:szCs w:val="22"/>
          <w:lang w:val="tr-TR"/>
        </w:rPr>
        <w:t xml:space="preserve">İş yeri eğitiminin bölüm, fakülte ve iş yerleri ile koordineli bir şekilde yürütülmesine yardımcı </w:t>
      </w:r>
      <w:r w:rsidRPr="001037A7">
        <w:rPr>
          <w:rFonts w:ascii="Times New Roman" w:hAnsi="Times New Roman" w:cs="Times New Roman"/>
          <w:color w:val="000000"/>
          <w:sz w:val="22"/>
          <w:szCs w:val="22"/>
          <w:lang w:val="tr-TR"/>
        </w:rPr>
        <w:lastRenderedPageBreak/>
        <w:t>olur.</w:t>
      </w:r>
    </w:p>
    <w:p w:rsidR="00D85CF4" w:rsidRPr="001037A7" w:rsidRDefault="00D85CF4" w:rsidP="00D85CF4">
      <w:pPr>
        <w:numPr>
          <w:ilvl w:val="0"/>
          <w:numId w:val="4"/>
        </w:numPr>
        <w:jc w:val="both"/>
        <w:rPr>
          <w:sz w:val="22"/>
          <w:szCs w:val="22"/>
        </w:rPr>
      </w:pPr>
      <w:r w:rsidRPr="001037A7">
        <w:rPr>
          <w:color w:val="000000"/>
          <w:sz w:val="22"/>
          <w:szCs w:val="22"/>
        </w:rPr>
        <w:t>İş yeri uygulamasını tamamlayan öğrencinin “İşletme Değerlendirme Formu” çerçevesinde iş yeri yöneticisi tarafından verilen not ile kendi notunu Öğrenci Bilgi Sistemine girmektir.</w:t>
      </w:r>
    </w:p>
    <w:p w:rsidR="00D85CF4" w:rsidRPr="001037A7" w:rsidRDefault="00D85CF4" w:rsidP="00D85CF4">
      <w:pPr>
        <w:spacing w:before="240" w:after="120"/>
        <w:jc w:val="both"/>
        <w:rPr>
          <w:sz w:val="22"/>
          <w:szCs w:val="22"/>
        </w:rPr>
      </w:pPr>
      <w:r w:rsidRPr="001037A7">
        <w:rPr>
          <w:b/>
          <w:sz w:val="22"/>
          <w:szCs w:val="22"/>
        </w:rPr>
        <w:t>D. Diğer Hususlar</w:t>
      </w:r>
    </w:p>
    <w:p w:rsidR="00D85CF4" w:rsidRPr="001037A7" w:rsidRDefault="00D85CF4" w:rsidP="00D85CF4">
      <w:pPr>
        <w:numPr>
          <w:ilvl w:val="0"/>
          <w:numId w:val="5"/>
        </w:numPr>
        <w:jc w:val="both"/>
        <w:rPr>
          <w:sz w:val="22"/>
          <w:szCs w:val="22"/>
        </w:rPr>
      </w:pPr>
      <w:r w:rsidRPr="001037A7">
        <w:rPr>
          <w:sz w:val="22"/>
          <w:szCs w:val="22"/>
        </w:rPr>
        <w:t xml:space="preserve">Öğrencinin iş kazaları ve meslek hastalıkları ile hastalık sigortası 5510 sayılı SGK kanunu hükümlerine göre üniversitesi tarafından ödenir. </w:t>
      </w:r>
      <w:r w:rsidRPr="001037A7">
        <w:rPr>
          <w:color w:val="000000"/>
          <w:sz w:val="22"/>
          <w:szCs w:val="22"/>
        </w:rPr>
        <w:t>Ancak; 3308 Sayılı Kanun’un 25 inci maddesine göre iş yerinin kusurundan dolayı meydana gelebilecek iş kazaları ve meslek hastalıklarından işveren sorumludur.</w:t>
      </w:r>
    </w:p>
    <w:p w:rsidR="003C1BC4" w:rsidRPr="001037A7" w:rsidRDefault="00D85CF4" w:rsidP="003C1BC4">
      <w:pPr>
        <w:numPr>
          <w:ilvl w:val="0"/>
          <w:numId w:val="5"/>
        </w:numPr>
        <w:jc w:val="both"/>
        <w:rPr>
          <w:sz w:val="22"/>
          <w:szCs w:val="22"/>
        </w:rPr>
      </w:pPr>
      <w:r w:rsidRPr="001037A7">
        <w:rPr>
          <w:color w:val="000000"/>
          <w:sz w:val="22"/>
          <w:szCs w:val="22"/>
        </w:rPr>
        <w:t>Üniversite iş yeri uygulamasına katılan öğrencilere herhangi bir ödeme yapmakla yükümlü değildir. İş yeri kendi olanakları ve yürürlükteki mevzuat çerçevesinde öğrenciye ödeme yapabilir. Öğrencilerin iş yeri ile ilgili mali ilişkileri Üniversiteye hiçbir şekilde yükümlülük getirmez.</w:t>
      </w:r>
    </w:p>
    <w:p w:rsidR="003C1BC4" w:rsidRPr="001037A7" w:rsidRDefault="003C1BC4" w:rsidP="003C1BC4">
      <w:pPr>
        <w:numPr>
          <w:ilvl w:val="0"/>
          <w:numId w:val="5"/>
        </w:numPr>
        <w:jc w:val="both"/>
        <w:rPr>
          <w:sz w:val="22"/>
          <w:szCs w:val="22"/>
        </w:rPr>
      </w:pPr>
      <w:r w:rsidRPr="001037A7">
        <w:rPr>
          <w:sz w:val="22"/>
          <w:szCs w:val="22"/>
        </w:rPr>
        <w:t>Sözleşme;</w:t>
      </w:r>
    </w:p>
    <w:p w:rsidR="003C1BC4" w:rsidRPr="001037A7" w:rsidRDefault="003C1BC4" w:rsidP="003C1BC4">
      <w:pPr>
        <w:pStyle w:val="ListeParagraf"/>
        <w:numPr>
          <w:ilvl w:val="1"/>
          <w:numId w:val="5"/>
        </w:numPr>
        <w:tabs>
          <w:tab w:val="left" w:pos="1297"/>
        </w:tabs>
        <w:spacing w:before="5"/>
      </w:pPr>
      <w:r w:rsidRPr="001037A7">
        <w:rPr>
          <w:spacing w:val="-3"/>
        </w:rPr>
        <w:t xml:space="preserve">İş </w:t>
      </w:r>
      <w:r w:rsidRPr="001037A7">
        <w:rPr>
          <w:spacing w:val="-4"/>
        </w:rPr>
        <w:t xml:space="preserve">yerinin </w:t>
      </w:r>
      <w:r w:rsidRPr="001037A7">
        <w:rPr>
          <w:spacing w:val="-3"/>
        </w:rPr>
        <w:t xml:space="preserve">çeşitli </w:t>
      </w:r>
      <w:r w:rsidRPr="001037A7">
        <w:rPr>
          <w:spacing w:val="-4"/>
        </w:rPr>
        <w:t>sebeplerle</w:t>
      </w:r>
      <w:r w:rsidRPr="001037A7">
        <w:rPr>
          <w:spacing w:val="-11"/>
        </w:rPr>
        <w:t xml:space="preserve"> </w:t>
      </w:r>
      <w:r w:rsidRPr="001037A7">
        <w:rPr>
          <w:spacing w:val="-3"/>
        </w:rPr>
        <w:t>kapatılması,</w:t>
      </w:r>
    </w:p>
    <w:p w:rsidR="003C1BC4" w:rsidRPr="001037A7" w:rsidRDefault="003C1BC4" w:rsidP="003C1BC4">
      <w:pPr>
        <w:pStyle w:val="ListeParagraf"/>
        <w:numPr>
          <w:ilvl w:val="1"/>
          <w:numId w:val="5"/>
        </w:numPr>
        <w:tabs>
          <w:tab w:val="left" w:pos="1297"/>
        </w:tabs>
        <w:spacing w:before="7"/>
        <w:ind w:right="397"/>
      </w:pPr>
      <w:r w:rsidRPr="001037A7">
        <w:rPr>
          <w:spacing w:val="-3"/>
        </w:rPr>
        <w:t xml:space="preserve">İş </w:t>
      </w:r>
      <w:r w:rsidRPr="001037A7">
        <w:t xml:space="preserve">yeri sahibinin değişmesi halinde </w:t>
      </w:r>
      <w:r w:rsidRPr="001037A7">
        <w:rPr>
          <w:spacing w:val="-3"/>
        </w:rPr>
        <w:t xml:space="preserve">yeni </w:t>
      </w:r>
      <w:r w:rsidRPr="001037A7">
        <w:t>iş yerinin aynı mesleği/üretimi sürdürememesi,</w:t>
      </w:r>
    </w:p>
    <w:p w:rsidR="003C1BC4" w:rsidRPr="001037A7" w:rsidRDefault="003C1BC4" w:rsidP="003C1BC4">
      <w:pPr>
        <w:pStyle w:val="ListeParagraf"/>
        <w:numPr>
          <w:ilvl w:val="1"/>
          <w:numId w:val="5"/>
        </w:numPr>
        <w:tabs>
          <w:tab w:val="left" w:pos="1297"/>
        </w:tabs>
        <w:spacing w:before="5"/>
        <w:ind w:right="400"/>
      </w:pPr>
      <w:r w:rsidRPr="001037A7">
        <w:rPr>
          <w:w w:val="105"/>
        </w:rPr>
        <w:t xml:space="preserve">Öğrencilerin Yükseköğretim Kurumları Öğrenci Disiplin Yönetmeliği hükümlerine göre uzaklaştırma cezası aldığı sürece veya çıkarma cezası alarak ilişiğinin kesilmesi </w:t>
      </w:r>
    </w:p>
    <w:p w:rsidR="003C1BC4" w:rsidRPr="001037A7" w:rsidRDefault="003C1BC4" w:rsidP="003C1BC4">
      <w:pPr>
        <w:tabs>
          <w:tab w:val="left" w:pos="1297"/>
        </w:tabs>
        <w:spacing w:before="5"/>
        <w:ind w:left="1080" w:right="400"/>
        <w:rPr>
          <w:sz w:val="22"/>
          <w:szCs w:val="22"/>
        </w:rPr>
      </w:pPr>
      <w:r w:rsidRPr="001037A7">
        <w:rPr>
          <w:spacing w:val="-3"/>
          <w:w w:val="105"/>
          <w:sz w:val="22"/>
          <w:szCs w:val="22"/>
        </w:rPr>
        <w:t xml:space="preserve">durumunda </w:t>
      </w:r>
      <w:r w:rsidRPr="001037A7">
        <w:rPr>
          <w:spacing w:val="-4"/>
          <w:w w:val="105"/>
          <w:sz w:val="22"/>
          <w:szCs w:val="22"/>
        </w:rPr>
        <w:t>sözleşme</w:t>
      </w:r>
      <w:r w:rsidRPr="001037A7">
        <w:rPr>
          <w:spacing w:val="-20"/>
          <w:w w:val="105"/>
          <w:sz w:val="22"/>
          <w:szCs w:val="22"/>
        </w:rPr>
        <w:t xml:space="preserve"> </w:t>
      </w:r>
      <w:r w:rsidRPr="001037A7">
        <w:rPr>
          <w:spacing w:val="-4"/>
          <w:w w:val="105"/>
          <w:sz w:val="22"/>
          <w:szCs w:val="22"/>
        </w:rPr>
        <w:t>feshedilir.</w:t>
      </w:r>
    </w:p>
    <w:p w:rsidR="00A73077" w:rsidRPr="001037A7" w:rsidRDefault="00A15A86" w:rsidP="00D85CF4">
      <w:pPr>
        <w:numPr>
          <w:ilvl w:val="0"/>
          <w:numId w:val="5"/>
        </w:numPr>
        <w:jc w:val="both"/>
        <w:rPr>
          <w:sz w:val="22"/>
          <w:szCs w:val="22"/>
        </w:rPr>
      </w:pPr>
      <w:r w:rsidRPr="001037A7">
        <w:rPr>
          <w:sz w:val="22"/>
          <w:szCs w:val="22"/>
        </w:rPr>
        <w:t xml:space="preserve">Öğrencilerin </w:t>
      </w:r>
      <w:r w:rsidR="00A37778" w:rsidRPr="001037A7">
        <w:rPr>
          <w:sz w:val="22"/>
          <w:szCs w:val="22"/>
        </w:rPr>
        <w:t>iş yerinde</w:t>
      </w:r>
      <w:r w:rsidRPr="001037A7">
        <w:rPr>
          <w:sz w:val="22"/>
          <w:szCs w:val="22"/>
        </w:rPr>
        <w:t xml:space="preserve"> disiplin soruşturmasını gerektirecek davranışlarda bulunmaları halinde, bu durum işletme tarafından Dekanlığa yazılı olarak bildirilir. Disiplin işlemi, Dekanlık tarafından Yükseköğretim Kurumları Öğrenci Disiplin Yönetmeliği </w:t>
      </w:r>
      <w:r w:rsidRPr="001037A7">
        <w:rPr>
          <w:spacing w:val="-3"/>
          <w:sz w:val="22"/>
          <w:szCs w:val="22"/>
        </w:rPr>
        <w:t xml:space="preserve">hükümlerine </w:t>
      </w:r>
      <w:r w:rsidRPr="001037A7">
        <w:rPr>
          <w:sz w:val="22"/>
          <w:szCs w:val="22"/>
        </w:rPr>
        <w:t xml:space="preserve">göre </w:t>
      </w:r>
      <w:r w:rsidRPr="001037A7">
        <w:rPr>
          <w:spacing w:val="-3"/>
          <w:sz w:val="22"/>
          <w:szCs w:val="22"/>
        </w:rPr>
        <w:t xml:space="preserve">yürütülür. </w:t>
      </w:r>
      <w:r w:rsidRPr="001037A7">
        <w:rPr>
          <w:spacing w:val="-2"/>
          <w:sz w:val="22"/>
          <w:szCs w:val="22"/>
        </w:rPr>
        <w:t xml:space="preserve">Sonuç, </w:t>
      </w:r>
      <w:r w:rsidRPr="001037A7">
        <w:rPr>
          <w:spacing w:val="-3"/>
          <w:sz w:val="22"/>
          <w:szCs w:val="22"/>
        </w:rPr>
        <w:t>iş</w:t>
      </w:r>
      <w:r w:rsidR="00A37778" w:rsidRPr="001037A7">
        <w:rPr>
          <w:spacing w:val="-3"/>
          <w:sz w:val="22"/>
          <w:szCs w:val="22"/>
        </w:rPr>
        <w:t xml:space="preserve"> yerine</w:t>
      </w:r>
      <w:r w:rsidRPr="001037A7">
        <w:rPr>
          <w:spacing w:val="-3"/>
          <w:sz w:val="22"/>
          <w:szCs w:val="22"/>
        </w:rPr>
        <w:t xml:space="preserve"> yazılı </w:t>
      </w:r>
      <w:r w:rsidRPr="001037A7">
        <w:rPr>
          <w:sz w:val="22"/>
          <w:szCs w:val="22"/>
        </w:rPr>
        <w:t>olarak</w:t>
      </w:r>
      <w:r w:rsidRPr="001037A7">
        <w:rPr>
          <w:spacing w:val="-13"/>
          <w:sz w:val="22"/>
          <w:szCs w:val="22"/>
        </w:rPr>
        <w:t xml:space="preserve"> </w:t>
      </w:r>
      <w:r w:rsidRPr="001037A7">
        <w:rPr>
          <w:spacing w:val="-3"/>
          <w:sz w:val="22"/>
          <w:szCs w:val="22"/>
        </w:rPr>
        <w:t>bildirilir.</w:t>
      </w:r>
    </w:p>
    <w:p w:rsidR="00A15A86" w:rsidRPr="001037A7" w:rsidRDefault="00921EED" w:rsidP="00D85CF4">
      <w:pPr>
        <w:numPr>
          <w:ilvl w:val="0"/>
          <w:numId w:val="5"/>
        </w:numPr>
        <w:jc w:val="both"/>
        <w:rPr>
          <w:sz w:val="22"/>
          <w:szCs w:val="22"/>
        </w:rPr>
      </w:pPr>
      <w:r w:rsidRPr="001037A7">
        <w:rPr>
          <w:sz w:val="22"/>
          <w:szCs w:val="22"/>
        </w:rPr>
        <w:t>İşletmelerde iş yeri uygulaması yapan öğrenciler hakkında bu sözleşmede yer almayan diğer hususlarda, ilgili mevzuat hükümlerine göre işlem yapılır.</w:t>
      </w:r>
    </w:p>
    <w:p w:rsidR="00D85CF4" w:rsidRPr="001037A7" w:rsidRDefault="00D85CF4" w:rsidP="00D85CF4">
      <w:pPr>
        <w:jc w:val="both"/>
        <w:rPr>
          <w:sz w:val="22"/>
          <w:szCs w:val="22"/>
        </w:rPr>
      </w:pPr>
    </w:p>
    <w:p w:rsidR="00D85CF4" w:rsidRPr="001037A7" w:rsidRDefault="00D85CF4" w:rsidP="00D85CF4">
      <w:pPr>
        <w:jc w:val="both"/>
        <w:rPr>
          <w:sz w:val="22"/>
          <w:szCs w:val="22"/>
        </w:rPr>
      </w:pPr>
      <w:r w:rsidRPr="001037A7">
        <w:rPr>
          <w:sz w:val="22"/>
          <w:szCs w:val="22"/>
        </w:rPr>
        <w:t>İşbu Sözleşme Mersin Üniversitesi,</w:t>
      </w:r>
      <w:r w:rsidRPr="001037A7">
        <w:rPr>
          <w:rFonts w:eastAsia="Arial Unicode MS"/>
          <w:sz w:val="22"/>
          <w:szCs w:val="22"/>
        </w:rPr>
        <w:t xml:space="preserve"> İktisadi ve İdari Bilimler Fakültesi </w:t>
      </w:r>
      <w:r w:rsidRPr="001037A7">
        <w:rPr>
          <w:sz w:val="22"/>
          <w:szCs w:val="22"/>
        </w:rPr>
        <w:t>İş Yeri Eğitimi Usul ve Esasları hükümlerine göre düzenlenmiş ve taraflarca okunarak kabul ve imza edilmiştir.</w:t>
      </w:r>
    </w:p>
    <w:p w:rsidR="00D85CF4" w:rsidRPr="001037A7" w:rsidRDefault="00D85CF4" w:rsidP="00D85CF4">
      <w:pPr>
        <w:jc w:val="center"/>
        <w:rPr>
          <w:sz w:val="22"/>
          <w:szCs w:val="22"/>
        </w:rPr>
      </w:pPr>
      <w:r w:rsidRPr="001037A7">
        <w:rPr>
          <w:sz w:val="22"/>
          <w:szCs w:val="22"/>
        </w:rPr>
        <w:t xml:space="preserve">                                                                                                     </w:t>
      </w:r>
    </w:p>
    <w:tbl>
      <w:tblPr>
        <w:tblStyle w:val="TableNormal"/>
        <w:tblW w:w="92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9"/>
        <w:gridCol w:w="4784"/>
      </w:tblGrid>
      <w:tr w:rsidR="00862D94" w:rsidRPr="001037A7" w:rsidTr="001037A7">
        <w:trPr>
          <w:trHeight w:val="453"/>
        </w:trPr>
        <w:tc>
          <w:tcPr>
            <w:tcW w:w="4429" w:type="dxa"/>
          </w:tcPr>
          <w:p w:rsidR="00862D94" w:rsidRPr="001037A7" w:rsidRDefault="00862D94" w:rsidP="00862D94">
            <w:pPr>
              <w:pStyle w:val="TableParagraph"/>
              <w:spacing w:before="1"/>
              <w:ind w:left="107"/>
            </w:pPr>
            <w:r w:rsidRPr="001037A7">
              <w:t>İş Yeri Adı</w:t>
            </w:r>
          </w:p>
        </w:tc>
        <w:tc>
          <w:tcPr>
            <w:tcW w:w="4784" w:type="dxa"/>
          </w:tcPr>
          <w:p w:rsidR="00862D94" w:rsidRPr="001037A7" w:rsidRDefault="00862D94" w:rsidP="001B06DD">
            <w:pPr>
              <w:pStyle w:val="TableParagraph"/>
            </w:pPr>
          </w:p>
        </w:tc>
      </w:tr>
      <w:tr w:rsidR="00862D94" w:rsidRPr="001037A7" w:rsidTr="001037A7">
        <w:trPr>
          <w:trHeight w:val="558"/>
        </w:trPr>
        <w:tc>
          <w:tcPr>
            <w:tcW w:w="4429" w:type="dxa"/>
          </w:tcPr>
          <w:p w:rsidR="00862D94" w:rsidRPr="001037A7" w:rsidRDefault="008F2BCE" w:rsidP="001B06DD">
            <w:pPr>
              <w:pStyle w:val="TableParagraph"/>
              <w:spacing w:before="3" w:line="270" w:lineRule="atLeast"/>
              <w:ind w:left="107"/>
            </w:pPr>
            <w:r w:rsidRPr="001037A7">
              <w:t>Bölüm</w:t>
            </w:r>
            <w:r w:rsidR="00862D94" w:rsidRPr="001037A7">
              <w:t xml:space="preserve"> Adı</w:t>
            </w:r>
          </w:p>
        </w:tc>
        <w:tc>
          <w:tcPr>
            <w:tcW w:w="4784" w:type="dxa"/>
          </w:tcPr>
          <w:p w:rsidR="00862D94" w:rsidRPr="001037A7" w:rsidRDefault="00862D94" w:rsidP="001B06DD">
            <w:pPr>
              <w:pStyle w:val="TableParagraph"/>
            </w:pPr>
          </w:p>
        </w:tc>
      </w:tr>
    </w:tbl>
    <w:p w:rsidR="00862D94" w:rsidRPr="001037A7" w:rsidRDefault="00862D94" w:rsidP="00862D94">
      <w:pPr>
        <w:pStyle w:val="GvdeMetni1"/>
        <w:ind w:left="0"/>
        <w:rPr>
          <w:sz w:val="22"/>
          <w:szCs w:val="2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2"/>
        <w:gridCol w:w="3070"/>
      </w:tblGrid>
      <w:tr w:rsidR="00862D94" w:rsidRPr="001037A7" w:rsidTr="001B06DD">
        <w:trPr>
          <w:trHeight w:val="1113"/>
        </w:trPr>
        <w:tc>
          <w:tcPr>
            <w:tcW w:w="3070" w:type="dxa"/>
          </w:tcPr>
          <w:p w:rsidR="00862D94" w:rsidRPr="001037A7" w:rsidRDefault="00862D94" w:rsidP="001B06DD">
            <w:pPr>
              <w:pStyle w:val="TableParagraph"/>
              <w:spacing w:before="20"/>
              <w:ind w:left="225" w:right="212"/>
              <w:jc w:val="center"/>
            </w:pPr>
            <w:r w:rsidRPr="001037A7">
              <w:t>ÖĞRENCİ</w:t>
            </w:r>
          </w:p>
        </w:tc>
        <w:tc>
          <w:tcPr>
            <w:tcW w:w="3072" w:type="dxa"/>
          </w:tcPr>
          <w:p w:rsidR="00862D94" w:rsidRPr="001037A7" w:rsidRDefault="00862D94" w:rsidP="001B06DD">
            <w:pPr>
              <w:pStyle w:val="TableParagraph"/>
              <w:spacing w:before="20"/>
              <w:ind w:left="374"/>
            </w:pPr>
            <w:r w:rsidRPr="001037A7">
              <w:t>İŞVEREN VEYA VEKİLİ</w:t>
            </w:r>
          </w:p>
        </w:tc>
        <w:tc>
          <w:tcPr>
            <w:tcW w:w="3070" w:type="dxa"/>
          </w:tcPr>
          <w:p w:rsidR="00862D94" w:rsidRPr="001037A7" w:rsidRDefault="00933781" w:rsidP="001B06DD">
            <w:pPr>
              <w:pStyle w:val="TableParagraph"/>
              <w:spacing w:before="11" w:line="270" w:lineRule="atLeast"/>
              <w:ind w:left="225" w:right="214"/>
              <w:jc w:val="center"/>
            </w:pPr>
            <w:r>
              <w:t>DEKAN</w:t>
            </w:r>
          </w:p>
        </w:tc>
      </w:tr>
      <w:tr w:rsidR="00862D94" w:rsidRPr="001037A7" w:rsidTr="001B06DD">
        <w:trPr>
          <w:trHeight w:val="453"/>
        </w:trPr>
        <w:tc>
          <w:tcPr>
            <w:tcW w:w="3070" w:type="dxa"/>
          </w:tcPr>
          <w:p w:rsidR="00862D94" w:rsidRPr="001037A7" w:rsidRDefault="00862D94" w:rsidP="001B06DD">
            <w:pPr>
              <w:pStyle w:val="TableParagraph"/>
              <w:spacing w:before="20"/>
              <w:ind w:left="107"/>
            </w:pPr>
            <w:r w:rsidRPr="001037A7">
              <w:t>Adı Soyadı:</w:t>
            </w:r>
          </w:p>
        </w:tc>
        <w:tc>
          <w:tcPr>
            <w:tcW w:w="3072" w:type="dxa"/>
          </w:tcPr>
          <w:p w:rsidR="00862D94" w:rsidRPr="001037A7" w:rsidRDefault="00862D94" w:rsidP="001B06DD">
            <w:pPr>
              <w:pStyle w:val="TableParagraph"/>
              <w:spacing w:before="20"/>
              <w:ind w:left="110"/>
            </w:pPr>
            <w:r w:rsidRPr="001037A7">
              <w:t>Adı Soyadı:</w:t>
            </w:r>
          </w:p>
        </w:tc>
        <w:tc>
          <w:tcPr>
            <w:tcW w:w="3070" w:type="dxa"/>
          </w:tcPr>
          <w:p w:rsidR="00862D94" w:rsidRPr="001037A7" w:rsidRDefault="00862D94" w:rsidP="001B06DD">
            <w:pPr>
              <w:pStyle w:val="TableParagraph"/>
              <w:spacing w:before="20"/>
              <w:ind w:left="108"/>
            </w:pPr>
            <w:r w:rsidRPr="001037A7">
              <w:t>Adı Soyadı:</w:t>
            </w:r>
          </w:p>
        </w:tc>
      </w:tr>
      <w:tr w:rsidR="00862D94" w:rsidRPr="001037A7" w:rsidTr="001B06DD">
        <w:trPr>
          <w:trHeight w:val="456"/>
        </w:trPr>
        <w:tc>
          <w:tcPr>
            <w:tcW w:w="3070" w:type="dxa"/>
          </w:tcPr>
          <w:p w:rsidR="00862D94" w:rsidRPr="001037A7" w:rsidRDefault="008F2BCE" w:rsidP="001B06DD">
            <w:pPr>
              <w:pStyle w:val="TableParagraph"/>
            </w:pPr>
            <w:r w:rsidRPr="001037A7">
              <w:t xml:space="preserve"> Numarası:</w:t>
            </w:r>
          </w:p>
        </w:tc>
        <w:tc>
          <w:tcPr>
            <w:tcW w:w="3072" w:type="dxa"/>
          </w:tcPr>
          <w:p w:rsidR="00862D94" w:rsidRPr="001037A7" w:rsidRDefault="00862D94" w:rsidP="008F2BCE">
            <w:pPr>
              <w:pStyle w:val="TableParagraph"/>
              <w:tabs>
                <w:tab w:val="left" w:pos="1067"/>
              </w:tabs>
              <w:spacing w:before="22"/>
              <w:ind w:left="110"/>
            </w:pPr>
            <w:r w:rsidRPr="001037A7">
              <w:rPr>
                <w:spacing w:val="-3"/>
              </w:rPr>
              <w:t>Görevi</w:t>
            </w:r>
            <w:r w:rsidRPr="001037A7">
              <w:t>:</w:t>
            </w:r>
          </w:p>
        </w:tc>
        <w:tc>
          <w:tcPr>
            <w:tcW w:w="3070" w:type="dxa"/>
          </w:tcPr>
          <w:p w:rsidR="00862D94" w:rsidRPr="001037A7" w:rsidRDefault="008F2BCE" w:rsidP="001B06DD">
            <w:pPr>
              <w:pStyle w:val="TableParagraph"/>
            </w:pPr>
            <w:r w:rsidRPr="001037A7">
              <w:t xml:space="preserve"> Unvanı:</w:t>
            </w:r>
          </w:p>
        </w:tc>
      </w:tr>
      <w:tr w:rsidR="00862D94" w:rsidRPr="001037A7" w:rsidTr="001B06DD">
        <w:trPr>
          <w:trHeight w:val="453"/>
        </w:trPr>
        <w:tc>
          <w:tcPr>
            <w:tcW w:w="3070" w:type="dxa"/>
          </w:tcPr>
          <w:p w:rsidR="00862D94" w:rsidRPr="001037A7" w:rsidRDefault="00862D94" w:rsidP="001B06DD">
            <w:pPr>
              <w:pStyle w:val="TableParagraph"/>
              <w:spacing w:before="1"/>
              <w:ind w:left="107"/>
            </w:pPr>
            <w:r w:rsidRPr="001037A7">
              <w:t>Tarih --/--/-----</w:t>
            </w:r>
          </w:p>
        </w:tc>
        <w:tc>
          <w:tcPr>
            <w:tcW w:w="3072" w:type="dxa"/>
          </w:tcPr>
          <w:p w:rsidR="00862D94" w:rsidRPr="001037A7" w:rsidRDefault="00862D94" w:rsidP="001B06DD">
            <w:pPr>
              <w:pStyle w:val="TableParagraph"/>
              <w:spacing w:before="1"/>
              <w:ind w:left="110"/>
            </w:pPr>
            <w:r w:rsidRPr="001037A7">
              <w:t>Tarih --/--/-----</w:t>
            </w:r>
          </w:p>
        </w:tc>
        <w:tc>
          <w:tcPr>
            <w:tcW w:w="3070" w:type="dxa"/>
          </w:tcPr>
          <w:p w:rsidR="00862D94" w:rsidRPr="001037A7" w:rsidRDefault="00862D94" w:rsidP="001B06DD">
            <w:pPr>
              <w:pStyle w:val="TableParagraph"/>
              <w:spacing w:before="1"/>
              <w:ind w:left="108"/>
            </w:pPr>
            <w:r w:rsidRPr="001037A7">
              <w:t>Tarih --/--/-----</w:t>
            </w:r>
          </w:p>
        </w:tc>
      </w:tr>
      <w:tr w:rsidR="00862D94" w:rsidRPr="001037A7" w:rsidTr="00B334BD">
        <w:trPr>
          <w:trHeight w:val="634"/>
        </w:trPr>
        <w:tc>
          <w:tcPr>
            <w:tcW w:w="3070" w:type="dxa"/>
          </w:tcPr>
          <w:p w:rsidR="00862D94" w:rsidRPr="001037A7" w:rsidRDefault="008F2BCE" w:rsidP="001B06DD">
            <w:pPr>
              <w:pStyle w:val="TableParagraph"/>
            </w:pPr>
            <w:r w:rsidRPr="001037A7">
              <w:t xml:space="preserve"> İmza</w:t>
            </w:r>
          </w:p>
        </w:tc>
        <w:tc>
          <w:tcPr>
            <w:tcW w:w="3072" w:type="dxa"/>
          </w:tcPr>
          <w:p w:rsidR="00862D94" w:rsidRPr="001037A7" w:rsidRDefault="00B334BD" w:rsidP="001B06DD">
            <w:pPr>
              <w:pStyle w:val="TableParagraph"/>
              <w:spacing w:before="1"/>
              <w:ind w:left="110"/>
            </w:pPr>
            <w:r w:rsidRPr="001037A7">
              <w:t>İmza-K</w:t>
            </w:r>
            <w:r w:rsidR="00862D94" w:rsidRPr="001037A7">
              <w:t>aşe</w:t>
            </w:r>
          </w:p>
        </w:tc>
        <w:tc>
          <w:tcPr>
            <w:tcW w:w="3070" w:type="dxa"/>
          </w:tcPr>
          <w:p w:rsidR="00862D94" w:rsidRPr="001037A7" w:rsidRDefault="00862D94" w:rsidP="001B06DD">
            <w:pPr>
              <w:pStyle w:val="TableParagraph"/>
              <w:spacing w:before="1"/>
              <w:ind w:left="108"/>
            </w:pPr>
            <w:r w:rsidRPr="001037A7">
              <w:t>İmza-Kaşe</w:t>
            </w:r>
          </w:p>
        </w:tc>
      </w:tr>
    </w:tbl>
    <w:p w:rsidR="00700C93" w:rsidRPr="001037A7" w:rsidRDefault="00700C93" w:rsidP="00697E5D">
      <w:pPr>
        <w:rPr>
          <w:sz w:val="22"/>
          <w:szCs w:val="22"/>
        </w:rPr>
      </w:pPr>
    </w:p>
    <w:sectPr w:rsidR="00700C93" w:rsidRPr="001037A7" w:rsidSect="001E75BC">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F5B" w:rsidRDefault="00046F5B">
      <w:r>
        <w:separator/>
      </w:r>
    </w:p>
  </w:endnote>
  <w:endnote w:type="continuationSeparator" w:id="0">
    <w:p w:rsidR="00046F5B" w:rsidRDefault="0004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225" w:rsidRDefault="00BA3AE6">
    <w:pPr>
      <w:pStyle w:val="AltBilgi"/>
      <w:framePr w:wrap="around" w:vAnchor="text" w:hAnchor="margin" w:xAlign="center" w:y="1"/>
      <w:rPr>
        <w:rStyle w:val="SayfaNumaras"/>
      </w:rPr>
    </w:pPr>
    <w:r>
      <w:rPr>
        <w:rStyle w:val="SayfaNumaras"/>
      </w:rPr>
      <w:fldChar w:fldCharType="begin"/>
    </w:r>
    <w:r w:rsidR="007A0EB7">
      <w:rPr>
        <w:rStyle w:val="SayfaNumaras"/>
      </w:rPr>
      <w:instrText xml:space="preserve">PAGE  </w:instrText>
    </w:r>
    <w:r>
      <w:rPr>
        <w:rStyle w:val="SayfaNumaras"/>
      </w:rPr>
      <w:fldChar w:fldCharType="separate"/>
    </w:r>
    <w:r w:rsidR="007A0EB7">
      <w:rPr>
        <w:rStyle w:val="SayfaNumaras"/>
        <w:noProof/>
      </w:rPr>
      <w:t>2</w:t>
    </w:r>
    <w:r>
      <w:rPr>
        <w:rStyle w:val="SayfaNumaras"/>
      </w:rPr>
      <w:fldChar w:fldCharType="end"/>
    </w:r>
  </w:p>
  <w:p w:rsidR="00540225" w:rsidRDefault="00046F5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0A2" w:rsidRDefault="00BA3AE6">
    <w:pPr>
      <w:pStyle w:val="AltBilgi"/>
      <w:jc w:val="center"/>
    </w:pPr>
    <w:r>
      <w:fldChar w:fldCharType="begin"/>
    </w:r>
    <w:r w:rsidR="007A0EB7">
      <w:instrText>PAGE   \* MERGEFORMAT</w:instrText>
    </w:r>
    <w:r>
      <w:fldChar w:fldCharType="separate"/>
    </w:r>
    <w:r w:rsidR="00037397">
      <w:rPr>
        <w:noProof/>
      </w:rPr>
      <w:t>1</w:t>
    </w:r>
    <w:r>
      <w:fldChar w:fldCharType="end"/>
    </w:r>
  </w:p>
  <w:p w:rsidR="00C10E29" w:rsidRDefault="00046F5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F5B" w:rsidRDefault="00046F5B">
      <w:r>
        <w:separator/>
      </w:r>
    </w:p>
  </w:footnote>
  <w:footnote w:type="continuationSeparator" w:id="0">
    <w:p w:rsidR="00046F5B" w:rsidRDefault="00046F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7CD"/>
    <w:multiLevelType w:val="hybridMultilevel"/>
    <w:tmpl w:val="437A2156"/>
    <w:lvl w:ilvl="0" w:tplc="041F0017">
      <w:start w:val="1"/>
      <w:numFmt w:val="lowerLetter"/>
      <w:lvlText w:val="%1)"/>
      <w:lvlJc w:val="left"/>
      <w:pPr>
        <w:tabs>
          <w:tab w:val="num" w:pos="1069"/>
        </w:tabs>
        <w:ind w:left="1069" w:hanging="360"/>
      </w:pPr>
      <w:rPr>
        <w:rFonts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8B8275A"/>
    <w:multiLevelType w:val="hybridMultilevel"/>
    <w:tmpl w:val="64DA9342"/>
    <w:lvl w:ilvl="0" w:tplc="A53440D2">
      <w:start w:val="1"/>
      <w:numFmt w:val="decimal"/>
      <w:lvlText w:val="%1."/>
      <w:lvlJc w:val="left"/>
      <w:pPr>
        <w:tabs>
          <w:tab w:val="num" w:pos="720"/>
        </w:tabs>
        <w:ind w:left="720" w:hanging="360"/>
      </w:pPr>
      <w:rPr>
        <w:b/>
      </w:rPr>
    </w:lvl>
    <w:lvl w:ilvl="1" w:tplc="EBF24F02">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F64C53"/>
    <w:multiLevelType w:val="hybridMultilevel"/>
    <w:tmpl w:val="75B4D6C2"/>
    <w:lvl w:ilvl="0" w:tplc="934A026C">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F9E614E"/>
    <w:multiLevelType w:val="hybridMultilevel"/>
    <w:tmpl w:val="7A3E022A"/>
    <w:lvl w:ilvl="0" w:tplc="4D205D0C">
      <w:start w:val="1"/>
      <w:numFmt w:val="lowerLetter"/>
      <w:lvlText w:val="%1."/>
      <w:lvlJc w:val="left"/>
      <w:pPr>
        <w:ind w:left="1296" w:hanging="360"/>
        <w:jc w:val="left"/>
      </w:pPr>
      <w:rPr>
        <w:rFonts w:ascii="Times New Roman" w:eastAsia="Times New Roman" w:hAnsi="Times New Roman" w:cs="Times New Roman" w:hint="default"/>
        <w:spacing w:val="-2"/>
        <w:w w:val="102"/>
        <w:sz w:val="24"/>
        <w:szCs w:val="24"/>
        <w:lang w:val="tr-TR" w:eastAsia="en-US" w:bidi="ar-SA"/>
      </w:rPr>
    </w:lvl>
    <w:lvl w:ilvl="1" w:tplc="0DA4D0C4">
      <w:numFmt w:val="bullet"/>
      <w:lvlText w:val="•"/>
      <w:lvlJc w:val="left"/>
      <w:pPr>
        <w:ind w:left="2138" w:hanging="360"/>
      </w:pPr>
      <w:rPr>
        <w:rFonts w:hint="default"/>
        <w:lang w:val="tr-TR" w:eastAsia="en-US" w:bidi="ar-SA"/>
      </w:rPr>
    </w:lvl>
    <w:lvl w:ilvl="2" w:tplc="8FBCB210">
      <w:numFmt w:val="bullet"/>
      <w:lvlText w:val="•"/>
      <w:lvlJc w:val="left"/>
      <w:pPr>
        <w:ind w:left="2977" w:hanging="360"/>
      </w:pPr>
      <w:rPr>
        <w:rFonts w:hint="default"/>
        <w:lang w:val="tr-TR" w:eastAsia="en-US" w:bidi="ar-SA"/>
      </w:rPr>
    </w:lvl>
    <w:lvl w:ilvl="3" w:tplc="9134FBC0">
      <w:numFmt w:val="bullet"/>
      <w:lvlText w:val="•"/>
      <w:lvlJc w:val="left"/>
      <w:pPr>
        <w:ind w:left="3815" w:hanging="360"/>
      </w:pPr>
      <w:rPr>
        <w:rFonts w:hint="default"/>
        <w:lang w:val="tr-TR" w:eastAsia="en-US" w:bidi="ar-SA"/>
      </w:rPr>
    </w:lvl>
    <w:lvl w:ilvl="4" w:tplc="AD04E06C">
      <w:numFmt w:val="bullet"/>
      <w:lvlText w:val="•"/>
      <w:lvlJc w:val="left"/>
      <w:pPr>
        <w:ind w:left="4654" w:hanging="360"/>
      </w:pPr>
      <w:rPr>
        <w:rFonts w:hint="default"/>
        <w:lang w:val="tr-TR" w:eastAsia="en-US" w:bidi="ar-SA"/>
      </w:rPr>
    </w:lvl>
    <w:lvl w:ilvl="5" w:tplc="3C1EC212">
      <w:numFmt w:val="bullet"/>
      <w:lvlText w:val="•"/>
      <w:lvlJc w:val="left"/>
      <w:pPr>
        <w:ind w:left="5493" w:hanging="360"/>
      </w:pPr>
      <w:rPr>
        <w:rFonts w:hint="default"/>
        <w:lang w:val="tr-TR" w:eastAsia="en-US" w:bidi="ar-SA"/>
      </w:rPr>
    </w:lvl>
    <w:lvl w:ilvl="6" w:tplc="C1E6499E">
      <w:numFmt w:val="bullet"/>
      <w:lvlText w:val="•"/>
      <w:lvlJc w:val="left"/>
      <w:pPr>
        <w:ind w:left="6331" w:hanging="360"/>
      </w:pPr>
      <w:rPr>
        <w:rFonts w:hint="default"/>
        <w:lang w:val="tr-TR" w:eastAsia="en-US" w:bidi="ar-SA"/>
      </w:rPr>
    </w:lvl>
    <w:lvl w:ilvl="7" w:tplc="811EC490">
      <w:numFmt w:val="bullet"/>
      <w:lvlText w:val="•"/>
      <w:lvlJc w:val="left"/>
      <w:pPr>
        <w:ind w:left="7170" w:hanging="360"/>
      </w:pPr>
      <w:rPr>
        <w:rFonts w:hint="default"/>
        <w:lang w:val="tr-TR" w:eastAsia="en-US" w:bidi="ar-SA"/>
      </w:rPr>
    </w:lvl>
    <w:lvl w:ilvl="8" w:tplc="5D7860F0">
      <w:numFmt w:val="bullet"/>
      <w:lvlText w:val="•"/>
      <w:lvlJc w:val="left"/>
      <w:pPr>
        <w:ind w:left="8009" w:hanging="360"/>
      </w:pPr>
      <w:rPr>
        <w:rFonts w:hint="default"/>
        <w:lang w:val="tr-TR" w:eastAsia="en-US" w:bidi="ar-SA"/>
      </w:rPr>
    </w:lvl>
  </w:abstractNum>
  <w:abstractNum w:abstractNumId="4" w15:restartNumberingAfterBreak="0">
    <w:nsid w:val="26490194"/>
    <w:multiLevelType w:val="hybridMultilevel"/>
    <w:tmpl w:val="717C2DDC"/>
    <w:lvl w:ilvl="0" w:tplc="041F0019">
      <w:start w:val="1"/>
      <w:numFmt w:val="lowerLetter"/>
      <w:lvlText w:val="%1."/>
      <w:lvlJc w:val="left"/>
      <w:pPr>
        <w:tabs>
          <w:tab w:val="num" w:pos="1069"/>
        </w:tabs>
        <w:ind w:left="1069" w:hanging="360"/>
      </w:pPr>
      <w:rPr>
        <w:rFonts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405C492C"/>
    <w:multiLevelType w:val="hybridMultilevel"/>
    <w:tmpl w:val="D9FAE93C"/>
    <w:lvl w:ilvl="0" w:tplc="AC54A626">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56D3120A"/>
    <w:multiLevelType w:val="hybridMultilevel"/>
    <w:tmpl w:val="4AF88B5E"/>
    <w:lvl w:ilvl="0" w:tplc="041F000F">
      <w:start w:val="1"/>
      <w:numFmt w:val="decimal"/>
      <w:lvlText w:val="%1."/>
      <w:lvlJc w:val="left"/>
      <w:pPr>
        <w:tabs>
          <w:tab w:val="num" w:pos="1069"/>
        </w:tabs>
        <w:ind w:left="1069" w:hanging="360"/>
      </w:pPr>
      <w:rPr>
        <w:rFonts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65E146B9"/>
    <w:multiLevelType w:val="hybridMultilevel"/>
    <w:tmpl w:val="C92E6E6C"/>
    <w:lvl w:ilvl="0" w:tplc="67361D94">
      <w:start w:val="1"/>
      <w:numFmt w:val="decimal"/>
      <w:lvlText w:val="%1."/>
      <w:lvlJc w:val="left"/>
      <w:pPr>
        <w:ind w:left="720" w:hanging="360"/>
      </w:pPr>
      <w:rPr>
        <w:b/>
      </w:rPr>
    </w:lvl>
    <w:lvl w:ilvl="1" w:tplc="C422DBDC">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F4"/>
    <w:rsid w:val="0000736D"/>
    <w:rsid w:val="00027FDA"/>
    <w:rsid w:val="00037397"/>
    <w:rsid w:val="00046F5B"/>
    <w:rsid w:val="00063E87"/>
    <w:rsid w:val="000B23B9"/>
    <w:rsid w:val="000D469F"/>
    <w:rsid w:val="001037A7"/>
    <w:rsid w:val="00130799"/>
    <w:rsid w:val="00163F08"/>
    <w:rsid w:val="00226DD9"/>
    <w:rsid w:val="00247643"/>
    <w:rsid w:val="002F039A"/>
    <w:rsid w:val="002F508F"/>
    <w:rsid w:val="003835EC"/>
    <w:rsid w:val="003C1BC4"/>
    <w:rsid w:val="00407C19"/>
    <w:rsid w:val="00500EE6"/>
    <w:rsid w:val="0051071C"/>
    <w:rsid w:val="00540EF8"/>
    <w:rsid w:val="00555F98"/>
    <w:rsid w:val="0067017A"/>
    <w:rsid w:val="00697E5D"/>
    <w:rsid w:val="006D7974"/>
    <w:rsid w:val="006E565A"/>
    <w:rsid w:val="006F240B"/>
    <w:rsid w:val="00700C93"/>
    <w:rsid w:val="0072518B"/>
    <w:rsid w:val="007A0EB7"/>
    <w:rsid w:val="007C2334"/>
    <w:rsid w:val="00862D94"/>
    <w:rsid w:val="008722C5"/>
    <w:rsid w:val="008F2BCE"/>
    <w:rsid w:val="00921EED"/>
    <w:rsid w:val="00933781"/>
    <w:rsid w:val="0094322F"/>
    <w:rsid w:val="00974BF9"/>
    <w:rsid w:val="009B38A1"/>
    <w:rsid w:val="009E476B"/>
    <w:rsid w:val="00A15A86"/>
    <w:rsid w:val="00A37778"/>
    <w:rsid w:val="00A73077"/>
    <w:rsid w:val="00B11ED7"/>
    <w:rsid w:val="00B334BD"/>
    <w:rsid w:val="00B539A1"/>
    <w:rsid w:val="00B83E1C"/>
    <w:rsid w:val="00BA3AE6"/>
    <w:rsid w:val="00C0742B"/>
    <w:rsid w:val="00CD337F"/>
    <w:rsid w:val="00D85CF4"/>
    <w:rsid w:val="00E47080"/>
    <w:rsid w:val="00E527CA"/>
    <w:rsid w:val="00E5419A"/>
    <w:rsid w:val="00EC7C12"/>
    <w:rsid w:val="00EE3A85"/>
    <w:rsid w:val="00F3190D"/>
    <w:rsid w:val="00FB6B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D2B33-6E83-4A60-BB30-97A0740C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CF4"/>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D85CF4"/>
  </w:style>
  <w:style w:type="paragraph" w:styleId="AltBilgi">
    <w:name w:val="footer"/>
    <w:basedOn w:val="Normal"/>
    <w:link w:val="AltBilgiChar"/>
    <w:uiPriority w:val="99"/>
    <w:rsid w:val="00D85CF4"/>
    <w:pPr>
      <w:tabs>
        <w:tab w:val="center" w:pos="4536"/>
        <w:tab w:val="right" w:pos="9072"/>
      </w:tabs>
      <w:suppressAutoHyphens/>
    </w:pPr>
    <w:rPr>
      <w:sz w:val="20"/>
      <w:szCs w:val="20"/>
      <w:lang w:eastAsia="ar-SA"/>
    </w:rPr>
  </w:style>
  <w:style w:type="character" w:customStyle="1" w:styleId="AltBilgiChar">
    <w:name w:val="Alt Bilgi Char"/>
    <w:basedOn w:val="VarsaylanParagrafYazTipi"/>
    <w:link w:val="AltBilgi"/>
    <w:uiPriority w:val="99"/>
    <w:rsid w:val="00D85CF4"/>
    <w:rPr>
      <w:rFonts w:ascii="Times New Roman" w:eastAsia="Times New Roman" w:hAnsi="Times New Roman" w:cs="Times New Roman"/>
      <w:sz w:val="20"/>
      <w:szCs w:val="20"/>
      <w:lang w:eastAsia="ar-SA"/>
    </w:rPr>
  </w:style>
  <w:style w:type="character" w:customStyle="1" w:styleId="Gvdemetni">
    <w:name w:val="Gövde metni_"/>
    <w:link w:val="Gvdemetni0"/>
    <w:locked/>
    <w:rsid w:val="00D85CF4"/>
    <w:rPr>
      <w:rFonts w:ascii="Arial Unicode MS" w:eastAsia="Arial Unicode MS" w:hAnsi="Arial Unicode MS" w:cs="Arial Unicode MS"/>
      <w:spacing w:val="2"/>
      <w:sz w:val="19"/>
      <w:szCs w:val="19"/>
    </w:rPr>
  </w:style>
  <w:style w:type="paragraph" w:customStyle="1" w:styleId="Gvdemetni0">
    <w:name w:val="Gövde metni"/>
    <w:basedOn w:val="Normal"/>
    <w:link w:val="Gvdemetni"/>
    <w:rsid w:val="00D85CF4"/>
    <w:pPr>
      <w:widowControl w:val="0"/>
      <w:spacing w:line="0" w:lineRule="atLeast"/>
      <w:ind w:hanging="360"/>
      <w:jc w:val="center"/>
    </w:pPr>
    <w:rPr>
      <w:rFonts w:ascii="Arial Unicode MS" w:eastAsia="Arial Unicode MS" w:hAnsi="Arial Unicode MS" w:cs="Arial Unicode MS"/>
      <w:spacing w:val="2"/>
      <w:sz w:val="19"/>
      <w:szCs w:val="19"/>
      <w:lang w:val="en-US" w:eastAsia="en-US"/>
    </w:rPr>
  </w:style>
  <w:style w:type="paragraph" w:styleId="GvdeMetni1">
    <w:name w:val="Body Text"/>
    <w:basedOn w:val="Normal"/>
    <w:link w:val="GvdeMetniChar"/>
    <w:uiPriority w:val="1"/>
    <w:qFormat/>
    <w:rsid w:val="003C1BC4"/>
    <w:pPr>
      <w:widowControl w:val="0"/>
      <w:autoSpaceDE w:val="0"/>
      <w:autoSpaceDN w:val="0"/>
      <w:ind w:left="216"/>
    </w:pPr>
    <w:rPr>
      <w:lang w:eastAsia="en-US"/>
    </w:rPr>
  </w:style>
  <w:style w:type="character" w:customStyle="1" w:styleId="GvdeMetniChar">
    <w:name w:val="Gövde Metni Char"/>
    <w:basedOn w:val="VarsaylanParagrafYazTipi"/>
    <w:link w:val="GvdeMetni1"/>
    <w:uiPriority w:val="1"/>
    <w:rsid w:val="003C1BC4"/>
    <w:rPr>
      <w:rFonts w:ascii="Times New Roman" w:eastAsia="Times New Roman" w:hAnsi="Times New Roman" w:cs="Times New Roman"/>
      <w:sz w:val="24"/>
      <w:szCs w:val="24"/>
      <w:lang w:val="tr-TR"/>
    </w:rPr>
  </w:style>
  <w:style w:type="paragraph" w:styleId="ListeParagraf">
    <w:name w:val="List Paragraph"/>
    <w:basedOn w:val="Normal"/>
    <w:uiPriority w:val="1"/>
    <w:qFormat/>
    <w:rsid w:val="003C1BC4"/>
    <w:pPr>
      <w:widowControl w:val="0"/>
      <w:autoSpaceDE w:val="0"/>
      <w:autoSpaceDN w:val="0"/>
      <w:spacing w:before="89"/>
      <w:ind w:left="216" w:firstLine="719"/>
      <w:jc w:val="both"/>
    </w:pPr>
    <w:rPr>
      <w:sz w:val="22"/>
      <w:szCs w:val="22"/>
      <w:lang w:eastAsia="en-US"/>
    </w:rPr>
  </w:style>
  <w:style w:type="table" w:customStyle="1" w:styleId="TableNormal">
    <w:name w:val="Table Normal"/>
    <w:uiPriority w:val="2"/>
    <w:semiHidden/>
    <w:unhideWhenUsed/>
    <w:qFormat/>
    <w:rsid w:val="00862D9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2D94"/>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4750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Alfabe ABC</dc:creator>
  <cp:lastModifiedBy>Admin</cp:lastModifiedBy>
  <cp:revision>2</cp:revision>
  <dcterms:created xsi:type="dcterms:W3CDTF">2023-01-26T10:44:00Z</dcterms:created>
  <dcterms:modified xsi:type="dcterms:W3CDTF">2023-01-26T10:44:00Z</dcterms:modified>
</cp:coreProperties>
</file>