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noProof/>
          <w:sz w:val="2"/>
          <w:lang w:val="tr-TR" w:eastAsia="tr-TR"/>
        </w:rPr>
        <w:id w:val="1323154796"/>
        <w:docPartObj>
          <w:docPartGallery w:val="Cover Pages"/>
          <w:docPartUnique/>
        </w:docPartObj>
      </w:sdtPr>
      <w:sdtEndPr>
        <w:rPr>
          <w:sz w:val="22"/>
        </w:rPr>
      </w:sdtEndPr>
      <w:sdtContent>
        <w:p w14:paraId="689B8777" w14:textId="0DA5A9C6" w:rsidR="004A3DEF" w:rsidRDefault="004A3DEF">
          <w:pPr>
            <w:pStyle w:val="AralkYok"/>
            <w:rPr>
              <w:sz w:val="2"/>
            </w:rPr>
          </w:pPr>
        </w:p>
        <w:p w14:paraId="7F7B108D" w14:textId="77777777" w:rsidR="004A3DEF" w:rsidRDefault="004A3DEF"/>
        <w:p w14:paraId="6AD888C2" w14:textId="77777777" w:rsidR="004A3DEF" w:rsidRDefault="004A3DEF"/>
        <w:p w14:paraId="6D3BFCEC" w14:textId="1C39AD54" w:rsidR="004A3DEF" w:rsidRDefault="004A3DEF">
          <w:r>
            <mc:AlternateContent>
              <mc:Choice Requires="wpg">
                <w:drawing>
                  <wp:anchor distT="0" distB="0" distL="114300" distR="114300" simplePos="0" relativeHeight="251668480" behindDoc="1" locked="0" layoutInCell="1" allowOverlap="1" wp14:anchorId="6BBB2B88" wp14:editId="5F4587F7">
                    <wp:simplePos x="0" y="0"/>
                    <wp:positionH relativeFrom="column">
                      <wp:posOffset>471055</wp:posOffset>
                    </wp:positionH>
                    <wp:positionV relativeFrom="paragraph">
                      <wp:posOffset>20147</wp:posOffset>
                    </wp:positionV>
                    <wp:extent cx="5670550" cy="730250"/>
                    <wp:effectExtent l="0" t="0" r="0" b="0"/>
                    <wp:wrapNone/>
                    <wp:docPr id="1145015181" name="Grup 1145015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0550" cy="730250"/>
                              <a:chOff x="0" y="0"/>
                              <a:chExt cx="5670550" cy="730250"/>
                            </a:xfrm>
                          </wpg:grpSpPr>
                          <pic:pic xmlns:pic="http://schemas.openxmlformats.org/drawingml/2006/picture">
                            <pic:nvPicPr>
                              <pic:cNvPr id="1905963174" name="Picture 1"/>
                              <pic:cNvPicPr>
                                <a:picLocks noChangeAspect="1"/>
                              </pic:cNvPicPr>
                            </pic:nvPicPr>
                            <pic:blipFill>
                              <a:blip r:embed="rId9">
                                <a:clrChange>
                                  <a:clrFrom>
                                    <a:srgbClr val="FFFFFF"/>
                                  </a:clrFrom>
                                  <a:clrTo>
                                    <a:srgbClr val="FFFFFF">
                                      <a:alpha val="0"/>
                                    </a:srgbClr>
                                  </a:clrTo>
                                </a:clrChange>
                              </a:blip>
                              <a:srcRect/>
                              <a:stretch>
                                <a:fillRect/>
                              </a:stretch>
                            </pic:blipFill>
                            <pic:spPr bwMode="auto">
                              <a:xfrm>
                                <a:off x="0" y="0"/>
                                <a:ext cx="5670550" cy="641350"/>
                              </a:xfrm>
                              <a:prstGeom prst="rect">
                                <a:avLst/>
                              </a:prstGeom>
                              <a:noFill/>
                            </pic:spPr>
                          </pic:pic>
                          <pic:pic xmlns:pic="http://schemas.openxmlformats.org/drawingml/2006/picture">
                            <pic:nvPicPr>
                              <pic:cNvPr id="1859907970" name="Resim 1859907970" descr="G:\meü.png"/>
                              <pic:cNvPicPr>
                                <a:picLocks noChangeAspect="1"/>
                              </pic:cNvPicPr>
                            </pic:nvPicPr>
                            <pic:blipFill>
                              <a:blip r:embed="rId10" cstate="print">
                                <a:lum bright="20000" contrast="20000"/>
                                <a:extLst>
                                  <a:ext uri="{28A0092B-C50C-407E-A947-70E740481C1C}">
                                    <a14:useLocalDpi xmlns:a14="http://schemas.microsoft.com/office/drawing/2010/main" val="0"/>
                                  </a:ext>
                                </a:extLst>
                              </a:blip>
                              <a:srcRect/>
                              <a:stretch>
                                <a:fillRect/>
                              </a:stretch>
                            </pic:blipFill>
                            <pic:spPr bwMode="auto">
                              <a:xfrm>
                                <a:off x="2413000" y="0"/>
                                <a:ext cx="876300" cy="7302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7220038" id="Grup 1145015181" o:spid="_x0000_s1026" style="position:absolute;margin-left:37.1pt;margin-top:1.6pt;width:446.5pt;height:57.5pt;z-index:-251648000" coordsize="56705,73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6705;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">
                      <v:imagedata r:id="rId11" o:title="" chromakey="white"/>
                    </v:shape>
                    <v:shape id="Resim 1859907970" o:spid="_x0000_s1028" type="#_x0000_t75" style="position:absolute;left:24130;width:8763;height:7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">
                      <v:imagedata r:id="rId12" o:title="meü" gain="1.25" blacklevel="6554f"/>
                    </v:shape>
                  </v:group>
                </w:pict>
              </mc:Fallback>
            </mc:AlternateContent>
          </w:r>
        </w:p>
        <w:p w14:paraId="39B59985" w14:textId="77777777" w:rsidR="004A3DEF" w:rsidRDefault="004A3DEF"/>
        <w:p w14:paraId="5BB43F05" w14:textId="77777777" w:rsidR="004A3DEF" w:rsidRDefault="004A3DEF"/>
        <w:p w14:paraId="31A8DFD6" w14:textId="700DFA23" w:rsidR="004A3DEF" w:rsidRDefault="004A3DEF"/>
        <w:p w14:paraId="42AB4888" w14:textId="77777777" w:rsidR="004A3DEF" w:rsidRDefault="004A3DEF"/>
        <w:p w14:paraId="1D657A4E" w14:textId="77777777" w:rsidR="004A3DEF" w:rsidRDefault="004A3DEF"/>
        <w:p w14:paraId="1B5591C0" w14:textId="77777777" w:rsidR="004A3DEF" w:rsidRDefault="004A3DEF"/>
        <w:p w14:paraId="51A1003E" w14:textId="77777777" w:rsidR="004A3DEF" w:rsidRDefault="004A3DEF" w:rsidP="004A3DEF">
          <w:pPr>
            <w:spacing w:line="300" w:lineRule="auto"/>
            <w:jc w:val="center"/>
            <w:rPr>
              <w:rFonts w:cstheme="minorHAnsi"/>
              <w:noProof w:val="0"/>
            </w:rPr>
          </w:pPr>
          <w:r>
            <w:rPr>
              <w:b/>
              <w:sz w:val="44"/>
              <w:szCs w:val="44"/>
            </w:rPr>
            <w:t xml:space="preserve">2024 </w:t>
          </w:r>
          <w:r>
            <w:rPr>
              <w:rFonts w:cstheme="minorHAnsi"/>
              <w:b/>
              <w:sz w:val="44"/>
              <w:szCs w:val="44"/>
            </w:rPr>
            <w:t>Yılı</w:t>
          </w:r>
        </w:p>
        <w:p w14:paraId="2893324D" w14:textId="77777777" w:rsidR="004A3DEF" w:rsidRDefault="004A3DEF" w:rsidP="004A3DEF">
          <w:pPr>
            <w:spacing w:line="300" w:lineRule="auto"/>
            <w:rPr>
              <w:rFonts w:cstheme="minorHAnsi"/>
            </w:rPr>
          </w:pPr>
        </w:p>
        <w:p w14:paraId="31FD7D67" w14:textId="19ADC4FB" w:rsidR="004A3DEF" w:rsidRDefault="00527B4D" w:rsidP="004A3DEF">
          <w:pPr>
            <w:spacing w:line="300" w:lineRule="auto"/>
            <w:jc w:val="center"/>
            <w:rPr>
              <w:rFonts w:cstheme="minorHAnsi"/>
              <w:b/>
              <w:sz w:val="44"/>
              <w:szCs w:val="44"/>
            </w:rPr>
          </w:pPr>
          <w:r>
            <w:rPr>
              <w:rFonts w:cstheme="minorHAnsi"/>
              <w:b/>
              <w:sz w:val="44"/>
              <w:szCs w:val="44"/>
            </w:rPr>
            <w:t>Birim</w:t>
          </w:r>
          <w:r w:rsidR="004A3DEF">
            <w:rPr>
              <w:rFonts w:cstheme="minorHAnsi"/>
              <w:b/>
              <w:sz w:val="44"/>
              <w:szCs w:val="44"/>
            </w:rPr>
            <w:t xml:space="preserve"> İç Değerlendirme Raporu</w:t>
          </w:r>
        </w:p>
        <w:p w14:paraId="64C0B28E" w14:textId="77777777" w:rsidR="004A3DEF" w:rsidRDefault="004A3DEF" w:rsidP="004A3DEF">
          <w:pPr>
            <w:spacing w:line="300" w:lineRule="auto"/>
            <w:jc w:val="center"/>
            <w:rPr>
              <w:rFonts w:cstheme="minorHAnsi"/>
              <w:b/>
            </w:rPr>
          </w:pPr>
        </w:p>
        <w:p w14:paraId="4F8EDF21" w14:textId="77777777" w:rsidR="004A3DEF" w:rsidRDefault="004A3DEF" w:rsidP="004A3DEF">
          <w:pPr>
            <w:spacing w:line="300" w:lineRule="auto"/>
            <w:jc w:val="center"/>
            <w:rPr>
              <w:rFonts w:cstheme="minorHAnsi"/>
              <w:b/>
            </w:rPr>
          </w:pPr>
        </w:p>
        <w:p w14:paraId="3712E442" w14:textId="77777777" w:rsidR="004A3DEF" w:rsidRDefault="004A3DEF" w:rsidP="004A3DEF">
          <w:pPr>
            <w:spacing w:line="300" w:lineRule="auto"/>
            <w:jc w:val="center"/>
            <w:rPr>
              <w:rFonts w:cstheme="minorHAnsi"/>
              <w:b/>
            </w:rPr>
          </w:pPr>
        </w:p>
        <w:p w14:paraId="6ACB87B3" w14:textId="77777777" w:rsidR="004A3DEF" w:rsidRDefault="004A3DEF" w:rsidP="004A3DEF">
          <w:pPr>
            <w:spacing w:line="300" w:lineRule="auto"/>
            <w:jc w:val="center"/>
            <w:rPr>
              <w:rFonts w:cstheme="minorHAnsi"/>
              <w:b/>
            </w:rPr>
          </w:pPr>
        </w:p>
        <w:p w14:paraId="1D21C20F" w14:textId="77777777" w:rsidR="004A3DEF" w:rsidRDefault="004A3DEF" w:rsidP="004A3DEF">
          <w:pPr>
            <w:spacing w:line="300" w:lineRule="auto"/>
            <w:jc w:val="center"/>
            <w:rPr>
              <w:rFonts w:cstheme="minorHAnsi"/>
              <w:b/>
            </w:rPr>
          </w:pPr>
        </w:p>
        <w:p w14:paraId="331E7FCF" w14:textId="1F95AC4E" w:rsidR="004A3DEF" w:rsidRDefault="0065739A" w:rsidP="004A3DEF">
          <w:pPr>
            <w:spacing w:line="300" w:lineRule="auto"/>
            <w:jc w:val="center"/>
            <w:rPr>
              <w:rFonts w:cstheme="minorHAnsi"/>
              <w:b/>
              <w:sz w:val="44"/>
              <w:szCs w:val="44"/>
            </w:rPr>
          </w:pPr>
          <w:r>
            <w:rPr>
              <w:rFonts w:cstheme="minorHAnsi"/>
              <w:b/>
              <w:sz w:val="44"/>
              <w:szCs w:val="44"/>
            </w:rPr>
            <w:t xml:space="preserve">İktisadi ve İdari Bilimler </w:t>
          </w:r>
          <w:r w:rsidR="004A3DEF">
            <w:rPr>
              <w:rFonts w:cstheme="minorHAnsi"/>
              <w:b/>
              <w:sz w:val="44"/>
              <w:szCs w:val="44"/>
            </w:rPr>
            <w:t>Fakültesi</w:t>
          </w:r>
        </w:p>
        <w:p w14:paraId="3D547754" w14:textId="61BC0A2C" w:rsidR="004A3DEF" w:rsidRDefault="004A3DEF" w:rsidP="004A3DEF">
          <w:pPr>
            <w:spacing w:line="300" w:lineRule="auto"/>
            <w:jc w:val="center"/>
            <w:rPr>
              <w:b/>
              <w:sz w:val="44"/>
              <w:szCs w:val="44"/>
            </w:rPr>
          </w:pPr>
        </w:p>
        <w:p w14:paraId="05DF32B3" w14:textId="7F4074AC" w:rsidR="00A2629F" w:rsidRDefault="00A2629F" w:rsidP="004A3DEF">
          <w:pPr>
            <w:spacing w:line="300" w:lineRule="auto"/>
            <w:jc w:val="center"/>
            <w:rPr>
              <w:b/>
              <w:sz w:val="44"/>
              <w:szCs w:val="44"/>
            </w:rPr>
          </w:pPr>
        </w:p>
        <w:p w14:paraId="0344B4D8" w14:textId="77777777" w:rsidR="004A3DEF" w:rsidRDefault="004A3DEF" w:rsidP="004A3DEF">
          <w:pPr>
            <w:spacing w:line="300" w:lineRule="auto"/>
            <w:jc w:val="center"/>
            <w:rPr>
              <w:b/>
            </w:rPr>
          </w:pPr>
        </w:p>
        <w:p w14:paraId="7DDA6276" w14:textId="77777777" w:rsidR="004A3DEF" w:rsidRDefault="004A3DEF" w:rsidP="004A3DEF">
          <w:pPr>
            <w:spacing w:line="300" w:lineRule="auto"/>
            <w:jc w:val="center"/>
            <w:rPr>
              <w:b/>
            </w:rPr>
          </w:pPr>
        </w:p>
        <w:p w14:paraId="3E003837" w14:textId="77777777" w:rsidR="004A3DEF" w:rsidRDefault="004A3DEF" w:rsidP="004A3DEF">
          <w:pPr>
            <w:spacing w:line="300" w:lineRule="auto"/>
            <w:jc w:val="center"/>
            <w:rPr>
              <w:b/>
            </w:rPr>
          </w:pPr>
        </w:p>
        <w:p w14:paraId="29795D64" w14:textId="3255A679" w:rsidR="004A3DEF" w:rsidRDefault="0026331D" w:rsidP="004A3DEF">
          <w:pPr>
            <w:spacing w:line="300" w:lineRule="auto"/>
            <w:jc w:val="center"/>
            <w:rPr>
              <w:b/>
              <w:sz w:val="36"/>
              <w:szCs w:val="36"/>
            </w:rPr>
          </w:pPr>
          <w:r>
            <w:rPr>
              <w:b/>
              <w:sz w:val="36"/>
              <w:szCs w:val="36"/>
              <w:highlight w:val="white"/>
            </w:rPr>
            <w:t>Çiftlikköy</w:t>
          </w:r>
          <w:r w:rsidR="00777151">
            <w:rPr>
              <w:b/>
              <w:sz w:val="36"/>
              <w:szCs w:val="36"/>
              <w:highlight w:val="white"/>
            </w:rPr>
            <w:t xml:space="preserve"> </w:t>
          </w:r>
          <w:r w:rsidR="004A3DEF">
            <w:rPr>
              <w:b/>
              <w:sz w:val="36"/>
              <w:szCs w:val="36"/>
              <w:highlight w:val="white"/>
            </w:rPr>
            <w:t>Yerleşkesi</w:t>
          </w:r>
        </w:p>
        <w:p w14:paraId="30007CC7" w14:textId="77777777" w:rsidR="004A3DEF" w:rsidRDefault="004A3DEF" w:rsidP="004A3DEF">
          <w:pPr>
            <w:spacing w:line="300" w:lineRule="auto"/>
            <w:jc w:val="center"/>
            <w:rPr>
              <w:b/>
              <w:sz w:val="36"/>
              <w:szCs w:val="36"/>
            </w:rPr>
          </w:pPr>
        </w:p>
        <w:p w14:paraId="1DBFA1A8" w14:textId="77777777" w:rsidR="004A3DEF" w:rsidRDefault="004A3DEF" w:rsidP="004A3DEF">
          <w:pPr>
            <w:spacing w:line="300" w:lineRule="auto"/>
            <w:jc w:val="center"/>
            <w:rPr>
              <w:b/>
              <w:sz w:val="36"/>
              <w:szCs w:val="36"/>
            </w:rPr>
          </w:pPr>
          <w:r>
            <w:rPr>
              <w:b/>
              <w:sz w:val="36"/>
              <w:szCs w:val="36"/>
              <w:highlight w:val="white"/>
            </w:rPr>
            <w:t>Mersin</w:t>
          </w:r>
        </w:p>
        <w:p w14:paraId="5BA968D2" w14:textId="77777777" w:rsidR="004A3DEF" w:rsidRDefault="004A3DEF" w:rsidP="004A3DEF">
          <w:pPr>
            <w:spacing w:line="300" w:lineRule="auto"/>
            <w:jc w:val="center"/>
            <w:rPr>
              <w:b/>
              <w:sz w:val="36"/>
              <w:szCs w:val="36"/>
            </w:rPr>
          </w:pPr>
        </w:p>
        <w:p w14:paraId="0D272260" w14:textId="7C7A7539" w:rsidR="004A3DEF" w:rsidRDefault="004A3DEF" w:rsidP="004A3DEF">
          <w:pPr>
            <w:spacing w:line="300" w:lineRule="auto"/>
            <w:jc w:val="center"/>
            <w:rPr>
              <w:b/>
              <w:sz w:val="36"/>
              <w:szCs w:val="36"/>
            </w:rPr>
          </w:pPr>
        </w:p>
        <w:p w14:paraId="00F0131B" w14:textId="77777777" w:rsidR="00A2629F" w:rsidRDefault="00A2629F" w:rsidP="004A3DEF">
          <w:pPr>
            <w:spacing w:line="300" w:lineRule="auto"/>
            <w:jc w:val="center"/>
            <w:rPr>
              <w:b/>
              <w:sz w:val="36"/>
              <w:szCs w:val="36"/>
            </w:rPr>
          </w:pPr>
        </w:p>
        <w:p w14:paraId="315E676F" w14:textId="26A7A837" w:rsidR="004A3DEF" w:rsidRDefault="004A3DEF" w:rsidP="004A3DEF">
          <w:pPr>
            <w:spacing w:line="300" w:lineRule="auto"/>
            <w:jc w:val="center"/>
            <w:rPr>
              <w:b/>
              <w:sz w:val="32"/>
              <w:szCs w:val="32"/>
            </w:rPr>
          </w:pPr>
          <w:r>
            <mc:AlternateContent>
              <mc:Choice Requires="wps">
                <w:drawing>
                  <wp:anchor distT="0" distB="0" distL="114300" distR="114300" simplePos="0" relativeHeight="251670528" behindDoc="0" locked="0" layoutInCell="1" allowOverlap="1" wp14:anchorId="0DB2EDC3" wp14:editId="2457FC8D">
                    <wp:simplePos x="0" y="0"/>
                    <wp:positionH relativeFrom="column">
                      <wp:posOffset>948690</wp:posOffset>
                    </wp:positionH>
                    <wp:positionV relativeFrom="paragraph">
                      <wp:posOffset>9773920</wp:posOffset>
                    </wp:positionV>
                    <wp:extent cx="5978525" cy="310515"/>
                    <wp:effectExtent l="0" t="0" r="22225" b="13335"/>
                    <wp:wrapNone/>
                    <wp:docPr id="887263141" name="Metin Kutusu 887263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310515"/>
                            </a:xfrm>
                            <a:prstGeom prst="rect">
                              <a:avLst/>
                            </a:prstGeom>
                            <a:solidFill>
                              <a:srgbClr val="FFFFFF"/>
                            </a:solidFill>
                            <a:ln w="9525">
                              <a:solidFill>
                                <a:srgbClr val="000000"/>
                              </a:solidFill>
                              <a:miter lim="800000"/>
                              <a:headEnd/>
                              <a:tailEnd/>
                            </a:ln>
                          </wps:spPr>
                          <wps:txbx>
                            <w:txbxContent>
                              <w:p w14:paraId="4BCB4EF6" w14:textId="77777777" w:rsidR="00716345" w:rsidRDefault="00716345" w:rsidP="004A3DEF">
                                <w:pPr>
                                  <w:jc w:val="center"/>
                                  <w:rPr>
                                    <w:rFonts w:ascii="Arial" w:hAnsi="Arial" w:cs="Arial"/>
                                  </w:rPr>
                                </w:pPr>
                                <w:r>
                                  <w:rPr>
                                    <w:rFonts w:ascii="Arial" w:hAnsi="Arial" w:cs="Arial"/>
                                  </w:rPr>
                                  <w:t>Mersin Üniversitesi Senatosu’nun 28/04/2017 Tarihli ve 2017/95 Sayılı Karar Eki.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2EDC3" id="_x0000_t202" coordsize="21600,21600" o:spt="202" path="m,l,21600r21600,l21600,xe">
                    <v:stroke joinstyle="miter"/>
                    <v:path gradientshapeok="t" o:connecttype="rect"/>
                  </v:shapetype>
                  <v:shape id="Metin Kutusu 887263141" o:spid="_x0000_s1026" type="#_x0000_t202" style="position:absolute;left:0;text-align:left;margin-left:74.7pt;margin-top:769.6pt;width:470.75pt;height:2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">
                    <v:textbox>
                      <w:txbxContent>
                        <w:p w14:paraId="4BCB4EF6" w14:textId="77777777" w:rsidR="00716345" w:rsidRDefault="00716345" w:rsidP="004A3DEF">
                          <w:pPr>
                            <w:jc w:val="center"/>
                            <w:rPr>
                              <w:rFonts w:ascii="Arial" w:hAnsi="Arial" w:cs="Arial"/>
                            </w:rPr>
                          </w:pPr>
                          <w:r>
                            <w:rPr>
                              <w:rFonts w:ascii="Arial" w:hAnsi="Arial" w:cs="Arial"/>
                            </w:rPr>
                            <w:t>Mersin Üniversitesi Senatosu’nun 28/04/2017 Tarihli ve 2017/95 Sayılı Karar Eki.</w:t>
                          </w:r>
                        </w:p>
                      </w:txbxContent>
                    </v:textbox>
                  </v:shape>
                </w:pict>
              </mc:Fallback>
            </mc:AlternateContent>
          </w:r>
          <w:r w:rsidR="0026331D">
            <w:rPr>
              <w:b/>
              <w:sz w:val="32"/>
              <w:szCs w:val="32"/>
            </w:rPr>
            <w:t>20</w:t>
          </w:r>
          <w:r>
            <w:rPr>
              <w:b/>
              <w:sz w:val="32"/>
              <w:szCs w:val="32"/>
            </w:rPr>
            <w:t xml:space="preserve"> / </w:t>
          </w:r>
          <w:r w:rsidR="0026331D">
            <w:rPr>
              <w:b/>
              <w:sz w:val="32"/>
              <w:szCs w:val="32"/>
            </w:rPr>
            <w:t>12</w:t>
          </w:r>
          <w:r>
            <w:rPr>
              <w:b/>
              <w:sz w:val="32"/>
              <w:szCs w:val="32"/>
            </w:rPr>
            <w:t xml:space="preserve"> / 2024</w:t>
          </w:r>
        </w:p>
        <w:p w14:paraId="728C0E69" w14:textId="77777777" w:rsidR="004A3DEF" w:rsidRDefault="004A3DEF"/>
        <w:p w14:paraId="010FEE76" w14:textId="77777777" w:rsidR="004A3DEF" w:rsidRDefault="004A3DEF"/>
        <w:p w14:paraId="28B1ACB3" w14:textId="77777777" w:rsidR="00C77DA4" w:rsidRDefault="00C77DA4"/>
        <w:p w14:paraId="4EA74950" w14:textId="77777777" w:rsidR="00C77DA4" w:rsidRDefault="00C77DA4"/>
        <w:p w14:paraId="22D625E8" w14:textId="02B4607A" w:rsidR="004A3DEF" w:rsidRDefault="00000000"/>
      </w:sdtContent>
    </w:sdt>
    <w:sdt>
      <w:sdtPr>
        <w:rPr>
          <w:rFonts w:ascii="Calibri" w:eastAsia="Calibri" w:hAnsi="Calibri" w:cs="Calibri"/>
          <w:color w:val="auto"/>
          <w:spacing w:val="0"/>
          <w:sz w:val="22"/>
          <w:szCs w:val="22"/>
        </w:rPr>
        <w:id w:val="-549449448"/>
        <w:docPartObj>
          <w:docPartGallery w:val="Table of Contents"/>
          <w:docPartUnique/>
        </w:docPartObj>
      </w:sdtPr>
      <w:sdtEndPr>
        <w:rPr>
          <w:b/>
          <w:bCs/>
          <w:color w:val="000000" w:themeColor="text1"/>
        </w:rPr>
      </w:sdtEndPr>
      <w:sdtContent>
        <w:sdt>
          <w:sdtPr>
            <w:rPr>
              <w:rFonts w:asciiTheme="minorHAnsi" w:eastAsia="Calibri" w:hAnsiTheme="minorHAnsi" w:cstheme="minorHAnsi"/>
              <w:color w:val="000000" w:themeColor="text1"/>
              <w:spacing w:val="0"/>
              <w:sz w:val="22"/>
              <w:szCs w:val="22"/>
            </w:rPr>
            <w:id w:val="-924882213"/>
            <w:docPartObj>
              <w:docPartGallery w:val="Table of Contents"/>
              <w:docPartUnique/>
            </w:docPartObj>
          </w:sdtPr>
          <w:sdtEndPr>
            <w:rPr>
              <w:rFonts w:ascii="Calibri" w:hAnsi="Calibri" w:cs="Calibri"/>
            </w:rPr>
          </w:sdtEndPr>
          <w:sdtContent>
            <w:p w14:paraId="5C00C12C" w14:textId="09DC84A2" w:rsidR="00BB7E70" w:rsidRDefault="00BB7E70" w:rsidP="0026331D">
              <w:pPr>
                <w:pStyle w:val="TBal"/>
                <w:tabs>
                  <w:tab w:val="center" w:pos="5201"/>
                  <w:tab w:val="right" w:pos="10403"/>
                </w:tabs>
                <w:jc w:val="center"/>
                <w:rPr>
                  <w:rFonts w:asciiTheme="minorHAnsi" w:eastAsia="CamberW04-Regular" w:hAnsiTheme="minorHAnsi" w:cstheme="minorHAnsi"/>
                  <w:b/>
                  <w:bCs/>
                  <w:color w:val="000000" w:themeColor="text1"/>
                  <w:spacing w:val="0"/>
                  <w:sz w:val="24"/>
                  <w:szCs w:val="28"/>
                </w:rPr>
              </w:pPr>
              <w:r w:rsidRPr="005F543E">
                <w:rPr>
                  <w:rFonts w:asciiTheme="minorHAnsi" w:eastAsia="CamberW04-Regular" w:hAnsiTheme="minorHAnsi" w:cstheme="minorHAnsi"/>
                  <w:b/>
                  <w:bCs/>
                  <w:color w:val="000000" w:themeColor="text1"/>
                  <w:spacing w:val="0"/>
                  <w:sz w:val="24"/>
                  <w:szCs w:val="28"/>
                </w:rPr>
                <w:t>İÇİNDEKİLER</w:t>
              </w:r>
            </w:p>
            <w:p w14:paraId="7A339598" w14:textId="77777777" w:rsidR="0026331D" w:rsidRPr="0026331D" w:rsidRDefault="0026331D" w:rsidP="0026331D"/>
            <w:p w14:paraId="23FFA6CD" w14:textId="7C4DFCE9" w:rsidR="00BB7E70" w:rsidRPr="005F543E" w:rsidRDefault="00BB7E70" w:rsidP="005F543E">
              <w:pPr>
                <w:pStyle w:val="Balk2"/>
                <w:rPr>
                  <w:rFonts w:asciiTheme="minorHAnsi" w:hAnsiTheme="minorHAnsi" w:cstheme="minorHAnsi"/>
                  <w:b w:val="0"/>
                  <w:color w:val="000000" w:themeColor="text1"/>
                </w:rPr>
              </w:pPr>
              <w:r w:rsidRPr="005F543E">
                <w:rPr>
                  <w:rFonts w:asciiTheme="minorHAnsi" w:hAnsiTheme="minorHAnsi" w:cstheme="minorHAnsi"/>
                  <w:color w:val="000000" w:themeColor="text1"/>
                </w:rPr>
                <w:t>ÖZET</w:t>
              </w:r>
              <w:r w:rsidRPr="005F543E">
                <w:rPr>
                  <w:rFonts w:asciiTheme="minorHAnsi" w:hAnsiTheme="minorHAnsi" w:cstheme="minorHAnsi"/>
                  <w:b w:val="0"/>
                  <w:color w:val="000000" w:themeColor="text1"/>
                </w:rPr>
                <w:t>……………………………………………………………………………………………………………………………….</w:t>
              </w:r>
            </w:p>
            <w:p w14:paraId="21AEDCF1" w14:textId="77777777" w:rsidR="00BB7E70" w:rsidRPr="005F543E" w:rsidRDefault="00BB7E70" w:rsidP="005F543E">
              <w:pPr>
                <w:rPr>
                  <w:rFonts w:asciiTheme="minorHAnsi" w:eastAsia="CamberW04-Regular" w:hAnsiTheme="minorHAnsi" w:cstheme="minorHAnsi"/>
                  <w:color w:val="000000" w:themeColor="text1"/>
                  <w:sz w:val="24"/>
                  <w:szCs w:val="24"/>
                </w:rPr>
              </w:pPr>
              <w:r w:rsidRPr="005F543E">
                <w:rPr>
                  <w:rFonts w:asciiTheme="minorHAnsi" w:hAnsiTheme="minorHAnsi" w:cstheme="minorHAnsi"/>
                  <w:b/>
                  <w:color w:val="000000" w:themeColor="text1"/>
                  <w:sz w:val="24"/>
                  <w:szCs w:val="24"/>
                </w:rPr>
                <w:t>KURUM HAKKINDA BİLGİLER</w:t>
              </w:r>
              <w:r w:rsidRPr="005F543E">
                <w:rPr>
                  <w:rFonts w:asciiTheme="minorHAnsi" w:hAnsiTheme="minorHAnsi" w:cstheme="minorHAnsi"/>
                  <w:bCs/>
                  <w:color w:val="000000" w:themeColor="text1"/>
                  <w:sz w:val="24"/>
                  <w:szCs w:val="24"/>
                </w:rPr>
                <w:t>…………………………………………………………………………………………</w:t>
              </w:r>
            </w:p>
            <w:p w14:paraId="4D03D88C" w14:textId="77777777" w:rsidR="00B71514" w:rsidRPr="00106364" w:rsidRDefault="00B71514" w:rsidP="00B71514">
              <w:pPr>
                <w:ind w:firstLine="720"/>
                <w:rPr>
                  <w:color w:val="000000" w:themeColor="text1"/>
                  <w:sz w:val="24"/>
                  <w:szCs w:val="24"/>
                </w:rPr>
              </w:pPr>
              <w:r w:rsidRPr="00106364">
                <w:rPr>
                  <w:color w:val="000000" w:themeColor="text1"/>
                  <w:sz w:val="24"/>
                  <w:szCs w:val="24"/>
                </w:rPr>
                <w:t>1. İletişim Bilgileri……………………………………………………………………………………………….</w:t>
              </w:r>
            </w:p>
            <w:p w14:paraId="2797473B" w14:textId="77777777" w:rsidR="00B71514" w:rsidRPr="00106364" w:rsidRDefault="00B71514" w:rsidP="00B71514">
              <w:pPr>
                <w:ind w:firstLine="720"/>
                <w:rPr>
                  <w:color w:val="000000" w:themeColor="text1"/>
                  <w:sz w:val="24"/>
                  <w:szCs w:val="24"/>
                </w:rPr>
              </w:pPr>
              <w:r w:rsidRPr="00106364">
                <w:rPr>
                  <w:color w:val="000000" w:themeColor="text1"/>
                  <w:sz w:val="24"/>
                  <w:szCs w:val="24"/>
                </w:rPr>
                <w:t>2. Tarihsel Gelişimi………………………………………………………………………………………………</w:t>
              </w:r>
            </w:p>
            <w:p w14:paraId="71946A23" w14:textId="77777777" w:rsidR="00B71514" w:rsidRPr="00106364" w:rsidRDefault="00B71514" w:rsidP="00B71514">
              <w:pPr>
                <w:ind w:firstLine="720"/>
                <w:rPr>
                  <w:color w:val="000000" w:themeColor="text1"/>
                  <w:sz w:val="24"/>
                  <w:szCs w:val="24"/>
                </w:rPr>
              </w:pPr>
              <w:r w:rsidRPr="00106364">
                <w:rPr>
                  <w:color w:val="000000" w:themeColor="text1"/>
                  <w:sz w:val="24"/>
                  <w:szCs w:val="24"/>
                </w:rPr>
                <w:t>3. Misyonu, Vizyonu, Değerleri ve Hedefleri…………………………………………………………..</w:t>
              </w:r>
            </w:p>
            <w:p w14:paraId="65B8BA65" w14:textId="77777777" w:rsidR="00B71514" w:rsidRPr="00106364" w:rsidRDefault="00B71514" w:rsidP="00B71514">
              <w:pPr>
                <w:ind w:firstLine="720"/>
                <w:rPr>
                  <w:color w:val="000000" w:themeColor="text1"/>
                  <w:sz w:val="24"/>
                  <w:szCs w:val="24"/>
                </w:rPr>
              </w:pPr>
              <w:r w:rsidRPr="00106364">
                <w:rPr>
                  <w:color w:val="000000" w:themeColor="text1"/>
                  <w:sz w:val="24"/>
                  <w:szCs w:val="24"/>
                </w:rPr>
                <w:t>4. Organizasyon Yapısı…………………………………………………………………………………………</w:t>
              </w:r>
            </w:p>
            <w:p w14:paraId="2D574B1A" w14:textId="7AD3B44B" w:rsidR="003174B4" w:rsidRDefault="00B71514" w:rsidP="00B71514">
              <w:pPr>
                <w:ind w:firstLine="720"/>
                <w:rPr>
                  <w:rFonts w:asciiTheme="minorHAnsi" w:hAnsiTheme="minorHAnsi" w:cstheme="minorHAnsi"/>
                  <w:b/>
                  <w:bCs/>
                  <w:color w:val="000000" w:themeColor="text1"/>
                  <w:sz w:val="24"/>
                  <w:szCs w:val="24"/>
                </w:rPr>
              </w:pPr>
              <w:r w:rsidRPr="00106364">
                <w:rPr>
                  <w:color w:val="000000" w:themeColor="text1"/>
                  <w:sz w:val="24"/>
                  <w:szCs w:val="24"/>
                </w:rPr>
                <w:t>5. İyileştirme Alanları…………………………………………………………………………………………</w:t>
              </w:r>
            </w:p>
            <w:p w14:paraId="1FDB3AEA" w14:textId="71B762E7" w:rsidR="005F543E" w:rsidRPr="005F543E" w:rsidRDefault="00BB7E70" w:rsidP="005F543E">
              <w:pPr>
                <w:rPr>
                  <w:rFonts w:asciiTheme="minorHAnsi" w:hAnsiTheme="minorHAnsi" w:cstheme="minorHAnsi"/>
                  <w:bCs/>
                  <w:color w:val="000000" w:themeColor="text1"/>
                  <w:sz w:val="24"/>
                  <w:szCs w:val="24"/>
                </w:rPr>
              </w:pPr>
              <w:r w:rsidRPr="005F543E">
                <w:rPr>
                  <w:rFonts w:asciiTheme="minorHAnsi" w:hAnsiTheme="minorHAnsi" w:cstheme="minorHAnsi"/>
                  <w:b/>
                  <w:bCs/>
                  <w:color w:val="000000" w:themeColor="text1"/>
                  <w:sz w:val="24"/>
                  <w:szCs w:val="24"/>
                </w:rPr>
                <w:t>YÖKAK DERECELİ DEĞERLENDİRME ANAHTARI KULLANILARAK ELE ALINAN BAŞLIKLAR</w:t>
              </w:r>
              <w:r w:rsidRPr="005F543E">
                <w:rPr>
                  <w:rFonts w:asciiTheme="minorHAnsi" w:hAnsiTheme="minorHAnsi" w:cstheme="minorHAnsi"/>
                  <w:bCs/>
                  <w:color w:val="000000" w:themeColor="text1"/>
                  <w:sz w:val="24"/>
                  <w:szCs w:val="24"/>
                </w:rPr>
                <w:t>…</w:t>
              </w:r>
            </w:p>
            <w:p w14:paraId="4F25827B" w14:textId="0A4DCABE" w:rsidR="006920D5" w:rsidRPr="005F543E" w:rsidRDefault="005F543E" w:rsidP="005F543E">
              <w:pPr>
                <w:rPr>
                  <w:rFonts w:asciiTheme="minorHAnsi" w:hAnsiTheme="minorHAnsi" w:cstheme="minorHAnsi"/>
                  <w:bCs/>
                  <w:color w:val="000000" w:themeColor="text1"/>
                  <w:sz w:val="24"/>
                  <w:szCs w:val="24"/>
                </w:rPr>
              </w:pPr>
              <w:r w:rsidRPr="005F543E">
                <w:rPr>
                  <w:rFonts w:asciiTheme="minorHAnsi" w:hAnsiTheme="minorHAnsi" w:cstheme="minorHAnsi"/>
                  <w:b/>
                  <w:bCs/>
                  <w:color w:val="000000" w:themeColor="text1"/>
                  <w:sz w:val="24"/>
                  <w:szCs w:val="24"/>
                </w:rPr>
                <w:t>A.</w:t>
              </w:r>
              <w:r w:rsidRPr="005F543E">
                <w:rPr>
                  <w:rFonts w:asciiTheme="minorHAnsi" w:hAnsiTheme="minorHAnsi" w:cstheme="minorHAnsi"/>
                  <w:bCs/>
                  <w:color w:val="000000" w:themeColor="text1"/>
                  <w:sz w:val="24"/>
                  <w:szCs w:val="24"/>
                </w:rPr>
                <w:t xml:space="preserve"> </w:t>
              </w:r>
              <w:r w:rsidR="006920D5" w:rsidRPr="005F543E">
                <w:rPr>
                  <w:rFonts w:asciiTheme="minorHAnsi" w:hAnsiTheme="minorHAnsi" w:cstheme="minorHAnsi"/>
                  <w:b/>
                  <w:bCs/>
                  <w:color w:val="000000" w:themeColor="text1"/>
                  <w:sz w:val="24"/>
                  <w:szCs w:val="24"/>
                </w:rPr>
                <w:t>LİDERLİK, YÖNETİŞİM ve KALİTE</w:t>
              </w:r>
              <w:r w:rsidR="006920D5" w:rsidRPr="005F543E">
                <w:rPr>
                  <w:rFonts w:asciiTheme="minorHAnsi" w:hAnsiTheme="minorHAnsi" w:cstheme="minorHAnsi"/>
                  <w:bCs/>
                  <w:color w:val="000000" w:themeColor="text1"/>
                  <w:sz w:val="24"/>
                  <w:szCs w:val="24"/>
                </w:rPr>
                <w:t>………………………………………………………………</w:t>
              </w:r>
            </w:p>
            <w:p w14:paraId="70F45FEF" w14:textId="77777777" w:rsidR="00C008C4" w:rsidRPr="005F543E" w:rsidRDefault="00C008C4" w:rsidP="00C008C4">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A.1. Liderlik ve Kalite</w:t>
              </w:r>
              <w:r w:rsidRPr="005F543E">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w:t>
              </w:r>
              <w:r w:rsidRPr="005F543E">
                <w:rPr>
                  <w:rFonts w:asciiTheme="minorHAnsi" w:hAnsiTheme="minorHAnsi" w:cstheme="minorHAnsi"/>
                  <w:bCs/>
                  <w:color w:val="000000" w:themeColor="text1"/>
                  <w:sz w:val="24"/>
                  <w:szCs w:val="24"/>
                </w:rPr>
                <w:t>………………………………</w:t>
              </w:r>
            </w:p>
            <w:p w14:paraId="6A11402B" w14:textId="77777777" w:rsidR="00C008C4" w:rsidRDefault="00C008C4" w:rsidP="00C008C4">
              <w:pPr>
                <w:ind w:left="720" w:firstLine="720"/>
                <w:jc w:val="both"/>
                <w:rPr>
                  <w:rFonts w:asciiTheme="minorHAnsi" w:hAnsiTheme="minorHAnsi" w:cstheme="minorHAnsi"/>
                  <w:color w:val="000000" w:themeColor="text1"/>
                </w:rPr>
              </w:pPr>
              <w:r>
                <w:rPr>
                  <w:rFonts w:asciiTheme="minorHAnsi" w:hAnsiTheme="minorHAnsi" w:cstheme="minorHAnsi"/>
                  <w:color w:val="000000" w:themeColor="text1"/>
                </w:rPr>
                <w:t>A.1.1. Yönetişim modeli ve idari yapı…………………………………………………</w:t>
              </w:r>
            </w:p>
            <w:p w14:paraId="32D7A4A3" w14:textId="77777777" w:rsidR="00C008C4" w:rsidRDefault="00C008C4" w:rsidP="00C008C4">
              <w:pPr>
                <w:ind w:left="720" w:firstLine="720"/>
                <w:jc w:val="both"/>
                <w:rPr>
                  <w:rFonts w:asciiTheme="minorHAnsi" w:hAnsiTheme="minorHAnsi" w:cstheme="minorHAnsi"/>
                  <w:color w:val="000000" w:themeColor="text1"/>
                </w:rPr>
              </w:pPr>
              <w:r>
                <w:rPr>
                  <w:rFonts w:asciiTheme="minorHAnsi" w:hAnsiTheme="minorHAnsi" w:cstheme="minorHAnsi"/>
                  <w:color w:val="000000" w:themeColor="text1"/>
                </w:rPr>
                <w:t>A.1.2. Liderlik…………………………………………….</w:t>
              </w:r>
            </w:p>
            <w:p w14:paraId="15D3D417" w14:textId="77777777" w:rsidR="00C008C4" w:rsidRDefault="00C008C4" w:rsidP="00C008C4">
              <w:pPr>
                <w:ind w:left="720" w:firstLine="720"/>
                <w:jc w:val="both"/>
                <w:rPr>
                  <w:rFonts w:asciiTheme="minorHAnsi" w:hAnsiTheme="minorHAnsi" w:cstheme="minorHAnsi"/>
                  <w:color w:val="000000" w:themeColor="text1"/>
                </w:rPr>
              </w:pPr>
              <w:r>
                <w:rPr>
                  <w:rFonts w:asciiTheme="minorHAnsi" w:hAnsiTheme="minorHAnsi" w:cstheme="minorHAnsi"/>
                  <w:color w:val="000000" w:themeColor="text1"/>
                </w:rPr>
                <w:t>A.1.3. Kurumsal dönüşüm kapasitesi………………………………………………..</w:t>
              </w:r>
            </w:p>
            <w:p w14:paraId="7A7C25C8" w14:textId="77777777" w:rsidR="00C008C4" w:rsidRDefault="00C008C4" w:rsidP="00C008C4">
              <w:pPr>
                <w:ind w:left="720" w:firstLine="720"/>
                <w:jc w:val="both"/>
                <w:rPr>
                  <w:rFonts w:asciiTheme="minorHAnsi" w:hAnsiTheme="minorHAnsi" w:cstheme="minorHAnsi"/>
                  <w:bCs/>
                  <w:color w:val="000000" w:themeColor="text1"/>
                  <w:sz w:val="24"/>
                  <w:szCs w:val="24"/>
                </w:rPr>
              </w:pPr>
              <w:r w:rsidRPr="005F543E">
                <w:rPr>
                  <w:rFonts w:asciiTheme="minorHAnsi" w:hAnsiTheme="minorHAnsi" w:cstheme="minorHAnsi"/>
                  <w:color w:val="000000" w:themeColor="text1"/>
                </w:rPr>
                <w:t>A.1.</w:t>
              </w:r>
              <w:r>
                <w:rPr>
                  <w:rFonts w:asciiTheme="minorHAnsi" w:hAnsiTheme="minorHAnsi" w:cstheme="minorHAnsi"/>
                  <w:color w:val="000000" w:themeColor="text1"/>
                </w:rPr>
                <w:t>4</w:t>
              </w:r>
              <w:r w:rsidRPr="005F543E">
                <w:rPr>
                  <w:rFonts w:asciiTheme="minorHAnsi" w:hAnsiTheme="minorHAnsi" w:cstheme="minorHAnsi"/>
                  <w:color w:val="000000" w:themeColor="text1"/>
                </w:rPr>
                <w:t>. İç kalite güvencesi mekanizmaları</w:t>
              </w:r>
              <w:r w:rsidRPr="005F543E">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w:t>
              </w:r>
            </w:p>
            <w:p w14:paraId="07C2690A" w14:textId="77777777" w:rsidR="00C008C4" w:rsidRPr="005F543E" w:rsidRDefault="00C008C4" w:rsidP="00C008C4">
              <w:pPr>
                <w:ind w:left="720" w:firstLine="720"/>
                <w:jc w:val="both"/>
                <w:rPr>
                  <w:rFonts w:asciiTheme="minorHAnsi" w:hAnsiTheme="minorHAnsi" w:cstheme="minorHAnsi"/>
                  <w:color w:val="000000" w:themeColor="text1"/>
                </w:rPr>
              </w:pPr>
              <w:r>
                <w:rPr>
                  <w:rFonts w:asciiTheme="minorHAnsi" w:hAnsiTheme="minorHAnsi" w:cstheme="minorHAnsi"/>
                  <w:color w:val="000000" w:themeColor="text1"/>
                </w:rPr>
                <w:t>A.1.5. Kamuoyunu bilgilendirme ve hesap verebilirlik…………………………………..</w:t>
              </w:r>
            </w:p>
            <w:p w14:paraId="62FC3EAF" w14:textId="77777777" w:rsidR="00C008C4" w:rsidRPr="005F543E" w:rsidRDefault="006920D5" w:rsidP="00C008C4">
              <w:pPr>
                <w:jc w:val="both"/>
                <w:rPr>
                  <w:rFonts w:asciiTheme="minorHAnsi" w:hAnsiTheme="minorHAnsi" w:cstheme="minorHAnsi"/>
                  <w:color w:val="000000" w:themeColor="text1"/>
                </w:rPr>
              </w:pPr>
              <w:r w:rsidRPr="005F543E">
                <w:rPr>
                  <w:rFonts w:asciiTheme="minorHAnsi" w:hAnsiTheme="minorHAnsi" w:cstheme="minorHAnsi"/>
                  <w:color w:val="000000" w:themeColor="text1"/>
                </w:rPr>
                <w:tab/>
              </w:r>
              <w:r w:rsidR="00C008C4" w:rsidRPr="005F543E">
                <w:rPr>
                  <w:rFonts w:asciiTheme="minorHAnsi" w:hAnsiTheme="minorHAnsi" w:cstheme="minorHAnsi"/>
                  <w:color w:val="000000" w:themeColor="text1"/>
                </w:rPr>
                <w:t>A.2.  Misyon ve Stratejik Amaçlar</w:t>
              </w:r>
              <w:r w:rsidR="00C008C4" w:rsidRPr="005F543E">
                <w:rPr>
                  <w:rFonts w:asciiTheme="minorHAnsi" w:hAnsiTheme="minorHAnsi" w:cstheme="minorHAnsi"/>
                  <w:bCs/>
                  <w:color w:val="000000" w:themeColor="text1"/>
                  <w:sz w:val="24"/>
                  <w:szCs w:val="24"/>
                </w:rPr>
                <w:t>………………………………………………</w:t>
              </w:r>
            </w:p>
            <w:p w14:paraId="01FD9BE4" w14:textId="77777777" w:rsidR="00C008C4" w:rsidRPr="005F543E" w:rsidRDefault="00C008C4" w:rsidP="00C008C4">
              <w:pPr>
                <w:rPr>
                  <w:rFonts w:asciiTheme="minorHAnsi" w:hAnsiTheme="minorHAnsi" w:cstheme="minorHAnsi"/>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t>A.2.1. Misyon, vizyon ve politikalar</w:t>
              </w:r>
              <w:r w:rsidRPr="005F543E">
                <w:rPr>
                  <w:rFonts w:asciiTheme="minorHAnsi" w:hAnsiTheme="minorHAnsi" w:cstheme="minorHAnsi"/>
                  <w:bCs/>
                  <w:color w:val="000000" w:themeColor="text1"/>
                  <w:sz w:val="24"/>
                  <w:szCs w:val="24"/>
                </w:rPr>
                <w:t>………………………………………………</w:t>
              </w:r>
              <w:r w:rsidRPr="005F543E">
                <w:rPr>
                  <w:rFonts w:asciiTheme="minorHAnsi" w:hAnsiTheme="minorHAnsi" w:cstheme="minorHAnsi"/>
                  <w:color w:val="000000" w:themeColor="text1"/>
                </w:rPr>
                <w:t xml:space="preserve"> </w:t>
              </w:r>
            </w:p>
            <w:p w14:paraId="795224E9" w14:textId="77777777" w:rsidR="00C008C4" w:rsidRDefault="00C008C4" w:rsidP="00C008C4">
              <w:pPr>
                <w:jc w:val="both"/>
                <w:rPr>
                  <w:rFonts w:asciiTheme="minorHAnsi" w:hAnsiTheme="minorHAnsi" w:cstheme="minorHAnsi"/>
                  <w:bCs/>
                  <w:color w:val="000000" w:themeColor="text1"/>
                  <w:sz w:val="24"/>
                  <w:szCs w:val="24"/>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t>A.2.2. Stratejik amaç ve hedefler</w:t>
              </w:r>
              <w:r w:rsidRPr="005F543E">
                <w:rPr>
                  <w:rFonts w:asciiTheme="minorHAnsi" w:hAnsiTheme="minorHAnsi" w:cstheme="minorHAnsi"/>
                  <w:bCs/>
                  <w:color w:val="000000" w:themeColor="text1"/>
                  <w:sz w:val="24"/>
                  <w:szCs w:val="24"/>
                </w:rPr>
                <w:t>………………………………………………</w:t>
              </w:r>
            </w:p>
            <w:p w14:paraId="50679EB3" w14:textId="42803043" w:rsidR="00C008C4" w:rsidRDefault="00C008C4" w:rsidP="00C009C8">
              <w:pPr>
                <w:tabs>
                  <w:tab w:val="left" w:pos="709"/>
                </w:tabs>
                <w:jc w:val="both"/>
                <w:rPr>
                  <w:rFonts w:asciiTheme="minorHAnsi" w:hAnsiTheme="minorHAnsi" w:cstheme="minorHAnsi"/>
                  <w:bCs/>
                  <w:color w:val="000000" w:themeColor="text1"/>
                </w:rPr>
              </w:pPr>
              <w:r>
                <w:rPr>
                  <w:rFonts w:asciiTheme="minorHAnsi" w:hAnsiTheme="minorHAnsi" w:cstheme="minorHAnsi"/>
                  <w:bCs/>
                  <w:color w:val="000000" w:themeColor="text1"/>
                  <w:sz w:val="24"/>
                  <w:szCs w:val="24"/>
                </w:rPr>
                <w:tab/>
              </w:r>
              <w:r>
                <w:rPr>
                  <w:rFonts w:asciiTheme="minorHAnsi" w:hAnsiTheme="minorHAnsi" w:cstheme="minorHAnsi"/>
                  <w:bCs/>
                  <w:color w:val="000000" w:themeColor="text1"/>
                </w:rPr>
                <w:t>A.3. Yönetim Sistemleri……………………………………………………………</w:t>
              </w:r>
            </w:p>
            <w:p w14:paraId="32402992" w14:textId="77777777" w:rsidR="00C008C4" w:rsidRDefault="00C008C4" w:rsidP="00C008C4">
              <w:pPr>
                <w:tabs>
                  <w:tab w:val="left" w:pos="1440"/>
                </w:tabs>
                <w:ind w:left="1440"/>
                <w:jc w:val="both"/>
                <w:rPr>
                  <w:rFonts w:asciiTheme="minorHAnsi" w:hAnsiTheme="minorHAnsi" w:cstheme="minorHAnsi"/>
                  <w:bCs/>
                  <w:color w:val="000000" w:themeColor="text1"/>
                </w:rPr>
              </w:pPr>
              <w:r>
                <w:rPr>
                  <w:rFonts w:asciiTheme="minorHAnsi" w:hAnsiTheme="minorHAnsi" w:cstheme="minorHAnsi"/>
                  <w:bCs/>
                  <w:color w:val="000000" w:themeColor="text1"/>
                </w:rPr>
                <w:t>A.3.1. Bilgi yönetim sistemi………………………………………..</w:t>
              </w:r>
            </w:p>
            <w:p w14:paraId="62879922" w14:textId="77777777" w:rsidR="00C008C4" w:rsidRDefault="00C008C4" w:rsidP="00C008C4">
              <w:pPr>
                <w:tabs>
                  <w:tab w:val="left" w:pos="1440"/>
                </w:tabs>
                <w:ind w:left="1440"/>
                <w:jc w:val="both"/>
                <w:rPr>
                  <w:rFonts w:asciiTheme="minorHAnsi" w:hAnsiTheme="minorHAnsi" w:cstheme="minorHAnsi"/>
                  <w:bCs/>
                  <w:color w:val="000000" w:themeColor="text1"/>
                </w:rPr>
              </w:pPr>
              <w:r>
                <w:rPr>
                  <w:rFonts w:asciiTheme="minorHAnsi" w:hAnsiTheme="minorHAnsi" w:cstheme="minorHAnsi"/>
                  <w:bCs/>
                  <w:color w:val="000000" w:themeColor="text1"/>
                </w:rPr>
                <w:t>A.3.2. İnsan kaynakları yönetimi…………………………………………….</w:t>
              </w:r>
            </w:p>
            <w:p w14:paraId="4F28C553" w14:textId="77777777" w:rsidR="00C008C4" w:rsidRDefault="00C008C4" w:rsidP="00C008C4">
              <w:pPr>
                <w:ind w:left="1418"/>
                <w:jc w:val="both"/>
                <w:rPr>
                  <w:rFonts w:asciiTheme="minorHAnsi" w:hAnsiTheme="minorHAnsi" w:cstheme="minorHAnsi"/>
                  <w:color w:val="000000" w:themeColor="text1"/>
                </w:rPr>
              </w:pPr>
              <w:r>
                <w:rPr>
                  <w:rFonts w:asciiTheme="minorHAnsi" w:hAnsiTheme="minorHAnsi" w:cstheme="minorHAnsi"/>
                  <w:bCs/>
                  <w:color w:val="000000" w:themeColor="text1"/>
                </w:rPr>
                <w:t>A.3.3. Süreç yönetimi……………………………………………………………..</w:t>
              </w:r>
              <w:r w:rsidR="00270D8D" w:rsidRPr="005F543E">
                <w:rPr>
                  <w:rFonts w:asciiTheme="minorHAnsi" w:hAnsiTheme="minorHAnsi" w:cstheme="minorHAnsi"/>
                  <w:color w:val="000000" w:themeColor="text1"/>
                </w:rPr>
                <w:tab/>
              </w:r>
            </w:p>
            <w:p w14:paraId="2BF14A74" w14:textId="77777777" w:rsidR="004F1245" w:rsidRPr="005F543E" w:rsidRDefault="004F1245" w:rsidP="002211EC">
              <w:pPr>
                <w:tabs>
                  <w:tab w:val="left" w:pos="720"/>
                  <w:tab w:val="left" w:pos="1440"/>
                  <w:tab w:val="left" w:pos="2160"/>
                  <w:tab w:val="left" w:pos="2955"/>
                </w:tabs>
                <w:ind w:left="709"/>
                <w:rPr>
                  <w:rFonts w:asciiTheme="minorHAnsi" w:hAnsiTheme="minorHAnsi" w:cstheme="minorHAnsi"/>
                  <w:color w:val="000000" w:themeColor="text1"/>
                </w:rPr>
              </w:pPr>
              <w:r w:rsidRPr="005F543E">
                <w:rPr>
                  <w:rFonts w:asciiTheme="minorHAnsi" w:hAnsiTheme="minorHAnsi" w:cstheme="minorHAnsi"/>
                  <w:color w:val="000000" w:themeColor="text1"/>
                </w:rPr>
                <w:t>A.</w:t>
              </w:r>
              <w:r>
                <w:rPr>
                  <w:rFonts w:asciiTheme="minorHAnsi" w:hAnsiTheme="minorHAnsi" w:cstheme="minorHAnsi"/>
                  <w:color w:val="000000" w:themeColor="text1"/>
                </w:rPr>
                <w:t>4</w:t>
              </w:r>
              <w:r w:rsidRPr="005F543E">
                <w:rPr>
                  <w:rFonts w:asciiTheme="minorHAnsi" w:hAnsiTheme="minorHAnsi" w:cstheme="minorHAnsi"/>
                  <w:color w:val="000000" w:themeColor="text1"/>
                </w:rPr>
                <w:t>. Paydaş Katılımı</w:t>
              </w:r>
              <w:r w:rsidRPr="005F543E">
                <w:rPr>
                  <w:rFonts w:asciiTheme="minorHAnsi" w:hAnsiTheme="minorHAnsi" w:cstheme="minorHAnsi"/>
                  <w:bCs/>
                  <w:color w:val="000000" w:themeColor="text1"/>
                  <w:sz w:val="24"/>
                  <w:szCs w:val="24"/>
                </w:rPr>
                <w:t>………………………………………………………………………………………………</w:t>
              </w:r>
              <w:r w:rsidRPr="005F543E">
                <w:rPr>
                  <w:rFonts w:asciiTheme="minorHAnsi" w:hAnsiTheme="minorHAnsi" w:cstheme="minorHAnsi"/>
                  <w:color w:val="000000" w:themeColor="text1"/>
                </w:rPr>
                <w:tab/>
              </w:r>
            </w:p>
            <w:p w14:paraId="62C21762" w14:textId="77777777" w:rsidR="004F1245" w:rsidRPr="005F543E" w:rsidRDefault="004F1245" w:rsidP="004F1245">
              <w:pPr>
                <w:jc w:val="both"/>
                <w:rPr>
                  <w:rFonts w:asciiTheme="minorHAnsi" w:hAnsiTheme="minorHAnsi" w:cstheme="minorHAnsi"/>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t>A.</w:t>
              </w:r>
              <w:r>
                <w:rPr>
                  <w:rFonts w:asciiTheme="minorHAnsi" w:hAnsiTheme="minorHAnsi" w:cstheme="minorHAnsi"/>
                  <w:color w:val="000000" w:themeColor="text1"/>
                </w:rPr>
                <w:t>4</w:t>
              </w:r>
              <w:r w:rsidRPr="005F543E">
                <w:rPr>
                  <w:rFonts w:asciiTheme="minorHAnsi" w:hAnsiTheme="minorHAnsi" w:cstheme="minorHAnsi"/>
                  <w:color w:val="000000" w:themeColor="text1"/>
                </w:rPr>
                <w:t>.1. İç ve dış paydaş katılımı</w:t>
              </w:r>
              <w:r w:rsidRPr="005F543E">
                <w:rPr>
                  <w:rFonts w:asciiTheme="minorHAnsi" w:hAnsiTheme="minorHAnsi" w:cstheme="minorHAnsi"/>
                  <w:bCs/>
                  <w:color w:val="000000" w:themeColor="text1"/>
                  <w:sz w:val="24"/>
                  <w:szCs w:val="24"/>
                </w:rPr>
                <w:t>………………………………………………</w:t>
              </w:r>
            </w:p>
            <w:p w14:paraId="4B08033C" w14:textId="77777777" w:rsidR="004F1245" w:rsidRPr="005F543E" w:rsidRDefault="004F1245" w:rsidP="004F1245">
              <w:pPr>
                <w:ind w:left="720"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A.</w:t>
              </w:r>
              <w:r>
                <w:rPr>
                  <w:rFonts w:asciiTheme="minorHAnsi" w:hAnsiTheme="minorHAnsi" w:cstheme="minorHAnsi"/>
                  <w:color w:val="000000" w:themeColor="text1"/>
                </w:rPr>
                <w:t>4</w:t>
              </w:r>
              <w:r w:rsidRPr="005F543E">
                <w:rPr>
                  <w:rFonts w:asciiTheme="minorHAnsi" w:hAnsiTheme="minorHAnsi" w:cstheme="minorHAnsi"/>
                  <w:color w:val="000000" w:themeColor="text1"/>
                </w:rPr>
                <w:t>.2. Öğrenci geri bildirimleri</w:t>
              </w:r>
              <w:r w:rsidRPr="005F543E">
                <w:rPr>
                  <w:rFonts w:asciiTheme="minorHAnsi" w:hAnsiTheme="minorHAnsi" w:cstheme="minorHAnsi"/>
                  <w:bCs/>
                  <w:color w:val="000000" w:themeColor="text1"/>
                  <w:sz w:val="24"/>
                  <w:szCs w:val="24"/>
                </w:rPr>
                <w:t>………………………………………………</w:t>
              </w:r>
            </w:p>
            <w:p w14:paraId="0D70FF93" w14:textId="77777777" w:rsidR="004F1245" w:rsidRPr="005F543E" w:rsidRDefault="004F1245" w:rsidP="004F1245">
              <w:pPr>
                <w:ind w:left="720"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A.</w:t>
              </w:r>
              <w:r>
                <w:rPr>
                  <w:rFonts w:asciiTheme="minorHAnsi" w:hAnsiTheme="minorHAnsi" w:cstheme="minorHAnsi"/>
                  <w:color w:val="000000" w:themeColor="text1"/>
                </w:rPr>
                <w:t>4</w:t>
              </w:r>
              <w:r w:rsidRPr="005F543E">
                <w:rPr>
                  <w:rFonts w:asciiTheme="minorHAnsi" w:hAnsiTheme="minorHAnsi" w:cstheme="minorHAnsi"/>
                  <w:color w:val="000000" w:themeColor="text1"/>
                </w:rPr>
                <w:t>.3. Mezun ilişkileri yönetimi</w:t>
              </w:r>
              <w:r w:rsidRPr="005F543E">
                <w:rPr>
                  <w:rFonts w:asciiTheme="minorHAnsi" w:hAnsiTheme="minorHAnsi" w:cstheme="minorHAnsi"/>
                  <w:bCs/>
                  <w:color w:val="000000" w:themeColor="text1"/>
                  <w:sz w:val="24"/>
                  <w:szCs w:val="24"/>
                </w:rPr>
                <w:t>………………………………………………</w:t>
              </w:r>
            </w:p>
            <w:p w14:paraId="080F870B" w14:textId="425BCC71" w:rsidR="006920D5" w:rsidRPr="005F543E" w:rsidRDefault="002211EC" w:rsidP="00C008C4">
              <w:pPr>
                <w:ind w:left="709"/>
                <w:jc w:val="both"/>
                <w:rPr>
                  <w:rFonts w:asciiTheme="minorHAnsi" w:hAnsiTheme="minorHAnsi" w:cstheme="minorHAnsi"/>
                  <w:color w:val="000000" w:themeColor="text1"/>
                </w:rPr>
              </w:pPr>
              <w:r>
                <w:rPr>
                  <w:rFonts w:asciiTheme="minorHAnsi" w:hAnsiTheme="minorHAnsi" w:cstheme="minorHAnsi"/>
                  <w:color w:val="000000" w:themeColor="text1"/>
                </w:rPr>
                <w:t>A.5</w:t>
              </w:r>
              <w:r w:rsidR="006920D5" w:rsidRPr="005F543E">
                <w:rPr>
                  <w:rFonts w:asciiTheme="minorHAnsi" w:hAnsiTheme="minorHAnsi" w:cstheme="minorHAnsi"/>
                  <w:color w:val="000000" w:themeColor="text1"/>
                </w:rPr>
                <w:t>. Uluslararasılaşma</w:t>
              </w:r>
              <w:r w:rsidR="005F543E" w:rsidRPr="005F543E">
                <w:rPr>
                  <w:rFonts w:asciiTheme="minorHAnsi" w:hAnsiTheme="minorHAnsi" w:cstheme="minorHAnsi"/>
                  <w:bCs/>
                  <w:color w:val="000000" w:themeColor="text1"/>
                  <w:sz w:val="24"/>
                  <w:szCs w:val="24"/>
                </w:rPr>
                <w:t>………………………………………………………………………………………………</w:t>
              </w:r>
            </w:p>
            <w:p w14:paraId="4DEF371B" w14:textId="5E5BB0C1" w:rsidR="002211EC" w:rsidRDefault="002211EC" w:rsidP="002211EC">
              <w:pPr>
                <w:ind w:left="810"/>
                <w:rPr>
                  <w:rFonts w:asciiTheme="minorHAnsi" w:hAnsiTheme="minorHAnsi" w:cstheme="minorHAnsi"/>
                  <w:color w:val="000000" w:themeColor="text1"/>
                </w:rPr>
              </w:pPr>
              <w:r>
                <w:rPr>
                  <w:rFonts w:asciiTheme="minorHAnsi" w:hAnsiTheme="minorHAnsi" w:cstheme="minorHAnsi"/>
                  <w:color w:val="000000" w:themeColor="text1"/>
                </w:rPr>
                <w:tab/>
                <w:t xml:space="preserve">A.5.1. </w:t>
              </w:r>
              <w:r w:rsidR="00C009C8" w:rsidRPr="005F543E">
                <w:rPr>
                  <w:rFonts w:asciiTheme="minorHAnsi" w:hAnsiTheme="minorHAnsi" w:cstheme="minorHAnsi"/>
                  <w:color w:val="000000" w:themeColor="text1"/>
                </w:rPr>
                <w:t>Uluslararasılaşma performansı</w:t>
              </w:r>
              <w:r w:rsidRPr="005F543E">
                <w:rPr>
                  <w:rFonts w:asciiTheme="minorHAnsi" w:hAnsiTheme="minorHAnsi" w:cstheme="minorHAnsi"/>
                  <w:color w:val="000000" w:themeColor="text1"/>
                </w:rPr>
                <w:tab/>
              </w:r>
            </w:p>
            <w:p w14:paraId="6D21E31E" w14:textId="5AFD98C0" w:rsidR="002211EC" w:rsidRPr="005F543E" w:rsidRDefault="00C009C8" w:rsidP="002211EC">
              <w:pPr>
                <w:ind w:left="144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16F98A04" w14:textId="232E9AA3" w:rsidR="006920D5" w:rsidRPr="005F543E" w:rsidRDefault="006920D5" w:rsidP="005F543E">
              <w:pPr>
                <w:rPr>
                  <w:rFonts w:asciiTheme="minorHAnsi" w:hAnsiTheme="minorHAnsi" w:cstheme="minorHAnsi"/>
                  <w:bCs/>
                  <w:color w:val="000000" w:themeColor="text1"/>
                  <w:sz w:val="24"/>
                  <w:szCs w:val="24"/>
                </w:rPr>
              </w:pPr>
              <w:r w:rsidRPr="005F543E">
                <w:rPr>
                  <w:rFonts w:asciiTheme="minorHAnsi" w:hAnsiTheme="minorHAnsi" w:cstheme="minorHAnsi"/>
                  <w:b/>
                  <w:bCs/>
                  <w:color w:val="000000" w:themeColor="text1"/>
                  <w:sz w:val="24"/>
                  <w:szCs w:val="24"/>
                </w:rPr>
                <w:t>B. EĞİTİM ve ÖĞRETİM</w:t>
              </w:r>
              <w:r w:rsidRPr="005F543E">
                <w:rPr>
                  <w:rFonts w:asciiTheme="minorHAnsi" w:hAnsiTheme="minorHAnsi" w:cstheme="minorHAnsi"/>
                  <w:bCs/>
                  <w:color w:val="000000" w:themeColor="text1"/>
                  <w:sz w:val="24"/>
                  <w:szCs w:val="24"/>
                </w:rPr>
                <w:t>…………………….……………………………………………</w:t>
              </w:r>
            </w:p>
            <w:p w14:paraId="7E307DD6" w14:textId="7C51F632"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B.1.  Program Tasarımı, Değerlendirmesi ve Güncellenmesi</w:t>
              </w:r>
              <w:r w:rsidR="005F543E" w:rsidRPr="005F543E">
                <w:rPr>
                  <w:rFonts w:asciiTheme="minorHAnsi" w:hAnsiTheme="minorHAnsi" w:cstheme="minorHAnsi"/>
                  <w:bCs/>
                  <w:color w:val="000000" w:themeColor="text1"/>
                  <w:sz w:val="24"/>
                  <w:szCs w:val="24"/>
                </w:rPr>
                <w:t>………………………………………………</w:t>
              </w:r>
            </w:p>
            <w:p w14:paraId="25587866" w14:textId="77F1620B"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B.1.1. Programların tasarımı ve onayı</w:t>
              </w:r>
              <w:r w:rsidR="005F543E" w:rsidRPr="005F543E">
                <w:rPr>
                  <w:rFonts w:asciiTheme="minorHAnsi" w:hAnsiTheme="minorHAnsi" w:cstheme="minorHAnsi"/>
                  <w:bCs/>
                  <w:color w:val="000000" w:themeColor="text1"/>
                  <w:sz w:val="24"/>
                  <w:szCs w:val="24"/>
                </w:rPr>
                <w:t>………………………………………………</w:t>
              </w:r>
              <w:r w:rsidRPr="005F543E">
                <w:rPr>
                  <w:rFonts w:asciiTheme="minorHAnsi" w:hAnsiTheme="minorHAnsi" w:cstheme="minorHAnsi"/>
                  <w:bCs/>
                  <w:color w:val="000000" w:themeColor="text1"/>
                </w:rPr>
                <w:t xml:space="preserve"> </w:t>
              </w:r>
            </w:p>
            <w:p w14:paraId="4E0FAC0F" w14:textId="1DF44424" w:rsidR="006920D5" w:rsidRPr="005F543E" w:rsidRDefault="006920D5" w:rsidP="005F543E">
              <w:pPr>
                <w:ind w:left="720" w:firstLine="720"/>
                <w:jc w:val="both"/>
                <w:rPr>
                  <w:rFonts w:asciiTheme="minorHAnsi" w:hAnsiTheme="minorHAnsi" w:cstheme="minorHAnsi"/>
                  <w:bCs/>
                  <w:color w:val="000000" w:themeColor="text1"/>
                  <w:sz w:val="20"/>
                  <w:szCs w:val="20"/>
                </w:rPr>
              </w:pPr>
              <w:r w:rsidRPr="005F543E">
                <w:rPr>
                  <w:rFonts w:asciiTheme="minorHAnsi" w:hAnsiTheme="minorHAnsi" w:cstheme="minorHAnsi"/>
                  <w:bCs/>
                  <w:color w:val="000000" w:themeColor="text1"/>
                </w:rPr>
                <w:t>B.1.2. Programın ders dağılım dengesi</w:t>
              </w:r>
              <w:r w:rsidR="005F543E" w:rsidRPr="005F543E">
                <w:rPr>
                  <w:rFonts w:asciiTheme="minorHAnsi" w:hAnsiTheme="minorHAnsi" w:cstheme="minorHAnsi"/>
                  <w:bCs/>
                  <w:color w:val="000000" w:themeColor="text1"/>
                  <w:sz w:val="24"/>
                  <w:szCs w:val="24"/>
                </w:rPr>
                <w:t>………………………………………………</w:t>
              </w:r>
            </w:p>
            <w:p w14:paraId="4A488E78" w14:textId="685036FA"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B.1.3. Ders kazanımlarının program çıktılarıyla uyumu</w:t>
              </w:r>
              <w:r w:rsidR="005F543E">
                <w:rPr>
                  <w:rFonts w:asciiTheme="minorHAnsi" w:hAnsiTheme="minorHAnsi" w:cstheme="minorHAnsi"/>
                  <w:bCs/>
                  <w:color w:val="000000" w:themeColor="text1"/>
                  <w:sz w:val="24"/>
                  <w:szCs w:val="24"/>
                </w:rPr>
                <w:t>…………………………………………</w:t>
              </w:r>
            </w:p>
            <w:p w14:paraId="5C8E7552" w14:textId="41E3B4A8"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B.1.4. Öğrenci iş yüküne dayalı ders tasarımı</w:t>
              </w:r>
              <w:r w:rsidR="005F543E" w:rsidRPr="005F543E">
                <w:rPr>
                  <w:rFonts w:asciiTheme="minorHAnsi" w:hAnsiTheme="minorHAnsi" w:cstheme="minorHAnsi"/>
                  <w:bCs/>
                  <w:color w:val="000000" w:themeColor="text1"/>
                  <w:sz w:val="24"/>
                  <w:szCs w:val="24"/>
                </w:rPr>
                <w:t>………………………………………………</w:t>
              </w:r>
            </w:p>
            <w:p w14:paraId="6037C1EC" w14:textId="2ACAE2F3" w:rsidR="006920D5" w:rsidRDefault="006920D5" w:rsidP="005F543E">
              <w:pPr>
                <w:ind w:left="720" w:firstLine="720"/>
                <w:rPr>
                  <w:rFonts w:asciiTheme="minorHAnsi" w:hAnsiTheme="minorHAnsi" w:cstheme="minorHAnsi"/>
                  <w:bCs/>
                  <w:color w:val="000000" w:themeColor="text1"/>
                  <w:sz w:val="24"/>
                  <w:szCs w:val="24"/>
                </w:rPr>
              </w:pPr>
              <w:r w:rsidRPr="005F543E">
                <w:rPr>
                  <w:rFonts w:asciiTheme="minorHAnsi" w:hAnsiTheme="minorHAnsi" w:cstheme="minorHAnsi"/>
                  <w:bCs/>
                  <w:color w:val="000000" w:themeColor="text1"/>
                </w:rPr>
                <w:t>B.1.5. Programların izlenmesi ve güncellenmesi</w:t>
              </w:r>
              <w:r w:rsidR="005F543E" w:rsidRPr="005F543E">
                <w:rPr>
                  <w:rFonts w:asciiTheme="minorHAnsi" w:hAnsiTheme="minorHAnsi" w:cstheme="minorHAnsi"/>
                  <w:bCs/>
                  <w:color w:val="000000" w:themeColor="text1"/>
                  <w:sz w:val="24"/>
                  <w:szCs w:val="24"/>
                </w:rPr>
                <w:t>………………………………………………</w:t>
              </w:r>
            </w:p>
            <w:p w14:paraId="7BA2DDA0" w14:textId="77777777" w:rsidR="002211EC" w:rsidRPr="002211EC" w:rsidRDefault="002211EC" w:rsidP="002211EC">
              <w:pPr>
                <w:ind w:left="720" w:firstLine="720"/>
                <w:rPr>
                  <w:rFonts w:asciiTheme="minorHAnsi" w:hAnsiTheme="minorHAnsi" w:cstheme="minorHAnsi"/>
                  <w:bCs/>
                  <w:color w:val="000000" w:themeColor="text1"/>
                </w:rPr>
              </w:pPr>
              <w:r w:rsidRPr="002211EC">
                <w:rPr>
                  <w:rFonts w:asciiTheme="minorHAnsi" w:hAnsiTheme="minorHAnsi" w:cstheme="minorHAnsi"/>
                  <w:bCs/>
                  <w:color w:val="000000" w:themeColor="text1"/>
                </w:rPr>
                <w:t>B.1.6. Eğitim ve öğretim süreçlerinin yönetimi……………………………………………..</w:t>
              </w:r>
            </w:p>
            <w:p w14:paraId="56177398" w14:textId="77777777" w:rsidR="006920D5" w:rsidRPr="005F543E" w:rsidRDefault="006920D5" w:rsidP="005F543E">
              <w:pPr>
                <w:ind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B.2. Programların Yürütülmesi (Öğrenci Merkezli Öğrenme, Öğretme ve Değerlendirme)</w:t>
              </w:r>
            </w:p>
            <w:p w14:paraId="5CBA6788" w14:textId="49D419F9"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B.2.1. Öğretim yöntem ve teknikleri</w:t>
              </w:r>
              <w:r w:rsidR="005F543E" w:rsidRPr="005F543E">
                <w:rPr>
                  <w:rFonts w:asciiTheme="minorHAnsi" w:hAnsiTheme="minorHAnsi" w:cstheme="minorHAnsi"/>
                  <w:bCs/>
                  <w:color w:val="000000" w:themeColor="text1"/>
                  <w:sz w:val="24"/>
                  <w:szCs w:val="24"/>
                </w:rPr>
                <w:t>………………………………………………</w:t>
              </w:r>
              <w:r w:rsidRPr="005F543E">
                <w:rPr>
                  <w:rFonts w:asciiTheme="minorHAnsi" w:hAnsiTheme="minorHAnsi" w:cstheme="minorHAnsi"/>
                  <w:bCs/>
                  <w:color w:val="000000" w:themeColor="text1"/>
                </w:rPr>
                <w:t xml:space="preserve"> </w:t>
              </w:r>
            </w:p>
            <w:p w14:paraId="7622BA06" w14:textId="6EEFD266"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B.2.2. Ölçme ve değerlendirme</w:t>
              </w:r>
              <w:r w:rsidR="005F543E" w:rsidRPr="005F543E">
                <w:rPr>
                  <w:rFonts w:asciiTheme="minorHAnsi" w:hAnsiTheme="minorHAnsi" w:cstheme="minorHAnsi"/>
                  <w:bCs/>
                  <w:color w:val="000000" w:themeColor="text1"/>
                  <w:sz w:val="24"/>
                  <w:szCs w:val="24"/>
                </w:rPr>
                <w:t>………………………………………………</w:t>
              </w:r>
              <w:r w:rsidRPr="005F543E">
                <w:rPr>
                  <w:rFonts w:asciiTheme="minorHAnsi" w:hAnsiTheme="minorHAnsi" w:cstheme="minorHAnsi"/>
                  <w:bCs/>
                  <w:color w:val="000000" w:themeColor="text1"/>
                </w:rPr>
                <w:t xml:space="preserve"> </w:t>
              </w:r>
            </w:p>
            <w:p w14:paraId="2D476E6B" w14:textId="446AE7E2"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B.2.3. Öğrenci kabulü, önceki öğrenmenin tanınması ve kredilendirilmesi</w:t>
              </w:r>
              <w:r w:rsidR="005F543E">
                <w:rPr>
                  <w:rFonts w:asciiTheme="minorHAnsi" w:hAnsiTheme="minorHAnsi" w:cstheme="minorHAnsi"/>
                  <w:bCs/>
                  <w:color w:val="000000" w:themeColor="text1"/>
                </w:rPr>
                <w:t>………………</w:t>
              </w:r>
            </w:p>
            <w:p w14:paraId="2863CAA0" w14:textId="3B1C89E7"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B.2.4. Yeterliliklerin sertifikalandırılması ve diploma</w:t>
              </w:r>
              <w:r w:rsidR="005F543E" w:rsidRPr="005F543E">
                <w:rPr>
                  <w:rFonts w:asciiTheme="minorHAnsi" w:hAnsiTheme="minorHAnsi" w:cstheme="minorHAnsi"/>
                  <w:bCs/>
                  <w:color w:val="000000" w:themeColor="text1"/>
                  <w:sz w:val="24"/>
                  <w:szCs w:val="24"/>
                </w:rPr>
                <w:t>……………………………………………</w:t>
              </w:r>
            </w:p>
            <w:p w14:paraId="1761281B" w14:textId="74286F1F"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B.3.  Öğrenme Kaynakları ve Akademik Destek Hizmetleri</w:t>
              </w:r>
              <w:r w:rsidR="005F543E" w:rsidRPr="005F543E">
                <w:rPr>
                  <w:rFonts w:asciiTheme="minorHAnsi" w:hAnsiTheme="minorHAnsi" w:cstheme="minorHAnsi"/>
                  <w:bCs/>
                  <w:color w:val="000000" w:themeColor="text1"/>
                  <w:sz w:val="24"/>
                  <w:szCs w:val="24"/>
                </w:rPr>
                <w:t>………………………………………………</w:t>
              </w:r>
            </w:p>
            <w:p w14:paraId="7CF9DFF3" w14:textId="77777777" w:rsidR="002211EC" w:rsidRPr="005F543E" w:rsidRDefault="006920D5" w:rsidP="002211EC">
              <w:pPr>
                <w:rPr>
                  <w:rFonts w:asciiTheme="minorHAnsi" w:hAnsiTheme="minorHAnsi" w:cstheme="minorHAnsi"/>
                  <w:bCs/>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r>
              <w:r w:rsidR="002211EC" w:rsidRPr="005F543E">
                <w:rPr>
                  <w:rFonts w:asciiTheme="minorHAnsi" w:hAnsiTheme="minorHAnsi" w:cstheme="minorHAnsi"/>
                  <w:bCs/>
                  <w:color w:val="000000" w:themeColor="text1"/>
                </w:rPr>
                <w:t>B.3.1. Öğrenme ortam ve kaynakları</w:t>
              </w:r>
              <w:r w:rsidR="002211EC" w:rsidRPr="005F543E">
                <w:rPr>
                  <w:rFonts w:asciiTheme="minorHAnsi" w:hAnsiTheme="minorHAnsi" w:cstheme="minorHAnsi"/>
                  <w:bCs/>
                  <w:color w:val="000000" w:themeColor="text1"/>
                  <w:sz w:val="24"/>
                  <w:szCs w:val="24"/>
                </w:rPr>
                <w:t>………………………………………………</w:t>
              </w:r>
            </w:p>
            <w:p w14:paraId="19116970" w14:textId="77777777" w:rsidR="002211EC" w:rsidRPr="005F543E" w:rsidRDefault="002211EC" w:rsidP="002211EC">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B.3.2. Akademik destek hizmetleri</w:t>
              </w:r>
              <w:r w:rsidRPr="005F543E">
                <w:rPr>
                  <w:rFonts w:asciiTheme="minorHAnsi" w:hAnsiTheme="minorHAnsi" w:cstheme="minorHAnsi"/>
                  <w:bCs/>
                  <w:color w:val="000000" w:themeColor="text1"/>
                  <w:sz w:val="24"/>
                  <w:szCs w:val="24"/>
                </w:rPr>
                <w:t>………………………………………………</w:t>
              </w:r>
            </w:p>
            <w:p w14:paraId="4C06A06A" w14:textId="77777777" w:rsidR="002211EC" w:rsidRDefault="002211EC" w:rsidP="002211EC">
              <w:pPr>
                <w:ind w:left="720" w:firstLine="720"/>
                <w:rPr>
                  <w:rFonts w:asciiTheme="minorHAnsi" w:hAnsiTheme="minorHAnsi" w:cstheme="minorHAnsi"/>
                  <w:bCs/>
                  <w:color w:val="000000" w:themeColor="text1"/>
                </w:rPr>
              </w:pPr>
              <w:r>
                <w:rPr>
                  <w:rFonts w:asciiTheme="minorHAnsi" w:hAnsiTheme="minorHAnsi" w:cstheme="minorHAnsi"/>
                  <w:bCs/>
                  <w:color w:val="000000" w:themeColor="text1"/>
                </w:rPr>
                <w:t xml:space="preserve">B.3.3. </w:t>
              </w:r>
              <w:r w:rsidRPr="00FC1138">
                <w:rPr>
                  <w:rFonts w:asciiTheme="minorHAnsi" w:hAnsiTheme="minorHAnsi" w:cstheme="minorHAnsi"/>
                  <w:bCs/>
                  <w:color w:val="000000" w:themeColor="text1"/>
                </w:rPr>
                <w:t>Tesis ve altyapılar</w:t>
              </w:r>
              <w:r>
                <w:rPr>
                  <w:rFonts w:asciiTheme="minorHAnsi" w:hAnsiTheme="minorHAnsi" w:cstheme="minorHAnsi"/>
                  <w:bCs/>
                  <w:color w:val="000000" w:themeColor="text1"/>
                </w:rPr>
                <w:t>……………………………………………………………</w:t>
              </w:r>
            </w:p>
            <w:p w14:paraId="3544DB39" w14:textId="77777777" w:rsidR="002211EC" w:rsidRDefault="002211EC" w:rsidP="002211EC">
              <w:pPr>
                <w:ind w:left="720" w:firstLine="720"/>
                <w:rPr>
                  <w:rFonts w:asciiTheme="minorHAnsi" w:hAnsiTheme="minorHAnsi" w:cstheme="minorHAnsi"/>
                  <w:bCs/>
                  <w:color w:val="000000" w:themeColor="text1"/>
                </w:rPr>
              </w:pPr>
              <w:r>
                <w:rPr>
                  <w:rFonts w:asciiTheme="minorHAnsi" w:hAnsiTheme="minorHAnsi" w:cstheme="minorHAnsi"/>
                  <w:bCs/>
                  <w:color w:val="000000" w:themeColor="text1"/>
                </w:rPr>
                <w:t xml:space="preserve">B.3.4. </w:t>
              </w:r>
              <w:r w:rsidRPr="005F543E">
                <w:rPr>
                  <w:rFonts w:asciiTheme="minorHAnsi" w:hAnsiTheme="minorHAnsi" w:cstheme="minorHAnsi"/>
                  <w:bCs/>
                  <w:color w:val="000000" w:themeColor="text1"/>
                </w:rPr>
                <w:t>Dezavantajlı gruplar</w:t>
              </w:r>
              <w:r w:rsidRPr="005F543E">
                <w:rPr>
                  <w:rFonts w:asciiTheme="minorHAnsi" w:hAnsiTheme="minorHAnsi" w:cstheme="minorHAnsi"/>
                  <w:bCs/>
                  <w:color w:val="000000" w:themeColor="text1"/>
                  <w:sz w:val="24"/>
                  <w:szCs w:val="24"/>
                </w:rPr>
                <w:t>………………………………………………</w:t>
              </w:r>
            </w:p>
            <w:p w14:paraId="2D9AF5F2" w14:textId="77777777" w:rsidR="002211EC" w:rsidRPr="005F543E" w:rsidRDefault="002211EC" w:rsidP="002211EC">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B.3.</w:t>
              </w:r>
              <w:r>
                <w:rPr>
                  <w:rFonts w:asciiTheme="minorHAnsi" w:hAnsiTheme="minorHAnsi" w:cstheme="minorHAnsi"/>
                  <w:bCs/>
                  <w:color w:val="000000" w:themeColor="text1"/>
                </w:rPr>
                <w:t>5</w:t>
              </w:r>
              <w:r w:rsidRPr="005F543E">
                <w:rPr>
                  <w:rFonts w:asciiTheme="minorHAnsi" w:hAnsiTheme="minorHAnsi" w:cstheme="minorHAnsi"/>
                  <w:bCs/>
                  <w:color w:val="000000" w:themeColor="text1"/>
                </w:rPr>
                <w:t>.</w:t>
              </w:r>
              <w:r>
                <w:rPr>
                  <w:rFonts w:asciiTheme="minorHAnsi" w:hAnsiTheme="minorHAnsi" w:cstheme="minorHAnsi"/>
                  <w:bCs/>
                  <w:color w:val="000000" w:themeColor="text1"/>
                </w:rPr>
                <w:t xml:space="preserve"> Sosyal, kültürel, sportif faaliyetler</w:t>
              </w:r>
              <w:r w:rsidRPr="005F543E">
                <w:rPr>
                  <w:rFonts w:asciiTheme="minorHAnsi" w:hAnsiTheme="minorHAnsi" w:cstheme="minorHAnsi"/>
                  <w:bCs/>
                  <w:color w:val="000000" w:themeColor="text1"/>
                  <w:sz w:val="24"/>
                  <w:szCs w:val="24"/>
                </w:rPr>
                <w:t>………………………………………………</w:t>
              </w:r>
            </w:p>
            <w:p w14:paraId="34777BEF" w14:textId="2A9DA619" w:rsidR="002211EC" w:rsidRPr="005F543E" w:rsidRDefault="002211EC" w:rsidP="002211EC">
              <w:pPr>
                <w:rPr>
                  <w:rFonts w:asciiTheme="minorHAnsi" w:hAnsiTheme="minorHAnsi" w:cstheme="minorHAnsi"/>
                  <w:bCs/>
                  <w:color w:val="000000" w:themeColor="text1"/>
                </w:rPr>
              </w:pPr>
            </w:p>
            <w:p w14:paraId="78F7F4FA" w14:textId="2A98CC63"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B.4. Öğretim Kadrosu</w:t>
              </w:r>
              <w:r w:rsidR="005F543E" w:rsidRPr="005F543E">
                <w:rPr>
                  <w:rFonts w:asciiTheme="minorHAnsi" w:hAnsiTheme="minorHAnsi" w:cstheme="minorHAnsi"/>
                  <w:bCs/>
                  <w:color w:val="000000" w:themeColor="text1"/>
                  <w:sz w:val="24"/>
                  <w:szCs w:val="24"/>
                </w:rPr>
                <w:t>………………………………………………………………………………………………</w:t>
              </w:r>
            </w:p>
            <w:p w14:paraId="5B7E20DE" w14:textId="31A4A240" w:rsidR="006920D5" w:rsidRPr="005F543E" w:rsidRDefault="006920D5" w:rsidP="005F543E">
              <w:pPr>
                <w:jc w:val="both"/>
                <w:rPr>
                  <w:rFonts w:asciiTheme="minorHAnsi" w:hAnsiTheme="minorHAnsi" w:cstheme="minorHAnsi"/>
                  <w:bCs/>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r>
              <w:r w:rsidRPr="005F543E">
                <w:rPr>
                  <w:rFonts w:asciiTheme="minorHAnsi" w:hAnsiTheme="minorHAnsi" w:cstheme="minorHAnsi"/>
                  <w:bCs/>
                  <w:color w:val="000000" w:themeColor="text1"/>
                </w:rPr>
                <w:t>B.4.1. Atama, yükseltme ve görevlendirme kriterleri</w:t>
              </w:r>
              <w:r w:rsidR="005F543E" w:rsidRPr="005F543E">
                <w:rPr>
                  <w:rFonts w:asciiTheme="minorHAnsi" w:hAnsiTheme="minorHAnsi" w:cstheme="minorHAnsi"/>
                  <w:bCs/>
                  <w:color w:val="000000" w:themeColor="text1"/>
                  <w:sz w:val="24"/>
                  <w:szCs w:val="24"/>
                </w:rPr>
                <w:t>……………………………………………</w:t>
              </w:r>
            </w:p>
            <w:p w14:paraId="10BFBCD8" w14:textId="177F37F6" w:rsidR="006920D5" w:rsidRPr="005F543E" w:rsidRDefault="006920D5" w:rsidP="005F543E">
              <w:pPr>
                <w:rPr>
                  <w:rFonts w:asciiTheme="minorHAnsi" w:hAnsiTheme="minorHAnsi" w:cstheme="minorHAnsi"/>
                  <w:bCs/>
                  <w:color w:val="000000" w:themeColor="text1"/>
                </w:rPr>
              </w:pPr>
              <w:r w:rsidRPr="005F543E">
                <w:rPr>
                  <w:rFonts w:asciiTheme="minorHAnsi" w:hAnsiTheme="minorHAnsi" w:cstheme="minorHAnsi"/>
                  <w:bCs/>
                  <w:color w:val="000000" w:themeColor="text1"/>
                </w:rPr>
                <w:tab/>
              </w:r>
              <w:r w:rsidRPr="005F543E">
                <w:rPr>
                  <w:rFonts w:asciiTheme="minorHAnsi" w:hAnsiTheme="minorHAnsi" w:cstheme="minorHAnsi"/>
                  <w:bCs/>
                  <w:color w:val="000000" w:themeColor="text1"/>
                </w:rPr>
                <w:tab/>
                <w:t>B.4.2. Öğretim yetkinlikleri ve gelişimi</w:t>
              </w:r>
              <w:r w:rsidR="005F543E" w:rsidRPr="005F543E">
                <w:rPr>
                  <w:rFonts w:asciiTheme="minorHAnsi" w:hAnsiTheme="minorHAnsi" w:cstheme="minorHAnsi"/>
                  <w:bCs/>
                  <w:color w:val="000000" w:themeColor="text1"/>
                  <w:sz w:val="24"/>
                  <w:szCs w:val="24"/>
                </w:rPr>
                <w:t>………………………………………………</w:t>
              </w:r>
              <w:r w:rsidRPr="005F543E">
                <w:rPr>
                  <w:rFonts w:asciiTheme="minorHAnsi" w:hAnsiTheme="minorHAnsi" w:cstheme="minorHAnsi"/>
                  <w:bCs/>
                  <w:color w:val="000000" w:themeColor="text1"/>
                </w:rPr>
                <w:t xml:space="preserve"> </w:t>
              </w:r>
            </w:p>
            <w:p w14:paraId="22394C6D" w14:textId="24045A16" w:rsidR="006920D5" w:rsidRPr="005F543E" w:rsidRDefault="006920D5" w:rsidP="005F543E">
              <w:pPr>
                <w:rPr>
                  <w:rFonts w:asciiTheme="minorHAnsi" w:hAnsiTheme="minorHAnsi" w:cstheme="minorHAnsi"/>
                  <w:b/>
                  <w:color w:val="000000" w:themeColor="text1"/>
                  <w:sz w:val="24"/>
                  <w:szCs w:val="24"/>
                </w:rPr>
              </w:pPr>
              <w:r w:rsidRPr="005F543E">
                <w:rPr>
                  <w:rFonts w:asciiTheme="minorHAnsi" w:hAnsiTheme="minorHAnsi" w:cstheme="minorHAnsi"/>
                  <w:b/>
                  <w:color w:val="000000" w:themeColor="text1"/>
                  <w:sz w:val="24"/>
                  <w:szCs w:val="24"/>
                </w:rPr>
                <w:t>C. ARAŞTIRMA VE GELİŞTİRME</w:t>
              </w:r>
              <w:r w:rsidR="005F543E" w:rsidRPr="005F543E">
                <w:rPr>
                  <w:rFonts w:asciiTheme="minorHAnsi" w:hAnsiTheme="minorHAnsi" w:cstheme="minorHAnsi"/>
                  <w:bCs/>
                  <w:color w:val="000000" w:themeColor="text1"/>
                  <w:sz w:val="24"/>
                  <w:szCs w:val="24"/>
                </w:rPr>
                <w:t>………………………………………………</w:t>
              </w:r>
            </w:p>
            <w:p w14:paraId="0B35B796" w14:textId="5A7EF644"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C.1.  Araştırma Süreçlerinin Yönetimi ve Araştırma Kaynakları</w:t>
              </w:r>
              <w:r w:rsidR="005F543E">
                <w:rPr>
                  <w:rFonts w:asciiTheme="minorHAnsi" w:hAnsiTheme="minorHAnsi" w:cstheme="minorHAnsi"/>
                  <w:bCs/>
                  <w:color w:val="000000" w:themeColor="text1"/>
                  <w:sz w:val="24"/>
                  <w:szCs w:val="24"/>
                </w:rPr>
                <w:t>………………………………………</w:t>
              </w:r>
            </w:p>
            <w:p w14:paraId="26D09BA2" w14:textId="16492B88" w:rsidR="006920D5" w:rsidRPr="005F543E" w:rsidRDefault="006920D5" w:rsidP="005F543E">
              <w:pPr>
                <w:jc w:val="both"/>
                <w:rPr>
                  <w:rFonts w:asciiTheme="minorHAnsi" w:hAnsiTheme="minorHAnsi" w:cstheme="minorHAnsi"/>
                  <w:bCs/>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r>
              <w:r w:rsidRPr="0013369A">
                <w:rPr>
                  <w:rFonts w:asciiTheme="minorHAnsi" w:hAnsiTheme="minorHAnsi" w:cstheme="minorHAnsi"/>
                  <w:bCs/>
                  <w:color w:val="000000" w:themeColor="text1"/>
                </w:rPr>
                <w:t>C.1.1. İç ve dış kaynaklar</w:t>
              </w:r>
              <w:r w:rsidR="005F543E" w:rsidRPr="005F543E">
                <w:rPr>
                  <w:rFonts w:asciiTheme="minorHAnsi" w:hAnsiTheme="minorHAnsi" w:cstheme="minorHAnsi"/>
                  <w:bCs/>
                  <w:color w:val="000000" w:themeColor="text1"/>
                  <w:sz w:val="24"/>
                  <w:szCs w:val="24"/>
                </w:rPr>
                <w:t>………………………………………………</w:t>
              </w:r>
            </w:p>
            <w:p w14:paraId="2BEF5ACA" w14:textId="06E1CED7"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C.2.   Araştırma Yetkinliği, İş birlikleri ve Destekler</w:t>
              </w:r>
              <w:r w:rsidR="005F543E" w:rsidRPr="005F543E">
                <w:rPr>
                  <w:rFonts w:asciiTheme="minorHAnsi" w:hAnsiTheme="minorHAnsi" w:cstheme="minorHAnsi"/>
                  <w:bCs/>
                  <w:color w:val="000000" w:themeColor="text1"/>
                  <w:sz w:val="24"/>
                  <w:szCs w:val="24"/>
                </w:rPr>
                <w:t>………………………………………………</w:t>
              </w:r>
            </w:p>
            <w:p w14:paraId="187AAF0F" w14:textId="0B2C8672"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C.2.1. Araştırma yetkinlikleri ve gelişimi</w:t>
              </w:r>
              <w:r w:rsidR="005F543E" w:rsidRPr="005F543E">
                <w:rPr>
                  <w:rFonts w:asciiTheme="minorHAnsi" w:hAnsiTheme="minorHAnsi" w:cstheme="minorHAnsi"/>
                  <w:bCs/>
                  <w:color w:val="000000" w:themeColor="text1"/>
                  <w:sz w:val="24"/>
                  <w:szCs w:val="24"/>
                </w:rPr>
                <w:t>………………………………………………</w:t>
              </w:r>
            </w:p>
            <w:p w14:paraId="359A845A" w14:textId="18F7A4A9"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C.2.2. Ulusal ve uluslararası ortak programlar ve ortak araştırma birimleri</w:t>
              </w:r>
              <w:r w:rsidR="005F543E">
                <w:rPr>
                  <w:rFonts w:asciiTheme="minorHAnsi" w:hAnsiTheme="minorHAnsi" w:cstheme="minorHAnsi"/>
                  <w:bCs/>
                  <w:color w:val="000000" w:themeColor="text1"/>
                </w:rPr>
                <w:t>………….</w:t>
              </w:r>
            </w:p>
            <w:p w14:paraId="03D4497D" w14:textId="755B8A1F" w:rsidR="006920D5" w:rsidRPr="005F543E" w:rsidRDefault="006920D5" w:rsidP="005F543E">
              <w:pPr>
                <w:ind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C.3. Araştırma Performansı</w:t>
              </w:r>
              <w:r w:rsidR="005F543E" w:rsidRPr="005F543E">
                <w:rPr>
                  <w:rFonts w:asciiTheme="minorHAnsi" w:hAnsiTheme="minorHAnsi" w:cstheme="minorHAnsi"/>
                  <w:bCs/>
                  <w:color w:val="000000" w:themeColor="text1"/>
                  <w:sz w:val="24"/>
                  <w:szCs w:val="24"/>
                </w:rPr>
                <w:t>………………………………………………</w:t>
              </w:r>
            </w:p>
            <w:p w14:paraId="0213FD42" w14:textId="3221C908"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C.3.1. Araştırma performansının izlenmesi ve değerlendirilmesi</w:t>
              </w:r>
              <w:r w:rsidR="005F543E">
                <w:rPr>
                  <w:rFonts w:asciiTheme="minorHAnsi" w:hAnsiTheme="minorHAnsi" w:cstheme="minorHAnsi"/>
                  <w:bCs/>
                  <w:color w:val="000000" w:themeColor="text1"/>
                  <w:sz w:val="24"/>
                  <w:szCs w:val="24"/>
                </w:rPr>
                <w:t>…………………………</w:t>
              </w:r>
            </w:p>
            <w:p w14:paraId="53E76CF8" w14:textId="4872A633"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C.3.2. Öğretim elemanı/araştırmacı performansının değerlendirilmesi</w:t>
              </w:r>
              <w:r w:rsidR="005F543E">
                <w:rPr>
                  <w:rFonts w:asciiTheme="minorHAnsi" w:hAnsiTheme="minorHAnsi" w:cstheme="minorHAnsi"/>
                  <w:bCs/>
                  <w:color w:val="000000" w:themeColor="text1"/>
                </w:rPr>
                <w:t>……………………</w:t>
              </w:r>
            </w:p>
            <w:p w14:paraId="3D90FD99" w14:textId="3D874DE5" w:rsidR="00702145" w:rsidRPr="005F543E" w:rsidRDefault="00702145" w:rsidP="005F543E">
              <w:pPr>
                <w:rPr>
                  <w:rFonts w:asciiTheme="minorHAnsi" w:hAnsiTheme="minorHAnsi" w:cstheme="minorHAnsi"/>
                  <w:b/>
                  <w:color w:val="000000" w:themeColor="text1"/>
                  <w:sz w:val="24"/>
                  <w:szCs w:val="24"/>
                </w:rPr>
              </w:pPr>
              <w:r w:rsidRPr="005F543E">
                <w:rPr>
                  <w:rFonts w:asciiTheme="minorHAnsi" w:hAnsiTheme="minorHAnsi" w:cstheme="minorHAnsi"/>
                  <w:b/>
                  <w:color w:val="000000" w:themeColor="text1"/>
                  <w:sz w:val="24"/>
                  <w:szCs w:val="24"/>
                </w:rPr>
                <w:t>D. TOPLUMSAL KATKI</w:t>
              </w:r>
              <w:r w:rsidR="005F543E" w:rsidRPr="005F543E">
                <w:rPr>
                  <w:rFonts w:asciiTheme="minorHAnsi" w:hAnsiTheme="minorHAnsi" w:cstheme="minorHAnsi"/>
                  <w:bCs/>
                  <w:color w:val="000000" w:themeColor="text1"/>
                  <w:sz w:val="24"/>
                  <w:szCs w:val="24"/>
                </w:rPr>
                <w:t>………………………………………………………………………………………………</w:t>
              </w:r>
              <w:r w:rsidR="005F543E">
                <w:rPr>
                  <w:rFonts w:asciiTheme="minorHAnsi" w:hAnsiTheme="minorHAnsi" w:cstheme="minorHAnsi"/>
                  <w:bCs/>
                  <w:color w:val="000000" w:themeColor="text1"/>
                  <w:sz w:val="24"/>
                  <w:szCs w:val="24"/>
                </w:rPr>
                <w:t>…….</w:t>
              </w:r>
            </w:p>
            <w:p w14:paraId="704C5570" w14:textId="50D28414" w:rsidR="006920D5" w:rsidRPr="005F543E" w:rsidRDefault="006920D5" w:rsidP="005F543E">
              <w:pPr>
                <w:ind w:firstLine="720"/>
                <w:rPr>
                  <w:rFonts w:asciiTheme="minorHAnsi" w:hAnsiTheme="minorHAnsi" w:cstheme="minorHAnsi"/>
                  <w:color w:val="000000" w:themeColor="text1"/>
                </w:rPr>
              </w:pPr>
              <w:r w:rsidRPr="00DA7F21">
                <w:rPr>
                  <w:rFonts w:asciiTheme="minorHAnsi" w:hAnsiTheme="minorHAnsi" w:cstheme="minorHAnsi"/>
                  <w:color w:val="000000" w:themeColor="text1"/>
                </w:rPr>
                <w:t>D.1.  Toplumsal Katkı Süreçlerinin Yönetimi</w:t>
              </w:r>
              <w:r w:rsidRPr="005F543E">
                <w:rPr>
                  <w:rFonts w:asciiTheme="minorHAnsi" w:hAnsiTheme="minorHAnsi" w:cstheme="minorHAnsi"/>
                  <w:color w:val="000000" w:themeColor="text1"/>
                </w:rPr>
                <w:t xml:space="preserve"> ve Toplumsal Katkı Kaynakları</w:t>
              </w:r>
              <w:r w:rsidR="005F543E">
                <w:rPr>
                  <w:rFonts w:asciiTheme="minorHAnsi" w:hAnsiTheme="minorHAnsi" w:cstheme="minorHAnsi"/>
                  <w:bCs/>
                  <w:color w:val="000000" w:themeColor="text1"/>
                  <w:sz w:val="24"/>
                  <w:szCs w:val="24"/>
                </w:rPr>
                <w:t>…………………………</w:t>
              </w:r>
            </w:p>
            <w:p w14:paraId="3B769762" w14:textId="2C5EDF23" w:rsidR="006920D5" w:rsidRPr="005F543E" w:rsidRDefault="006920D5" w:rsidP="00C009C8">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D.1.2. Kaynaklar</w:t>
              </w:r>
              <w:r w:rsidR="005F543E" w:rsidRPr="005F543E">
                <w:rPr>
                  <w:rFonts w:asciiTheme="minorHAnsi" w:hAnsiTheme="minorHAnsi" w:cstheme="minorHAnsi"/>
                  <w:bCs/>
                  <w:color w:val="000000" w:themeColor="text1"/>
                  <w:sz w:val="24"/>
                  <w:szCs w:val="24"/>
                </w:rPr>
                <w:t>………………………………………………………………………………………………</w:t>
              </w:r>
            </w:p>
            <w:p w14:paraId="4F9A6171" w14:textId="1FA18033" w:rsidR="006920D5" w:rsidRPr="005F543E" w:rsidRDefault="006920D5" w:rsidP="005F543E">
              <w:pPr>
                <w:ind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D.2. Toplumsal Katkı Performansı</w:t>
              </w:r>
              <w:r w:rsidR="005F543E" w:rsidRPr="005F543E">
                <w:rPr>
                  <w:rFonts w:asciiTheme="minorHAnsi" w:hAnsiTheme="minorHAnsi" w:cstheme="minorHAnsi"/>
                  <w:bCs/>
                  <w:color w:val="000000" w:themeColor="text1"/>
                  <w:sz w:val="24"/>
                  <w:szCs w:val="24"/>
                </w:rPr>
                <w:t>………………………………………………</w:t>
              </w:r>
              <w:r w:rsidR="005F543E">
                <w:rPr>
                  <w:rFonts w:asciiTheme="minorHAnsi" w:hAnsiTheme="minorHAnsi" w:cstheme="minorHAnsi"/>
                  <w:bCs/>
                  <w:color w:val="000000" w:themeColor="text1"/>
                  <w:sz w:val="24"/>
                  <w:szCs w:val="24"/>
                </w:rPr>
                <w:t>………………………………</w:t>
              </w:r>
            </w:p>
            <w:p w14:paraId="463F3129" w14:textId="7F061DB4" w:rsidR="00BB7E70" w:rsidRPr="005F543E" w:rsidRDefault="006920D5" w:rsidP="00C009C8">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D.2.1.Toplumsal katkı performansının izlenmesi ve değerlendirilmesi</w:t>
              </w:r>
              <w:r w:rsidR="005F543E">
                <w:rPr>
                  <w:rFonts w:asciiTheme="minorHAnsi" w:hAnsiTheme="minorHAnsi" w:cstheme="minorHAnsi"/>
                  <w:bCs/>
                  <w:color w:val="000000" w:themeColor="text1"/>
                </w:rPr>
                <w:t>………............</w:t>
              </w:r>
            </w:p>
            <w:p w14:paraId="17844418" w14:textId="77777777" w:rsidR="00BB7E70" w:rsidRPr="005F543E" w:rsidRDefault="00BB7E70" w:rsidP="005F543E">
              <w:pPr>
                <w:pStyle w:val="Balk2"/>
                <w:rPr>
                  <w:rFonts w:asciiTheme="minorHAnsi" w:hAnsiTheme="minorHAnsi" w:cstheme="minorHAnsi"/>
                  <w:b w:val="0"/>
                  <w:color w:val="000000" w:themeColor="text1"/>
                </w:rPr>
              </w:pPr>
              <w:bookmarkStart w:id="0" w:name="_Toc154652312"/>
              <w:r w:rsidRPr="005F543E">
                <w:rPr>
                  <w:rFonts w:asciiTheme="minorHAnsi" w:hAnsiTheme="minorHAnsi" w:cstheme="minorHAnsi"/>
                  <w:color w:val="000000" w:themeColor="text1"/>
                </w:rPr>
                <w:t>SONUÇ ve DEĞERLENDİRME</w:t>
              </w:r>
              <w:bookmarkEnd w:id="0"/>
              <w:r w:rsidRPr="005F543E">
                <w:rPr>
                  <w:rFonts w:asciiTheme="minorHAnsi" w:hAnsiTheme="minorHAnsi" w:cstheme="minorHAnsi"/>
                  <w:b w:val="0"/>
                  <w:color w:val="000000" w:themeColor="text1"/>
                </w:rPr>
                <w:t>…………………………………………………………………………………………</w:t>
              </w:r>
            </w:p>
            <w:p w14:paraId="3C5FE2E1" w14:textId="374479B7" w:rsidR="00270DAA" w:rsidRPr="005F543E" w:rsidRDefault="00BB7E70" w:rsidP="005F543E">
              <w:pPr>
                <w:rPr>
                  <w:color w:val="000000" w:themeColor="text1"/>
                </w:rPr>
              </w:pPr>
              <w:r w:rsidRPr="005F543E">
                <w:rPr>
                  <w:rFonts w:asciiTheme="minorHAnsi" w:hAnsiTheme="minorHAnsi" w:cstheme="minorHAnsi"/>
                  <w:b/>
                  <w:bCs/>
                  <w:color w:val="000000" w:themeColor="text1"/>
                  <w:sz w:val="24"/>
                  <w:szCs w:val="24"/>
                </w:rPr>
                <w:t>PERFORMANS GÖSTERGELERİ</w:t>
              </w:r>
              <w:r w:rsidRPr="005F543E">
                <w:rPr>
                  <w:rFonts w:asciiTheme="minorHAnsi" w:hAnsiTheme="minorHAnsi" w:cstheme="minorHAnsi"/>
                  <w:bCs/>
                  <w:color w:val="000000" w:themeColor="text1"/>
                  <w:sz w:val="24"/>
                  <w:szCs w:val="24"/>
                </w:rPr>
                <w:t>………………………………………………………………………..……..</w:t>
              </w:r>
            </w:p>
          </w:sdtContent>
        </w:sdt>
      </w:sdtContent>
    </w:sdt>
    <w:p w14:paraId="458F9985" w14:textId="77777777" w:rsidR="00270DAA" w:rsidRPr="00780538" w:rsidRDefault="00270DAA" w:rsidP="00780538"/>
    <w:p w14:paraId="31015D9B" w14:textId="77777777" w:rsidR="00270DAA" w:rsidRPr="00780538" w:rsidRDefault="00270DAA" w:rsidP="00780538"/>
    <w:p w14:paraId="1C70D86E" w14:textId="77777777" w:rsidR="00270DAA" w:rsidRPr="00780538" w:rsidRDefault="00270DAA" w:rsidP="00780538"/>
    <w:p w14:paraId="302BB4A0" w14:textId="77777777" w:rsidR="00270DAA" w:rsidRPr="00780538" w:rsidRDefault="00270DAA" w:rsidP="00780538"/>
    <w:p w14:paraId="17BD2E9A" w14:textId="77777777" w:rsidR="00270DAA" w:rsidRPr="00780538" w:rsidRDefault="00270DAA" w:rsidP="00780538"/>
    <w:p w14:paraId="679E2479" w14:textId="77777777" w:rsidR="00270DAA" w:rsidRPr="00780538" w:rsidRDefault="00270DAA" w:rsidP="00780538"/>
    <w:p w14:paraId="38EA2214" w14:textId="77777777" w:rsidR="00270DAA" w:rsidRPr="00780538" w:rsidRDefault="00270DAA" w:rsidP="00780538"/>
    <w:p w14:paraId="092A373B" w14:textId="77777777" w:rsidR="00270DAA" w:rsidRPr="00780538" w:rsidRDefault="00270DAA" w:rsidP="00780538"/>
    <w:p w14:paraId="33957D5E" w14:textId="77777777" w:rsidR="00270DAA" w:rsidRPr="00780538" w:rsidRDefault="00270DAA" w:rsidP="00780538"/>
    <w:p w14:paraId="08F75C10" w14:textId="77777777" w:rsidR="00270DAA" w:rsidRDefault="00270DAA" w:rsidP="00780538"/>
    <w:p w14:paraId="14938E48" w14:textId="77777777" w:rsidR="00270DAA" w:rsidRDefault="00270DAA" w:rsidP="00780538"/>
    <w:p w14:paraId="7BC62A08" w14:textId="77777777" w:rsidR="00270DAA" w:rsidRDefault="00270DAA" w:rsidP="00780538"/>
    <w:p w14:paraId="7C4778DA" w14:textId="77777777" w:rsidR="00270DAA" w:rsidRDefault="00270DAA" w:rsidP="00780538"/>
    <w:p w14:paraId="5CF43E73" w14:textId="77777777" w:rsidR="00270DAA" w:rsidRDefault="00270DAA" w:rsidP="00780538"/>
    <w:p w14:paraId="210CBA57" w14:textId="77777777" w:rsidR="00270DAA" w:rsidRDefault="00270DAA" w:rsidP="00780538"/>
    <w:p w14:paraId="0055590D" w14:textId="77777777" w:rsidR="00270DAA" w:rsidRDefault="00270DAA" w:rsidP="00780538"/>
    <w:p w14:paraId="6545F919" w14:textId="77777777" w:rsidR="00270DAA" w:rsidRDefault="00270DAA" w:rsidP="00780538"/>
    <w:p w14:paraId="487228D2" w14:textId="77777777" w:rsidR="00270DAA" w:rsidRDefault="00270DAA" w:rsidP="00780538"/>
    <w:p w14:paraId="5E94E85D" w14:textId="77777777" w:rsidR="00270DAA" w:rsidRDefault="00270DAA" w:rsidP="00780538"/>
    <w:p w14:paraId="11A31D17" w14:textId="77777777" w:rsidR="00270DAA" w:rsidRDefault="00270DAA" w:rsidP="00780538"/>
    <w:p w14:paraId="399FC503" w14:textId="77777777" w:rsidR="00270DAA" w:rsidRDefault="00270DAA" w:rsidP="00780538"/>
    <w:p w14:paraId="4155CCC5" w14:textId="5C6E27D8" w:rsidR="00270DAA" w:rsidRDefault="00270DAA" w:rsidP="00780538"/>
    <w:p w14:paraId="08FB8062" w14:textId="237A1EFB" w:rsidR="004C060E" w:rsidRDefault="004C060E" w:rsidP="00780538"/>
    <w:p w14:paraId="1F0358D4" w14:textId="01F1FFE1" w:rsidR="004C060E" w:rsidRDefault="004C060E" w:rsidP="00780538"/>
    <w:p w14:paraId="3BF1FC29" w14:textId="1E40441C" w:rsidR="004C060E" w:rsidRDefault="004C060E" w:rsidP="00780538"/>
    <w:p w14:paraId="22819800" w14:textId="583772BF" w:rsidR="004C060E" w:rsidRDefault="004C060E" w:rsidP="00780538"/>
    <w:p w14:paraId="6239DE6E" w14:textId="287DC6D5" w:rsidR="004C060E" w:rsidRDefault="004C060E" w:rsidP="00780538"/>
    <w:p w14:paraId="7C41923F" w14:textId="61739FC9" w:rsidR="004C060E" w:rsidRDefault="004C060E" w:rsidP="00780538"/>
    <w:p w14:paraId="2BC5BC76" w14:textId="0E28EA46" w:rsidR="004C060E" w:rsidRDefault="004C060E" w:rsidP="00780538"/>
    <w:p w14:paraId="52B03707" w14:textId="1F9BC6C7" w:rsidR="004C060E" w:rsidRDefault="004C060E" w:rsidP="00780538"/>
    <w:p w14:paraId="3625750B" w14:textId="6A66E03E" w:rsidR="005F543E" w:rsidRDefault="005F543E" w:rsidP="00780538"/>
    <w:p w14:paraId="07B5AB2E" w14:textId="17F2285D" w:rsidR="005F543E" w:rsidRDefault="005F543E" w:rsidP="00780538"/>
    <w:p w14:paraId="40032C76" w14:textId="25E8AF30" w:rsidR="005F543E" w:rsidRDefault="005F543E" w:rsidP="00780538"/>
    <w:p w14:paraId="2E284E53" w14:textId="77777777" w:rsidR="00586D64" w:rsidRDefault="00586D64" w:rsidP="00780538"/>
    <w:p w14:paraId="63DB774F" w14:textId="77777777" w:rsidR="00586D64" w:rsidRDefault="00586D64" w:rsidP="00780538"/>
    <w:p w14:paraId="70F1973E" w14:textId="77777777" w:rsidR="005175BC" w:rsidRDefault="005175BC" w:rsidP="00106364">
      <w:pPr>
        <w:pStyle w:val="Balk2"/>
        <w:ind w:firstLine="720"/>
        <w:jc w:val="center"/>
        <w:rPr>
          <w:rFonts w:asciiTheme="minorHAnsi" w:hAnsiTheme="minorHAnsi" w:cstheme="minorHAnsi"/>
          <w:color w:val="000000" w:themeColor="text1"/>
        </w:rPr>
      </w:pPr>
    </w:p>
    <w:p w14:paraId="5CA70EA6" w14:textId="77777777" w:rsidR="00FF2EB1" w:rsidRDefault="00FF2EB1" w:rsidP="00FF2EB1">
      <w:pPr>
        <w:spacing w:before="240" w:after="240"/>
        <w:ind w:right="63" w:firstLine="720"/>
        <w:jc w:val="center"/>
        <w:rPr>
          <w:rFonts w:asciiTheme="minorHAnsi" w:eastAsia="CamberW04-Regular" w:hAnsiTheme="minorHAnsi" w:cstheme="minorHAnsi"/>
          <w:b/>
          <w:bCs/>
          <w:spacing w:val="-2"/>
          <w:sz w:val="24"/>
          <w:szCs w:val="24"/>
        </w:rPr>
      </w:pPr>
      <w:bookmarkStart w:id="1" w:name="_Toc154652311"/>
      <w:r w:rsidRPr="001571AD">
        <w:rPr>
          <w:rFonts w:asciiTheme="minorHAnsi" w:eastAsia="CamberW04-Regular" w:hAnsiTheme="minorHAnsi" w:cstheme="minorHAnsi"/>
          <w:b/>
          <w:bCs/>
          <w:spacing w:val="-2"/>
          <w:sz w:val="24"/>
          <w:szCs w:val="24"/>
        </w:rPr>
        <w:t>ÖZET</w:t>
      </w:r>
    </w:p>
    <w:p w14:paraId="5642DCF7" w14:textId="77777777" w:rsidR="00A13F40" w:rsidRPr="001571AD" w:rsidRDefault="00A13F40" w:rsidP="00FF2EB1">
      <w:pPr>
        <w:spacing w:before="240" w:after="240"/>
        <w:ind w:right="63" w:firstLine="720"/>
        <w:jc w:val="center"/>
        <w:rPr>
          <w:rFonts w:asciiTheme="minorHAnsi" w:eastAsia="CamberW04-Regular" w:hAnsiTheme="minorHAnsi" w:cstheme="minorHAnsi"/>
          <w:b/>
          <w:bCs/>
          <w:spacing w:val="-2"/>
          <w:sz w:val="24"/>
          <w:szCs w:val="24"/>
        </w:rPr>
      </w:pPr>
    </w:p>
    <w:p w14:paraId="670DC7B6" w14:textId="3F418989" w:rsidR="005C5367" w:rsidRPr="005C5367" w:rsidRDefault="00233A68" w:rsidP="005C5367">
      <w:pPr>
        <w:spacing w:before="240" w:after="240"/>
        <w:ind w:right="63" w:firstLine="720"/>
        <w:jc w:val="both"/>
        <w:rPr>
          <w:rFonts w:asciiTheme="minorHAnsi" w:eastAsia="CamberW04-Regular" w:hAnsiTheme="minorHAnsi" w:cstheme="minorHAnsi"/>
          <w:spacing w:val="-2"/>
          <w:lang w:val="en-US"/>
        </w:rPr>
      </w:pPr>
      <w:r w:rsidRPr="00233A68">
        <w:rPr>
          <w:rFonts w:asciiTheme="minorHAnsi" w:eastAsia="CamberW04-Regular" w:hAnsiTheme="minorHAnsi" w:cstheme="minorHAnsi"/>
          <w:spacing w:val="-2"/>
          <w:sz w:val="24"/>
          <w:szCs w:val="24"/>
        </w:rPr>
        <w:t xml:space="preserve">Bu </w:t>
      </w:r>
      <w:r w:rsidR="005C5367" w:rsidRPr="005C5367">
        <w:rPr>
          <w:rFonts w:asciiTheme="minorHAnsi" w:eastAsia="CamberW04-Regular" w:hAnsiTheme="minorHAnsi" w:cstheme="minorHAnsi"/>
          <w:spacing w:val="-2"/>
          <w:lang w:val="en-US"/>
        </w:rPr>
        <w:t>rapor, İktisadi ve İdari Bilimler Fakültesi’nin 2024 yılı iç değerlendirme sürecinin kapsamlı bir özetini sunmaktadır. İlk bölümde, kurumun tarihsel gelişimi, misyonu, vizyonu ve organizasyon yapısı ele alınmış, iyileştirme alanları tespit edilmiştir. Yükseköğretim Kalite Kurulu (YÖKAK) derecelendirme anahtarına uygun olarak liderlik, yönetişim ve kalite, eğitim-öğretim, araştırma-geliştirme ve toplumsal katkı ana başlıklarında detaylı analizler yapılmıştır.</w:t>
      </w:r>
    </w:p>
    <w:p w14:paraId="16B373A7" w14:textId="77777777" w:rsidR="005C5367" w:rsidRPr="005C5367" w:rsidRDefault="005C5367" w:rsidP="005C5367">
      <w:pPr>
        <w:spacing w:before="240" w:after="240"/>
        <w:ind w:right="63" w:firstLine="720"/>
        <w:jc w:val="both"/>
        <w:rPr>
          <w:rFonts w:asciiTheme="minorHAnsi" w:eastAsia="CamberW04-Regular" w:hAnsiTheme="minorHAnsi" w:cstheme="minorHAnsi"/>
          <w:spacing w:val="-2"/>
          <w:sz w:val="24"/>
          <w:szCs w:val="24"/>
          <w:lang w:val="en-US"/>
        </w:rPr>
      </w:pPr>
      <w:r w:rsidRPr="005C5367">
        <w:rPr>
          <w:rFonts w:asciiTheme="minorHAnsi" w:eastAsia="CamberW04-Regular" w:hAnsiTheme="minorHAnsi" w:cstheme="minorHAnsi"/>
          <w:spacing w:val="-2"/>
          <w:sz w:val="24"/>
          <w:szCs w:val="24"/>
          <w:lang w:val="en-US"/>
        </w:rPr>
        <w:t>Liderlik ve yönetimde iç kalite güvencesi, misyon ve stratejik amaçlar, paydaş katılımı ve uluslararasılaşma performansı incelenmiştir. Eğitim ve öğretim başlığı altında program tasarımı, yürütülmesi ve öğretim kadrosunun yetkinlikleri değerlendirilmektedir. Araştırma ve geliştirme kısmında, araştırma süreçlerinin yönetimi, ulusal ve uluslararası iş birlikleri, araştırma performansı analiz edilmiştir. Toplumsal katkı bölümünde ise, topluma sağlanan katkıların yönetimi ve performansı ele alınmıştır.</w:t>
      </w:r>
    </w:p>
    <w:p w14:paraId="7D687BAC" w14:textId="77777777" w:rsidR="005C5367" w:rsidRPr="005C5367" w:rsidRDefault="005C5367" w:rsidP="005C5367">
      <w:pPr>
        <w:spacing w:before="240" w:after="240"/>
        <w:ind w:right="63" w:firstLine="720"/>
        <w:jc w:val="both"/>
        <w:rPr>
          <w:rFonts w:asciiTheme="minorHAnsi" w:eastAsia="CamberW04-Regular" w:hAnsiTheme="minorHAnsi" w:cstheme="minorHAnsi"/>
          <w:spacing w:val="-2"/>
          <w:sz w:val="24"/>
          <w:szCs w:val="24"/>
          <w:lang w:val="en-US"/>
        </w:rPr>
      </w:pPr>
      <w:r w:rsidRPr="005C5367">
        <w:rPr>
          <w:rFonts w:asciiTheme="minorHAnsi" w:eastAsia="CamberW04-Regular" w:hAnsiTheme="minorHAnsi" w:cstheme="minorHAnsi"/>
          <w:spacing w:val="-2"/>
          <w:sz w:val="24"/>
          <w:szCs w:val="24"/>
          <w:lang w:val="en-US"/>
        </w:rPr>
        <w:t>Sonuç ve değerlendirme kısmında, her bölümün kendi değerlendirmeleri paralelinde fakültemiz için sonuç ve değerlendirme yapılmaktadır. Fakültenin güçlü yönleri ve gelişime açık alanları belirtilmiş, performans göstergelerine dayalı öneriler sunulmuştur. Bu rapor, bölümün kalite standartlarını artırmak ve stratejik hedeflere ulaşmak için önemli bir rehber niteliğindedir.</w:t>
      </w:r>
    </w:p>
    <w:p w14:paraId="1B227388" w14:textId="5018EB75" w:rsidR="00106364" w:rsidRDefault="00106364" w:rsidP="005C5367">
      <w:pPr>
        <w:spacing w:before="240" w:after="240"/>
        <w:ind w:right="63" w:firstLine="720"/>
        <w:jc w:val="both"/>
      </w:pPr>
    </w:p>
    <w:p w14:paraId="13B6E567" w14:textId="77777777" w:rsidR="00106364" w:rsidRDefault="00106364" w:rsidP="00780538"/>
    <w:p w14:paraId="6A8B4E59" w14:textId="77777777" w:rsidR="00106364" w:rsidRDefault="00106364" w:rsidP="00780538"/>
    <w:p w14:paraId="7D49936E" w14:textId="77777777" w:rsidR="00106364" w:rsidRDefault="00106364" w:rsidP="00780538"/>
    <w:p w14:paraId="0AA9E0C5" w14:textId="77777777" w:rsidR="00106364" w:rsidRDefault="00106364" w:rsidP="00780538"/>
    <w:p w14:paraId="32209825" w14:textId="77777777" w:rsidR="00106364" w:rsidRDefault="00106364" w:rsidP="00780538"/>
    <w:p w14:paraId="27798E39" w14:textId="77777777" w:rsidR="00106364" w:rsidRDefault="00106364" w:rsidP="00780538"/>
    <w:p w14:paraId="7D51DED2" w14:textId="77777777" w:rsidR="00106364" w:rsidRDefault="00106364" w:rsidP="00780538"/>
    <w:p w14:paraId="48DE0E62" w14:textId="77777777" w:rsidR="00106364" w:rsidRDefault="00106364" w:rsidP="00780538"/>
    <w:p w14:paraId="09DA9541" w14:textId="77777777" w:rsidR="00106364" w:rsidRDefault="00106364" w:rsidP="00780538"/>
    <w:p w14:paraId="219C9550" w14:textId="77777777" w:rsidR="00106364" w:rsidRDefault="00106364" w:rsidP="00780538"/>
    <w:p w14:paraId="0F18E878" w14:textId="77777777" w:rsidR="00106364" w:rsidRDefault="00106364" w:rsidP="00780538"/>
    <w:p w14:paraId="499B053B" w14:textId="7FF45ADB" w:rsidR="00106364" w:rsidRDefault="00106364" w:rsidP="00780538"/>
    <w:p w14:paraId="5C4E8F60" w14:textId="4426150C" w:rsidR="00FA33A3" w:rsidRDefault="00FA33A3" w:rsidP="00780538"/>
    <w:p w14:paraId="04025118" w14:textId="4F8E20BD" w:rsidR="00FA33A3" w:rsidRDefault="00FA33A3" w:rsidP="00780538"/>
    <w:p w14:paraId="1A8AC89B" w14:textId="46FFAD8E" w:rsidR="00FA33A3" w:rsidRDefault="00FA33A3" w:rsidP="00780538"/>
    <w:p w14:paraId="59B1F3AE" w14:textId="76BACC04" w:rsidR="00FA33A3" w:rsidRDefault="00FA33A3" w:rsidP="00780538"/>
    <w:p w14:paraId="7731A9E3" w14:textId="1290517C" w:rsidR="00FA33A3" w:rsidRDefault="00FA33A3" w:rsidP="00780538"/>
    <w:p w14:paraId="4592CB54" w14:textId="77777777" w:rsidR="00FA33A3" w:rsidRDefault="00FA33A3" w:rsidP="00780538"/>
    <w:p w14:paraId="5B2486C4" w14:textId="77777777" w:rsidR="00106364" w:rsidRDefault="00106364" w:rsidP="00780538"/>
    <w:p w14:paraId="23530158" w14:textId="77777777" w:rsidR="00106364" w:rsidRDefault="00106364" w:rsidP="00780538"/>
    <w:p w14:paraId="42675546" w14:textId="77777777" w:rsidR="00106364" w:rsidRDefault="00106364" w:rsidP="00780538"/>
    <w:p w14:paraId="113F4323" w14:textId="77777777" w:rsidR="00106364" w:rsidRDefault="00106364" w:rsidP="00780538"/>
    <w:p w14:paraId="42FF4DFC" w14:textId="77777777" w:rsidR="00106364" w:rsidRDefault="00106364" w:rsidP="00780538"/>
    <w:p w14:paraId="575FA632" w14:textId="77777777" w:rsidR="00106364" w:rsidRDefault="00106364" w:rsidP="00780538"/>
    <w:p w14:paraId="599924B2" w14:textId="502159C0" w:rsidR="00E90044" w:rsidRDefault="00E90044" w:rsidP="00E90044">
      <w:pPr>
        <w:rPr>
          <w:rFonts w:asciiTheme="minorHAnsi" w:hAnsiTheme="minorHAnsi" w:cstheme="minorHAnsi"/>
          <w:b/>
          <w:color w:val="000000" w:themeColor="text1"/>
          <w:sz w:val="24"/>
          <w:szCs w:val="24"/>
        </w:rPr>
      </w:pPr>
      <w:r w:rsidRPr="005F543E">
        <w:rPr>
          <w:rFonts w:asciiTheme="minorHAnsi" w:hAnsiTheme="minorHAnsi" w:cstheme="minorHAnsi"/>
          <w:b/>
          <w:color w:val="000000" w:themeColor="text1"/>
          <w:sz w:val="24"/>
          <w:szCs w:val="24"/>
        </w:rPr>
        <w:lastRenderedPageBreak/>
        <w:t>KURUM HAKKINDA BİLGİLER</w:t>
      </w:r>
    </w:p>
    <w:p w14:paraId="2A7D02D4" w14:textId="5C32DE69" w:rsidR="00E90044" w:rsidRDefault="00E90044" w:rsidP="00E90044">
      <w:pPr>
        <w:rPr>
          <w:rFonts w:asciiTheme="minorHAnsi" w:hAnsiTheme="minorHAnsi" w:cstheme="minorHAnsi"/>
          <w:b/>
          <w:color w:val="000000" w:themeColor="text1"/>
          <w:sz w:val="24"/>
          <w:szCs w:val="24"/>
        </w:rPr>
      </w:pPr>
    </w:p>
    <w:p w14:paraId="6321A61D" w14:textId="53FAF043" w:rsidR="00E90044" w:rsidRPr="00E90044" w:rsidRDefault="00E90044" w:rsidP="00E90044">
      <w:pPr>
        <w:pStyle w:val="ListeParagraf"/>
        <w:numPr>
          <w:ilvl w:val="0"/>
          <w:numId w:val="29"/>
        </w:numPr>
        <w:rPr>
          <w:color w:val="000000" w:themeColor="text1"/>
          <w:sz w:val="24"/>
          <w:szCs w:val="24"/>
        </w:rPr>
      </w:pPr>
      <w:r w:rsidRPr="00E90044">
        <w:rPr>
          <w:color w:val="000000" w:themeColor="text1"/>
          <w:sz w:val="24"/>
          <w:szCs w:val="24"/>
        </w:rPr>
        <w:t>İletişim Bilgileri</w:t>
      </w:r>
    </w:p>
    <w:p w14:paraId="3C5BA501" w14:textId="5EAC2A4C" w:rsidR="00E90044" w:rsidRDefault="00E90044" w:rsidP="00E90044">
      <w:pPr>
        <w:rPr>
          <w:color w:val="000000" w:themeColor="text1"/>
          <w:sz w:val="24"/>
          <w:szCs w:val="24"/>
        </w:rPr>
      </w:pPr>
    </w:p>
    <w:p w14:paraId="0DDF7CD4" w14:textId="51ED20B2" w:rsidR="00E90044" w:rsidRDefault="00E90044" w:rsidP="00E90044">
      <w:pPr>
        <w:rPr>
          <w:color w:val="000000" w:themeColor="text1"/>
          <w:sz w:val="24"/>
          <w:szCs w:val="24"/>
        </w:rPr>
      </w:pPr>
      <w:r>
        <w:rPr>
          <w:color w:val="000000" w:themeColor="text1"/>
          <w:sz w:val="24"/>
          <w:szCs w:val="24"/>
        </w:rPr>
        <w:t xml:space="preserve">Prof. Dr. Cemal ALTAN                 </w:t>
      </w:r>
      <w:r w:rsidR="00951577">
        <w:rPr>
          <w:color w:val="000000" w:themeColor="text1"/>
          <w:sz w:val="24"/>
          <w:szCs w:val="24"/>
        </w:rPr>
        <w:t xml:space="preserve">                                        Dr. Öğr. Üyesi Erhan GÜLCAN</w:t>
      </w:r>
    </w:p>
    <w:p w14:paraId="7E44789D" w14:textId="66BEF83C" w:rsidR="00E90044" w:rsidRDefault="00E90044" w:rsidP="00E90044">
      <w:pPr>
        <w:rPr>
          <w:color w:val="000000" w:themeColor="text1"/>
          <w:sz w:val="24"/>
          <w:szCs w:val="24"/>
        </w:rPr>
      </w:pPr>
    </w:p>
    <w:p w14:paraId="47460C8F" w14:textId="5EA96EE6" w:rsidR="00E90044" w:rsidRDefault="00E90044" w:rsidP="00E90044">
      <w:pPr>
        <w:rPr>
          <w:color w:val="000000" w:themeColor="text1"/>
          <w:sz w:val="24"/>
          <w:szCs w:val="24"/>
        </w:rPr>
      </w:pPr>
      <w:r>
        <w:rPr>
          <w:color w:val="000000" w:themeColor="text1"/>
          <w:sz w:val="24"/>
          <w:szCs w:val="24"/>
        </w:rPr>
        <w:t xml:space="preserve">    (Dekan)</w:t>
      </w:r>
      <w:r w:rsidR="00951577">
        <w:rPr>
          <w:color w:val="000000" w:themeColor="text1"/>
          <w:sz w:val="24"/>
          <w:szCs w:val="24"/>
        </w:rPr>
        <w:tab/>
      </w:r>
      <w:r w:rsidR="00951577">
        <w:rPr>
          <w:color w:val="000000" w:themeColor="text1"/>
          <w:sz w:val="24"/>
          <w:szCs w:val="24"/>
        </w:rPr>
        <w:tab/>
      </w:r>
      <w:r w:rsidR="00951577">
        <w:rPr>
          <w:color w:val="000000" w:themeColor="text1"/>
          <w:sz w:val="24"/>
          <w:szCs w:val="24"/>
        </w:rPr>
        <w:tab/>
      </w:r>
      <w:r w:rsidR="00951577">
        <w:rPr>
          <w:color w:val="000000" w:themeColor="text1"/>
          <w:sz w:val="24"/>
          <w:szCs w:val="24"/>
        </w:rPr>
        <w:tab/>
      </w:r>
      <w:r w:rsidR="00951577">
        <w:rPr>
          <w:color w:val="000000" w:themeColor="text1"/>
          <w:sz w:val="24"/>
          <w:szCs w:val="24"/>
        </w:rPr>
        <w:tab/>
      </w:r>
      <w:r w:rsidR="00951577">
        <w:rPr>
          <w:color w:val="000000" w:themeColor="text1"/>
          <w:sz w:val="24"/>
          <w:szCs w:val="24"/>
        </w:rPr>
        <w:tab/>
        <w:t xml:space="preserve">        (Birim Kalite Temsilcisi)</w:t>
      </w:r>
      <w:r w:rsidR="00951577">
        <w:rPr>
          <w:color w:val="000000" w:themeColor="text1"/>
          <w:sz w:val="24"/>
          <w:szCs w:val="24"/>
        </w:rPr>
        <w:tab/>
      </w:r>
    </w:p>
    <w:p w14:paraId="7D399AA3" w14:textId="46C1935F" w:rsidR="00E90044" w:rsidRDefault="00E90044" w:rsidP="00E90044">
      <w:pPr>
        <w:rPr>
          <w:color w:val="000000" w:themeColor="text1"/>
          <w:sz w:val="24"/>
          <w:szCs w:val="24"/>
        </w:rPr>
      </w:pPr>
    </w:p>
    <w:p w14:paraId="2F010984" w14:textId="701AC1A9" w:rsidR="00951577" w:rsidRDefault="00E90044" w:rsidP="00951577">
      <w:pPr>
        <w:spacing w:before="240" w:after="240"/>
        <w:ind w:right="63"/>
        <w:jc w:val="both"/>
        <w:rPr>
          <w:rFonts w:asciiTheme="minorHAnsi" w:eastAsia="CamberW04-Regular" w:hAnsiTheme="minorHAnsi" w:cstheme="minorHAnsi"/>
          <w:spacing w:val="-2"/>
          <w:sz w:val="24"/>
          <w:szCs w:val="24"/>
        </w:rPr>
      </w:pPr>
      <w:r w:rsidRPr="009D3459">
        <w:rPr>
          <w:rFonts w:asciiTheme="minorHAnsi" w:eastAsia="CamberW04-Regular" w:hAnsiTheme="minorHAnsi" w:cstheme="minorHAnsi"/>
          <w:spacing w:val="-2"/>
          <w:sz w:val="24"/>
          <w:szCs w:val="24"/>
        </w:rPr>
        <w:t xml:space="preserve">Çiftlikköy Yerleşkesi, İktisadi ve İdari Bilimler Fakültesi, </w:t>
      </w:r>
      <w:r w:rsidR="00951577">
        <w:rPr>
          <w:rFonts w:asciiTheme="minorHAnsi" w:eastAsia="CamberW04-Regular" w:hAnsiTheme="minorHAnsi" w:cstheme="minorHAnsi"/>
          <w:spacing w:val="-2"/>
          <w:sz w:val="24"/>
          <w:szCs w:val="24"/>
        </w:rPr>
        <w:t xml:space="preserve">      </w:t>
      </w:r>
      <w:r w:rsidR="00951577" w:rsidRPr="009D3459">
        <w:rPr>
          <w:rFonts w:asciiTheme="minorHAnsi" w:eastAsia="CamberW04-Regular" w:hAnsiTheme="minorHAnsi" w:cstheme="minorHAnsi"/>
          <w:spacing w:val="-2"/>
          <w:sz w:val="24"/>
          <w:szCs w:val="24"/>
        </w:rPr>
        <w:t xml:space="preserve">Çiftlikköy Yerleşkesi, </w:t>
      </w:r>
      <w:r w:rsidR="00951577">
        <w:rPr>
          <w:rFonts w:asciiTheme="minorHAnsi" w:eastAsia="CamberW04-Regular" w:hAnsiTheme="minorHAnsi" w:cstheme="minorHAnsi"/>
          <w:spacing w:val="-2"/>
          <w:sz w:val="24"/>
          <w:szCs w:val="24"/>
        </w:rPr>
        <w:t>İİBF</w:t>
      </w:r>
      <w:r w:rsidR="00951577" w:rsidRPr="009D3459">
        <w:rPr>
          <w:rFonts w:asciiTheme="minorHAnsi" w:eastAsia="CamberW04-Regular" w:hAnsiTheme="minorHAnsi" w:cstheme="minorHAnsi"/>
          <w:spacing w:val="-2"/>
          <w:sz w:val="24"/>
          <w:szCs w:val="24"/>
        </w:rPr>
        <w:t xml:space="preserve">, </w:t>
      </w:r>
    </w:p>
    <w:p w14:paraId="77E17C3E" w14:textId="1839941D" w:rsidR="00E90044" w:rsidRDefault="00E90044" w:rsidP="00E90044">
      <w:pPr>
        <w:spacing w:before="240" w:after="240"/>
        <w:ind w:right="63"/>
        <w:jc w:val="both"/>
        <w:rPr>
          <w:rFonts w:asciiTheme="minorHAnsi" w:eastAsia="CamberW04-Regular" w:hAnsiTheme="minorHAnsi" w:cstheme="minorHAnsi"/>
          <w:spacing w:val="-2"/>
          <w:sz w:val="24"/>
          <w:szCs w:val="24"/>
        </w:rPr>
      </w:pPr>
    </w:p>
    <w:p w14:paraId="252F774D" w14:textId="4C6B1250" w:rsidR="00951577" w:rsidRPr="009D3459" w:rsidRDefault="00E90044" w:rsidP="00951577">
      <w:pPr>
        <w:spacing w:before="240" w:after="240"/>
        <w:ind w:right="63"/>
        <w:jc w:val="both"/>
        <w:rPr>
          <w:rFonts w:asciiTheme="minorHAnsi" w:eastAsia="CamberW04-Regular" w:hAnsiTheme="minorHAnsi" w:cstheme="minorHAnsi"/>
          <w:spacing w:val="-2"/>
          <w:sz w:val="24"/>
          <w:szCs w:val="24"/>
        </w:rPr>
      </w:pPr>
      <w:r w:rsidRPr="009D3459">
        <w:rPr>
          <w:rFonts w:asciiTheme="minorHAnsi" w:eastAsia="CamberW04-Regular" w:hAnsiTheme="minorHAnsi" w:cstheme="minorHAnsi"/>
          <w:spacing w:val="-2"/>
          <w:sz w:val="24"/>
          <w:szCs w:val="24"/>
        </w:rPr>
        <w:t>33110 Yenişehir / MERSİN</w:t>
      </w:r>
      <w:r w:rsidR="00951577">
        <w:rPr>
          <w:rFonts w:asciiTheme="minorHAnsi" w:eastAsia="CamberW04-Regular" w:hAnsiTheme="minorHAnsi" w:cstheme="minorHAnsi"/>
          <w:spacing w:val="-2"/>
          <w:sz w:val="24"/>
          <w:szCs w:val="24"/>
        </w:rPr>
        <w:t xml:space="preserve">                                                      </w:t>
      </w:r>
      <w:r w:rsidR="00951577" w:rsidRPr="009D3459">
        <w:rPr>
          <w:rFonts w:asciiTheme="minorHAnsi" w:eastAsia="CamberW04-Regular" w:hAnsiTheme="minorHAnsi" w:cstheme="minorHAnsi"/>
          <w:spacing w:val="-2"/>
          <w:sz w:val="24"/>
          <w:szCs w:val="24"/>
        </w:rPr>
        <w:t>33110 Yenişehir / MERSİN</w:t>
      </w:r>
    </w:p>
    <w:p w14:paraId="4CAC2635" w14:textId="0CEC10FC" w:rsidR="00951577" w:rsidRPr="009D3459" w:rsidRDefault="00951577" w:rsidP="00951577">
      <w:pPr>
        <w:spacing w:before="240" w:after="240"/>
        <w:ind w:right="63"/>
        <w:jc w:val="both"/>
        <w:rPr>
          <w:rFonts w:asciiTheme="minorHAnsi" w:eastAsia="CamberW04-Regular" w:hAnsiTheme="minorHAnsi" w:cstheme="minorHAnsi"/>
          <w:spacing w:val="-2"/>
          <w:sz w:val="24"/>
          <w:szCs w:val="24"/>
        </w:rPr>
      </w:pPr>
      <w:r w:rsidRPr="009D3459">
        <w:rPr>
          <w:rFonts w:asciiTheme="minorHAnsi" w:eastAsia="CamberW04-Regular" w:hAnsiTheme="minorHAnsi" w:cstheme="minorHAnsi"/>
          <w:spacing w:val="-2"/>
          <w:sz w:val="24"/>
          <w:szCs w:val="24"/>
        </w:rPr>
        <w:t>Tel. (0-324) 361 0001 (15</w:t>
      </w:r>
      <w:r>
        <w:rPr>
          <w:rFonts w:asciiTheme="minorHAnsi" w:eastAsia="CamberW04-Regular" w:hAnsiTheme="minorHAnsi" w:cstheme="minorHAnsi"/>
          <w:spacing w:val="-2"/>
          <w:sz w:val="24"/>
          <w:szCs w:val="24"/>
        </w:rPr>
        <w:t>312</w:t>
      </w:r>
      <w:r w:rsidRPr="009D3459">
        <w:rPr>
          <w:rFonts w:asciiTheme="minorHAnsi" w:eastAsia="CamberW04-Regular" w:hAnsiTheme="minorHAnsi" w:cstheme="minorHAnsi"/>
          <w:spacing w:val="-2"/>
          <w:sz w:val="24"/>
          <w:szCs w:val="24"/>
        </w:rPr>
        <w:t>)</w:t>
      </w:r>
      <w:r>
        <w:rPr>
          <w:rFonts w:asciiTheme="minorHAnsi" w:eastAsia="CamberW04-Regular" w:hAnsiTheme="minorHAnsi" w:cstheme="minorHAnsi"/>
          <w:spacing w:val="-2"/>
          <w:sz w:val="24"/>
          <w:szCs w:val="24"/>
        </w:rPr>
        <w:tab/>
      </w:r>
      <w:r>
        <w:rPr>
          <w:rFonts w:asciiTheme="minorHAnsi" w:eastAsia="CamberW04-Regular" w:hAnsiTheme="minorHAnsi" w:cstheme="minorHAnsi"/>
          <w:spacing w:val="-2"/>
          <w:sz w:val="24"/>
          <w:szCs w:val="24"/>
        </w:rPr>
        <w:tab/>
      </w:r>
      <w:r>
        <w:rPr>
          <w:rFonts w:asciiTheme="minorHAnsi" w:eastAsia="CamberW04-Regular" w:hAnsiTheme="minorHAnsi" w:cstheme="minorHAnsi"/>
          <w:spacing w:val="-2"/>
          <w:sz w:val="24"/>
          <w:szCs w:val="24"/>
        </w:rPr>
        <w:tab/>
      </w:r>
      <w:r>
        <w:rPr>
          <w:rFonts w:asciiTheme="minorHAnsi" w:eastAsia="CamberW04-Regular" w:hAnsiTheme="minorHAnsi" w:cstheme="minorHAnsi"/>
          <w:spacing w:val="-2"/>
          <w:sz w:val="24"/>
          <w:szCs w:val="24"/>
        </w:rPr>
        <w:tab/>
      </w:r>
      <w:r w:rsidRPr="009D3459">
        <w:rPr>
          <w:rFonts w:asciiTheme="minorHAnsi" w:eastAsia="CamberW04-Regular" w:hAnsiTheme="minorHAnsi" w:cstheme="minorHAnsi"/>
          <w:spacing w:val="-2"/>
          <w:sz w:val="24"/>
          <w:szCs w:val="24"/>
        </w:rPr>
        <w:t>Tel. (0-324) 361 0001 (15</w:t>
      </w:r>
      <w:r>
        <w:rPr>
          <w:rFonts w:asciiTheme="minorHAnsi" w:eastAsia="CamberW04-Regular" w:hAnsiTheme="minorHAnsi" w:cstheme="minorHAnsi"/>
          <w:spacing w:val="-2"/>
          <w:sz w:val="24"/>
          <w:szCs w:val="24"/>
        </w:rPr>
        <w:t>291</w:t>
      </w:r>
      <w:r w:rsidRPr="009D3459">
        <w:rPr>
          <w:rFonts w:asciiTheme="minorHAnsi" w:eastAsia="CamberW04-Regular" w:hAnsiTheme="minorHAnsi" w:cstheme="minorHAnsi"/>
          <w:spacing w:val="-2"/>
          <w:sz w:val="24"/>
          <w:szCs w:val="24"/>
        </w:rPr>
        <w:t>)</w:t>
      </w:r>
    </w:p>
    <w:p w14:paraId="7036F1C6" w14:textId="3ABF23CD" w:rsidR="00951577" w:rsidRPr="009D3459" w:rsidRDefault="00951577" w:rsidP="00951577">
      <w:pPr>
        <w:spacing w:before="240" w:after="240"/>
        <w:ind w:right="63"/>
        <w:jc w:val="both"/>
        <w:rPr>
          <w:rFonts w:asciiTheme="minorHAnsi" w:eastAsia="CamberW04-Regular" w:hAnsiTheme="minorHAnsi" w:cstheme="minorHAnsi"/>
          <w:spacing w:val="-2"/>
          <w:sz w:val="24"/>
          <w:szCs w:val="24"/>
        </w:rPr>
      </w:pPr>
      <w:r w:rsidRPr="009D3459">
        <w:rPr>
          <w:rFonts w:asciiTheme="minorHAnsi" w:eastAsia="CamberW04-Regular" w:hAnsiTheme="minorHAnsi" w:cstheme="minorHAnsi"/>
          <w:spacing w:val="-2"/>
          <w:sz w:val="24"/>
          <w:szCs w:val="24"/>
        </w:rPr>
        <w:t xml:space="preserve">e-posta: </w:t>
      </w:r>
      <w:hyperlink r:id="rId13" w:history="1">
        <w:r w:rsidRPr="00B15F93">
          <w:rPr>
            <w:rStyle w:val="Kpr"/>
            <w:rFonts w:asciiTheme="minorHAnsi" w:eastAsia="CamberW04-Regular" w:hAnsiTheme="minorHAnsi" w:cstheme="minorHAnsi"/>
            <w:spacing w:val="-2"/>
            <w:sz w:val="24"/>
            <w:szCs w:val="24"/>
          </w:rPr>
          <w:t>caltan@mersin.edu.tr</w:t>
        </w:r>
      </w:hyperlink>
      <w:r>
        <w:rPr>
          <w:rFonts w:asciiTheme="minorHAnsi" w:eastAsia="CamberW04-Regular" w:hAnsiTheme="minorHAnsi" w:cstheme="minorHAnsi"/>
          <w:spacing w:val="-2"/>
          <w:sz w:val="24"/>
          <w:szCs w:val="24"/>
        </w:rPr>
        <w:t xml:space="preserve">                                    </w:t>
      </w:r>
      <w:r w:rsidRPr="009D3459">
        <w:rPr>
          <w:rFonts w:asciiTheme="minorHAnsi" w:eastAsia="CamberW04-Regular" w:hAnsiTheme="minorHAnsi" w:cstheme="minorHAnsi"/>
          <w:spacing w:val="-2"/>
          <w:sz w:val="24"/>
          <w:szCs w:val="24"/>
        </w:rPr>
        <w:t xml:space="preserve">e-posta: </w:t>
      </w:r>
      <w:r>
        <w:rPr>
          <w:rFonts w:asciiTheme="minorHAnsi" w:eastAsia="CamberW04-Regular" w:hAnsiTheme="minorHAnsi" w:cstheme="minorHAnsi"/>
          <w:spacing w:val="-2"/>
          <w:sz w:val="24"/>
          <w:szCs w:val="24"/>
        </w:rPr>
        <w:t>erhangulcan</w:t>
      </w:r>
      <w:r w:rsidRPr="00E90044">
        <w:rPr>
          <w:rFonts w:asciiTheme="minorHAnsi" w:eastAsia="CamberW04-Regular" w:hAnsiTheme="minorHAnsi" w:cstheme="minorHAnsi"/>
          <w:spacing w:val="-2"/>
          <w:sz w:val="24"/>
          <w:szCs w:val="24"/>
        </w:rPr>
        <w:t>@mersin.edu.tr</w:t>
      </w:r>
    </w:p>
    <w:p w14:paraId="5A5FE994" w14:textId="6369EBC3" w:rsidR="00951577" w:rsidRPr="009D3459" w:rsidRDefault="00951577" w:rsidP="00951577">
      <w:pPr>
        <w:spacing w:before="240" w:after="240"/>
        <w:ind w:right="63"/>
        <w:jc w:val="both"/>
        <w:rPr>
          <w:rFonts w:asciiTheme="minorHAnsi" w:eastAsia="CamberW04-Regular" w:hAnsiTheme="minorHAnsi" w:cstheme="minorHAnsi"/>
          <w:spacing w:val="-2"/>
          <w:sz w:val="24"/>
          <w:szCs w:val="24"/>
        </w:rPr>
      </w:pPr>
    </w:p>
    <w:p w14:paraId="1CEEA47E" w14:textId="5BA4A963" w:rsidR="00E90044" w:rsidRPr="00E90044" w:rsidRDefault="00E90044" w:rsidP="00E90044">
      <w:pPr>
        <w:pStyle w:val="ListeParagraf"/>
        <w:numPr>
          <w:ilvl w:val="0"/>
          <w:numId w:val="29"/>
        </w:numPr>
        <w:rPr>
          <w:color w:val="000000" w:themeColor="text1"/>
          <w:sz w:val="24"/>
          <w:szCs w:val="24"/>
        </w:rPr>
      </w:pPr>
      <w:r w:rsidRPr="00E90044">
        <w:rPr>
          <w:color w:val="000000" w:themeColor="text1"/>
          <w:sz w:val="24"/>
          <w:szCs w:val="24"/>
        </w:rPr>
        <w:t>Tarihsel Gelişimi</w:t>
      </w:r>
      <w:r w:rsidR="00951577">
        <w:rPr>
          <w:color w:val="000000" w:themeColor="text1"/>
          <w:sz w:val="24"/>
          <w:szCs w:val="24"/>
        </w:rPr>
        <w:t xml:space="preserve"> </w:t>
      </w:r>
    </w:p>
    <w:p w14:paraId="5208E2FF" w14:textId="17616700" w:rsidR="00E90044" w:rsidRDefault="00E90044" w:rsidP="00E90044">
      <w:pPr>
        <w:rPr>
          <w:color w:val="000000" w:themeColor="text1"/>
          <w:sz w:val="24"/>
          <w:szCs w:val="24"/>
        </w:rPr>
      </w:pPr>
    </w:p>
    <w:p w14:paraId="545FC4A1" w14:textId="77777777" w:rsidR="00E90044" w:rsidRPr="00E90044" w:rsidRDefault="00E90044" w:rsidP="00E90044">
      <w:pPr>
        <w:jc w:val="both"/>
        <w:rPr>
          <w:color w:val="000000" w:themeColor="text1"/>
          <w:sz w:val="24"/>
          <w:szCs w:val="24"/>
        </w:rPr>
      </w:pPr>
      <w:r w:rsidRPr="00E90044">
        <w:rPr>
          <w:color w:val="000000" w:themeColor="text1"/>
          <w:sz w:val="24"/>
          <w:szCs w:val="24"/>
        </w:rPr>
        <w:t>Fakültemiz 3837 sayılı kanun ile 1992 yılında kurulmuş olup, 10 Kasım 1992 tarihinde faaliyete geçmiştir. Fakültemizde  İşletme, İktisat, Kamu Yönetimi, Maliye, Çalışma Ekonomisi ve Endüstri İlişkileri Bölümleri 1992 yılında, 1999 yılında ise Uluslararası İlişkileri Bölümü kurulmuştur. Fakültemiz İşletme Bölümü 1993-1994 Eğitim-Öğretim yılında, İktisat Bölümü 1995-    1996 Eğitim-Öğretim yılında, Kamu Yönetimi Bölümü 1998-1999 Eğitim-Öğretim yılında, Maliye Bölümü 2005-2006 Eğitim-Öğretim yılında, Çalışma Ekonomisi ve Endüstri İlişkileri Bölümü 2010-2011 Eğitim-Öğretim yılında, Fakültemiz Uluslararası İlişkiler Bölümü 2015-2016 Eğitim-Öğretim yılında öğrenci alarak faaliyete geçmiştir. Fakültemizde dört yıllık lisans programı uygulanmaktadır. Fakültemiz İşletme, İktisat, Kamu Yönetimi ve  Uluslararası İlişkiler  Bölümlerinde   zorunlu Hazırlık Eğitimi bulunmakta olup %30 İngilizce dilinde eğitim verilmektedir.</w:t>
      </w:r>
    </w:p>
    <w:p w14:paraId="79074387" w14:textId="77777777" w:rsidR="00E90044" w:rsidRPr="00E90044" w:rsidRDefault="00E90044" w:rsidP="00E90044">
      <w:pPr>
        <w:jc w:val="both"/>
        <w:rPr>
          <w:color w:val="000000" w:themeColor="text1"/>
          <w:sz w:val="24"/>
          <w:szCs w:val="24"/>
        </w:rPr>
      </w:pPr>
    </w:p>
    <w:p w14:paraId="26B69997" w14:textId="77777777" w:rsidR="00E90044" w:rsidRPr="00E90044" w:rsidRDefault="00E90044" w:rsidP="00E90044">
      <w:pPr>
        <w:jc w:val="both"/>
        <w:rPr>
          <w:color w:val="000000" w:themeColor="text1"/>
          <w:sz w:val="24"/>
          <w:szCs w:val="24"/>
        </w:rPr>
      </w:pPr>
      <w:r w:rsidRPr="00E90044">
        <w:rPr>
          <w:color w:val="000000" w:themeColor="text1"/>
          <w:sz w:val="24"/>
          <w:szCs w:val="24"/>
        </w:rPr>
        <w:t>Fakültemiz ilk mezunlarını; İşletme Bölümü 1997 yılında, İktisat Bölümü 1999 yılında, Kamu Yönetimi Bölümü 2002 yılında, Maliye Bölümü 2009 yılında, Çalışma Ekonomisi ve Endüstri İlişkileri Bölümü 2014 yılında, Uluslararası İlişkiler Bölümü 2019 yılında vermiştir.</w:t>
      </w:r>
    </w:p>
    <w:p w14:paraId="462EFFF6" w14:textId="77777777" w:rsidR="00E90044" w:rsidRPr="00E90044" w:rsidRDefault="00E90044" w:rsidP="00E90044">
      <w:pPr>
        <w:jc w:val="both"/>
        <w:rPr>
          <w:color w:val="000000" w:themeColor="text1"/>
          <w:sz w:val="24"/>
          <w:szCs w:val="24"/>
        </w:rPr>
      </w:pPr>
    </w:p>
    <w:p w14:paraId="141E4C7F" w14:textId="77777777" w:rsidR="00E90044" w:rsidRPr="00E90044" w:rsidRDefault="00E90044" w:rsidP="00E90044">
      <w:pPr>
        <w:jc w:val="both"/>
        <w:rPr>
          <w:color w:val="000000" w:themeColor="text1"/>
          <w:sz w:val="24"/>
          <w:szCs w:val="24"/>
        </w:rPr>
      </w:pPr>
      <w:r w:rsidRPr="00E90044">
        <w:rPr>
          <w:color w:val="000000" w:themeColor="text1"/>
          <w:sz w:val="24"/>
          <w:szCs w:val="24"/>
        </w:rPr>
        <w:t>Kamu Yönetimi Bölümü 1996-1997 Eğitim-Öğretim Yılı Bahar döneminde tezli Yüksek Lisans Programı, İşletme Bölümü 2003-2004 Eğitim-Öğretim Yılında tezli yüksek lisans programı, 2006-2007 Eğitim-Öğretim yılında tezsiz Yüksek Lisans programı, İktisat Bölümü 2003-2004 Eğitim-Öğretim Yılında tezli yüksek lisans programını, Maliye Bölümü de 2015-2016 Eğitim-Öğretim Yılında tezli yüksek lisans programı açmıştır.</w:t>
      </w:r>
    </w:p>
    <w:p w14:paraId="69696C97" w14:textId="77777777" w:rsidR="00E90044" w:rsidRPr="00E90044" w:rsidRDefault="00E90044" w:rsidP="00E90044">
      <w:pPr>
        <w:jc w:val="both"/>
        <w:rPr>
          <w:color w:val="000000" w:themeColor="text1"/>
          <w:sz w:val="24"/>
          <w:szCs w:val="24"/>
        </w:rPr>
      </w:pPr>
    </w:p>
    <w:p w14:paraId="0C77CF80" w14:textId="77777777" w:rsidR="00E90044" w:rsidRPr="00E90044" w:rsidRDefault="00E90044" w:rsidP="00E90044">
      <w:pPr>
        <w:jc w:val="both"/>
        <w:rPr>
          <w:color w:val="000000" w:themeColor="text1"/>
          <w:sz w:val="24"/>
          <w:szCs w:val="24"/>
        </w:rPr>
      </w:pPr>
      <w:r w:rsidRPr="00E90044">
        <w:rPr>
          <w:color w:val="000000" w:themeColor="text1"/>
          <w:sz w:val="24"/>
          <w:szCs w:val="24"/>
        </w:rPr>
        <w:t>Fakültemiz İşletme Bölümünde 13/08/2008 tarihinde Uzaktan Eğitim Tezsiz Yüksek Lisans Programı, 25 Mart 2009 tarihinde Doktora programı açılmış olup 2009-2010 Eğitim-Öğretim yılında öğrenci almaya başlamış olup aynı zamanda  İşletme Bölümünde profesyoneller için İşletme Tezsiz Yüksek Lisans ikinci öğretim programı 2013-2014 Eğitim-Öğretim Yılından itibaren öğrenci almaya başlamıştır.</w:t>
      </w:r>
    </w:p>
    <w:p w14:paraId="6B601187" w14:textId="77777777" w:rsidR="00E90044" w:rsidRPr="00E90044" w:rsidRDefault="00E90044" w:rsidP="00E90044">
      <w:pPr>
        <w:jc w:val="both"/>
        <w:rPr>
          <w:color w:val="000000" w:themeColor="text1"/>
          <w:sz w:val="24"/>
          <w:szCs w:val="24"/>
        </w:rPr>
      </w:pPr>
    </w:p>
    <w:p w14:paraId="5F8D5271" w14:textId="77777777" w:rsidR="00E90044" w:rsidRPr="00E90044" w:rsidRDefault="00E90044" w:rsidP="00E90044">
      <w:pPr>
        <w:jc w:val="both"/>
        <w:rPr>
          <w:color w:val="000000" w:themeColor="text1"/>
          <w:sz w:val="24"/>
          <w:szCs w:val="24"/>
        </w:rPr>
      </w:pPr>
      <w:r w:rsidRPr="00E90044">
        <w:rPr>
          <w:color w:val="000000" w:themeColor="text1"/>
          <w:sz w:val="24"/>
          <w:szCs w:val="24"/>
        </w:rPr>
        <w:t>Fakültemiz Kamu Yönetimi Bölümünde Doktora programı açılmış olup, 2014-2015 Eğitim-Öğretim Yılı Bahar döneminde öğrenci almaya başlamıştır.</w:t>
      </w:r>
    </w:p>
    <w:p w14:paraId="4BA09031" w14:textId="77777777" w:rsidR="00E90044" w:rsidRPr="00E90044" w:rsidRDefault="00E90044" w:rsidP="00E90044">
      <w:pPr>
        <w:jc w:val="both"/>
        <w:rPr>
          <w:color w:val="000000" w:themeColor="text1"/>
          <w:sz w:val="24"/>
          <w:szCs w:val="24"/>
        </w:rPr>
      </w:pPr>
    </w:p>
    <w:p w14:paraId="69C88B27" w14:textId="77777777" w:rsidR="00E90044" w:rsidRPr="00E90044" w:rsidRDefault="00E90044" w:rsidP="00E90044">
      <w:pPr>
        <w:jc w:val="both"/>
        <w:rPr>
          <w:color w:val="000000" w:themeColor="text1"/>
          <w:sz w:val="24"/>
          <w:szCs w:val="24"/>
        </w:rPr>
      </w:pPr>
      <w:r w:rsidRPr="00E90044">
        <w:rPr>
          <w:color w:val="000000" w:themeColor="text1"/>
          <w:sz w:val="24"/>
          <w:szCs w:val="24"/>
        </w:rPr>
        <w:t>Fakültemiz İktisat Bölümünde Doktora programı açılmış olup, 2013-2014 Eğitim-Öğretim Yılından itibaren öğrenci almaya başlamıştır.</w:t>
      </w:r>
    </w:p>
    <w:p w14:paraId="4D8F51D3" w14:textId="77777777" w:rsidR="00E90044" w:rsidRPr="00E90044" w:rsidRDefault="00E90044" w:rsidP="00E90044">
      <w:pPr>
        <w:jc w:val="both"/>
        <w:rPr>
          <w:color w:val="000000" w:themeColor="text1"/>
          <w:sz w:val="24"/>
          <w:szCs w:val="24"/>
        </w:rPr>
      </w:pPr>
    </w:p>
    <w:p w14:paraId="0E42F2C2" w14:textId="77777777" w:rsidR="00E90044" w:rsidRPr="00E90044" w:rsidRDefault="00E90044" w:rsidP="00E90044">
      <w:pPr>
        <w:jc w:val="both"/>
        <w:rPr>
          <w:color w:val="000000" w:themeColor="text1"/>
          <w:sz w:val="24"/>
          <w:szCs w:val="24"/>
        </w:rPr>
      </w:pPr>
      <w:r w:rsidRPr="00E90044">
        <w:rPr>
          <w:color w:val="000000" w:themeColor="text1"/>
          <w:sz w:val="24"/>
          <w:szCs w:val="24"/>
        </w:rPr>
        <w:t xml:space="preserve">        1992 yılında İktisadi ve İdari Bilimler Fakültesi ile birlikte kurulan Maliye Bölümü, 2015-2016 Eğitim-Öğretim yılından itibaren "Yüksek Lisans Programına" ilk öğrencilerini kabul ederek yüksek lisans derecesinde öğrenci yetiştirmeye başlamıştır. Maliye yüksek lisans programı; Maliye Teorisi, Mali İktisat, Mali Hukuk, Bütçe ve Mali Planlama olmak üzere dört anabilim dalından oluşmaktadır.</w:t>
      </w:r>
    </w:p>
    <w:p w14:paraId="3967AD8E" w14:textId="77777777" w:rsidR="00E90044" w:rsidRPr="00E90044" w:rsidRDefault="00E90044" w:rsidP="00E90044">
      <w:pPr>
        <w:jc w:val="both"/>
        <w:rPr>
          <w:color w:val="000000" w:themeColor="text1"/>
          <w:sz w:val="24"/>
          <w:szCs w:val="24"/>
        </w:rPr>
      </w:pPr>
    </w:p>
    <w:p w14:paraId="5979F973" w14:textId="77777777" w:rsidR="00E90044" w:rsidRPr="00E90044" w:rsidRDefault="00E90044" w:rsidP="00E90044">
      <w:pPr>
        <w:jc w:val="both"/>
        <w:rPr>
          <w:color w:val="000000" w:themeColor="text1"/>
          <w:sz w:val="24"/>
          <w:szCs w:val="24"/>
        </w:rPr>
      </w:pPr>
    </w:p>
    <w:p w14:paraId="37639AF4" w14:textId="77777777" w:rsidR="00E90044" w:rsidRPr="00E90044" w:rsidRDefault="00E90044" w:rsidP="00E90044">
      <w:pPr>
        <w:jc w:val="both"/>
        <w:rPr>
          <w:color w:val="000000" w:themeColor="text1"/>
          <w:sz w:val="24"/>
          <w:szCs w:val="24"/>
        </w:rPr>
      </w:pPr>
      <w:r w:rsidRPr="00E90044">
        <w:rPr>
          <w:color w:val="000000" w:themeColor="text1"/>
          <w:sz w:val="24"/>
          <w:szCs w:val="24"/>
        </w:rPr>
        <w:t xml:space="preserve">        2018-2019 eğitim-öğretim yılından itibaren Sosyal Bilimler Enstitüsü bünyesinde Çalışma Ekonomisi ve Endüstri İlişkileri Anabilim Dalında tezli yüksek eğitim programı bulunmakta olup  aynı zamanda Çukurova bölgesinde bu alanda eğitim veren tek yüksek lisans programıdır.</w:t>
      </w:r>
    </w:p>
    <w:p w14:paraId="033C44E2" w14:textId="77777777" w:rsidR="00E90044" w:rsidRPr="00E90044" w:rsidRDefault="00E90044" w:rsidP="00E90044">
      <w:pPr>
        <w:jc w:val="both"/>
        <w:rPr>
          <w:color w:val="000000" w:themeColor="text1"/>
          <w:sz w:val="24"/>
          <w:szCs w:val="24"/>
        </w:rPr>
      </w:pPr>
    </w:p>
    <w:p w14:paraId="0EB9182F" w14:textId="3A2B3518" w:rsidR="00E90044" w:rsidRDefault="00E90044" w:rsidP="00E90044">
      <w:pPr>
        <w:jc w:val="both"/>
        <w:rPr>
          <w:color w:val="000000" w:themeColor="text1"/>
          <w:sz w:val="24"/>
          <w:szCs w:val="24"/>
        </w:rPr>
      </w:pPr>
      <w:r w:rsidRPr="00E90044">
        <w:rPr>
          <w:color w:val="000000" w:themeColor="text1"/>
          <w:sz w:val="24"/>
          <w:szCs w:val="24"/>
        </w:rPr>
        <w:t xml:space="preserve">          2018-2019 eğitim-öğretim yılından itibaren Sosyal Bilimler Enstitüsü bünyesinde Uluslararası İlişkiler Anabilim Dalında tezli yüksek eğitim programı başlamıştır.</w:t>
      </w:r>
    </w:p>
    <w:p w14:paraId="6BA0A9F8" w14:textId="1CA8AFEA" w:rsidR="00E90044" w:rsidRDefault="00E90044" w:rsidP="00E90044">
      <w:pPr>
        <w:rPr>
          <w:color w:val="000000" w:themeColor="text1"/>
          <w:sz w:val="24"/>
          <w:szCs w:val="24"/>
        </w:rPr>
      </w:pPr>
    </w:p>
    <w:p w14:paraId="0E715371" w14:textId="552D42E6" w:rsidR="00E90044" w:rsidRDefault="00E90044" w:rsidP="00E90044">
      <w:pPr>
        <w:rPr>
          <w:color w:val="000000" w:themeColor="text1"/>
          <w:sz w:val="24"/>
          <w:szCs w:val="24"/>
        </w:rPr>
      </w:pPr>
    </w:p>
    <w:p w14:paraId="446C60D3" w14:textId="77777777" w:rsidR="00E90044" w:rsidRPr="00E90044" w:rsidRDefault="00E90044" w:rsidP="00E90044">
      <w:pPr>
        <w:rPr>
          <w:color w:val="000000" w:themeColor="text1"/>
          <w:sz w:val="24"/>
          <w:szCs w:val="24"/>
        </w:rPr>
      </w:pPr>
    </w:p>
    <w:p w14:paraId="0A293637" w14:textId="009D587B" w:rsidR="00E90044" w:rsidRPr="00951577" w:rsidRDefault="00E90044" w:rsidP="00951577">
      <w:pPr>
        <w:pStyle w:val="ListeParagraf"/>
        <w:numPr>
          <w:ilvl w:val="0"/>
          <w:numId w:val="29"/>
        </w:numPr>
        <w:rPr>
          <w:color w:val="000000" w:themeColor="text1"/>
          <w:sz w:val="24"/>
          <w:szCs w:val="24"/>
        </w:rPr>
      </w:pPr>
      <w:r w:rsidRPr="00951577">
        <w:rPr>
          <w:color w:val="000000" w:themeColor="text1"/>
          <w:sz w:val="24"/>
          <w:szCs w:val="24"/>
        </w:rPr>
        <w:t xml:space="preserve">Misyonu, </w:t>
      </w:r>
      <w:r w:rsidR="00951577" w:rsidRPr="00951577">
        <w:rPr>
          <w:color w:val="000000" w:themeColor="text1"/>
          <w:sz w:val="24"/>
          <w:szCs w:val="24"/>
        </w:rPr>
        <w:t>Vizyonu, Değerleri ve Hedefleri</w:t>
      </w:r>
    </w:p>
    <w:p w14:paraId="06E107C9" w14:textId="2CCBA945" w:rsidR="00951577" w:rsidRDefault="00951577" w:rsidP="00951577">
      <w:pPr>
        <w:rPr>
          <w:color w:val="000000" w:themeColor="text1"/>
          <w:sz w:val="24"/>
          <w:szCs w:val="24"/>
        </w:rPr>
      </w:pPr>
    </w:p>
    <w:p w14:paraId="4EC0EDB5" w14:textId="77777777" w:rsidR="00D20432" w:rsidRPr="00951577" w:rsidRDefault="00D20432" w:rsidP="00951577">
      <w:pPr>
        <w:rPr>
          <w:b/>
          <w:color w:val="000000" w:themeColor="text1"/>
          <w:sz w:val="24"/>
          <w:szCs w:val="24"/>
        </w:rPr>
      </w:pPr>
      <w:r w:rsidRPr="00951577">
        <w:rPr>
          <w:b/>
          <w:color w:val="000000" w:themeColor="text1"/>
          <w:sz w:val="24"/>
          <w:szCs w:val="24"/>
        </w:rPr>
        <w:t xml:space="preserve">Misyon </w:t>
      </w:r>
    </w:p>
    <w:p w14:paraId="5A6C0CF9" w14:textId="77777777" w:rsidR="00D20432" w:rsidRPr="00951577" w:rsidRDefault="00D20432" w:rsidP="00951577">
      <w:pPr>
        <w:rPr>
          <w:color w:val="000000" w:themeColor="text1"/>
          <w:sz w:val="24"/>
          <w:szCs w:val="24"/>
        </w:rPr>
      </w:pPr>
      <w:r w:rsidRPr="00951577">
        <w:rPr>
          <w:color w:val="000000" w:themeColor="text1"/>
          <w:sz w:val="24"/>
          <w:szCs w:val="24"/>
        </w:rPr>
        <w:t>Akademik olarak bilimsel araştırmalara ve nitelikli bireylerin yetiştirilmesine öncülük etmenin yanı sıra yetkin akademik kadroya sahip, nitelikli eğitim veren, ulusal ve uluslararası düzlemde araştırma ve yayınları ile saygın ve öncü bir fakülte olmaktır.</w:t>
      </w:r>
    </w:p>
    <w:p w14:paraId="7E3A8C96" w14:textId="77777777" w:rsidR="00D20432" w:rsidRPr="00951577" w:rsidRDefault="00D20432" w:rsidP="00951577">
      <w:pPr>
        <w:rPr>
          <w:b/>
          <w:color w:val="000000" w:themeColor="text1"/>
          <w:sz w:val="24"/>
          <w:szCs w:val="24"/>
        </w:rPr>
      </w:pPr>
      <w:r w:rsidRPr="00951577">
        <w:rPr>
          <w:b/>
          <w:color w:val="000000" w:themeColor="text1"/>
          <w:sz w:val="24"/>
          <w:szCs w:val="24"/>
        </w:rPr>
        <w:t>Vizyon</w:t>
      </w:r>
    </w:p>
    <w:p w14:paraId="2730586B" w14:textId="77777777" w:rsidR="00D20432" w:rsidRPr="00951577" w:rsidRDefault="00D20432" w:rsidP="00951577">
      <w:pPr>
        <w:rPr>
          <w:color w:val="000000" w:themeColor="text1"/>
          <w:sz w:val="24"/>
          <w:szCs w:val="24"/>
        </w:rPr>
      </w:pPr>
      <w:r w:rsidRPr="00951577">
        <w:rPr>
          <w:color w:val="000000" w:themeColor="text1"/>
          <w:sz w:val="24"/>
          <w:szCs w:val="24"/>
        </w:rPr>
        <w:t>Fakültemiz, güçlü bir akademik kadro ve modern bir müfredat ile öğrenci merkezli ve çok kültürlü bir eğitim anlayışını benimseyerek, mezunlarını mesleki bilgi, eleştirel düşünme yeteneği, etik bilinç, entelektüel birikim ve işgücü piyasasında ihtiyaç duyulan yetkinliklerle donatmayı hedeflemektedir.</w:t>
      </w:r>
    </w:p>
    <w:p w14:paraId="1C298067" w14:textId="488BE3FE" w:rsidR="00951577" w:rsidRDefault="00951577" w:rsidP="00951577">
      <w:pPr>
        <w:rPr>
          <w:color w:val="000000" w:themeColor="text1"/>
          <w:sz w:val="24"/>
          <w:szCs w:val="24"/>
        </w:rPr>
      </w:pPr>
    </w:p>
    <w:p w14:paraId="39B664B6" w14:textId="5D43118F" w:rsidR="00951577" w:rsidRDefault="00951577" w:rsidP="00951577">
      <w:pPr>
        <w:rPr>
          <w:b/>
          <w:color w:val="000000" w:themeColor="text1"/>
          <w:sz w:val="24"/>
          <w:szCs w:val="24"/>
        </w:rPr>
      </w:pPr>
      <w:r w:rsidRPr="00951577">
        <w:rPr>
          <w:b/>
          <w:color w:val="000000" w:themeColor="text1"/>
          <w:sz w:val="24"/>
          <w:szCs w:val="24"/>
        </w:rPr>
        <w:t>Değerler</w:t>
      </w:r>
    </w:p>
    <w:p w14:paraId="71058F76" w14:textId="75D2FBD1" w:rsidR="00F55D4B" w:rsidRDefault="00F55D4B" w:rsidP="00951577">
      <w:pPr>
        <w:rPr>
          <w:b/>
          <w:color w:val="000000" w:themeColor="text1"/>
          <w:sz w:val="24"/>
          <w:szCs w:val="24"/>
        </w:rPr>
      </w:pPr>
    </w:p>
    <w:p w14:paraId="3931C50B" w14:textId="77777777" w:rsidR="00F55D4B" w:rsidRPr="00F55D4B" w:rsidRDefault="00F55D4B" w:rsidP="00F55D4B">
      <w:pPr>
        <w:spacing w:before="240" w:after="240"/>
        <w:ind w:right="63"/>
        <w:jc w:val="both"/>
        <w:rPr>
          <w:rFonts w:ascii="CamberW04-Regular" w:hAnsi="CamberW04-Regular"/>
          <w:b/>
          <w:bCs/>
          <w:sz w:val="24"/>
          <w:szCs w:val="24"/>
          <w:u w:val="single"/>
        </w:rPr>
      </w:pPr>
      <w:r w:rsidRPr="00F55D4B">
        <w:rPr>
          <w:rFonts w:eastAsia="Times New Roman" w:cs="Cambria"/>
          <w:sz w:val="24"/>
          <w:szCs w:val="24"/>
        </w:rPr>
        <w:t>Gazi Mustafa Kemal Atatürk'ün kurduğu Türkiye Cumhuriyeti'nin temel ilkelerine bağlı, katılımcı, üretken ve ülkesini tüm dünyada temsil edecek üstün nitelikli bireyler yetiştirmektir.</w:t>
      </w:r>
      <w:r w:rsidRPr="00F55D4B">
        <w:rPr>
          <w:rFonts w:ascii="Verdana" w:hAnsi="Verdana"/>
          <w:color w:val="6D6E75"/>
          <w:sz w:val="18"/>
          <w:szCs w:val="18"/>
          <w:shd w:val="clear" w:color="auto" w:fill="FFFFFF"/>
        </w:rPr>
        <w:t xml:space="preserve"> </w:t>
      </w:r>
    </w:p>
    <w:p w14:paraId="69DC9302" w14:textId="77777777" w:rsidR="00F55D4B" w:rsidRPr="00F55D4B" w:rsidRDefault="00F55D4B" w:rsidP="00F55D4B">
      <w:pPr>
        <w:numPr>
          <w:ilvl w:val="0"/>
          <w:numId w:val="30"/>
        </w:numPr>
        <w:rPr>
          <w:color w:val="000000" w:themeColor="text1"/>
          <w:sz w:val="24"/>
          <w:szCs w:val="24"/>
          <w:lang w:val="nl-NL"/>
        </w:rPr>
      </w:pPr>
      <w:r w:rsidRPr="00F55D4B">
        <w:rPr>
          <w:color w:val="000000" w:themeColor="text1"/>
          <w:sz w:val="24"/>
          <w:szCs w:val="24"/>
          <w:lang w:val="nl-NL"/>
        </w:rPr>
        <w:t>Hedef kitlenin ihtiyaç ve beklentilerini dikkate almayı,</w:t>
      </w:r>
    </w:p>
    <w:p w14:paraId="4E0099EE" w14:textId="77777777" w:rsidR="00F55D4B" w:rsidRPr="00F55D4B" w:rsidRDefault="00F55D4B" w:rsidP="00F55D4B">
      <w:pPr>
        <w:numPr>
          <w:ilvl w:val="0"/>
          <w:numId w:val="30"/>
        </w:numPr>
        <w:rPr>
          <w:color w:val="000000" w:themeColor="text1"/>
          <w:sz w:val="24"/>
          <w:szCs w:val="24"/>
          <w:lang w:val="nl-NL"/>
        </w:rPr>
      </w:pPr>
      <w:r w:rsidRPr="00F55D4B">
        <w:rPr>
          <w:color w:val="000000" w:themeColor="text1"/>
          <w:sz w:val="24"/>
          <w:szCs w:val="24"/>
          <w:lang w:val="nl-NL"/>
        </w:rPr>
        <w:t>Kariyer gelişimleri için önemli unsurları gözetmeyi,</w:t>
      </w:r>
    </w:p>
    <w:p w14:paraId="081E1003" w14:textId="77777777" w:rsidR="00F55D4B" w:rsidRPr="00F55D4B" w:rsidRDefault="00F55D4B" w:rsidP="00F55D4B">
      <w:pPr>
        <w:numPr>
          <w:ilvl w:val="0"/>
          <w:numId w:val="30"/>
        </w:numPr>
        <w:rPr>
          <w:color w:val="000000" w:themeColor="text1"/>
          <w:sz w:val="24"/>
          <w:szCs w:val="24"/>
          <w:lang w:val="nl-NL"/>
        </w:rPr>
      </w:pPr>
      <w:r w:rsidRPr="00F55D4B">
        <w:rPr>
          <w:color w:val="000000" w:themeColor="text1"/>
          <w:sz w:val="24"/>
          <w:szCs w:val="24"/>
          <w:lang w:val="nl-NL"/>
        </w:rPr>
        <w:t>Faaliyetlerini planlı bir şekilde ve paydaşlarla işbirliği içinde sürdürmeyi hedeflemektedir.</w:t>
      </w:r>
    </w:p>
    <w:p w14:paraId="7EC652A1" w14:textId="58354388" w:rsidR="00951577" w:rsidRDefault="00951577" w:rsidP="00951577">
      <w:pPr>
        <w:rPr>
          <w:color w:val="000000" w:themeColor="text1"/>
          <w:sz w:val="24"/>
          <w:szCs w:val="24"/>
        </w:rPr>
      </w:pPr>
    </w:p>
    <w:p w14:paraId="0E6CACFF" w14:textId="205F5FD9" w:rsidR="00951577" w:rsidRDefault="00951577" w:rsidP="00951577">
      <w:pPr>
        <w:rPr>
          <w:color w:val="000000" w:themeColor="text1"/>
          <w:sz w:val="24"/>
          <w:szCs w:val="24"/>
        </w:rPr>
      </w:pPr>
    </w:p>
    <w:p w14:paraId="05ECBC83" w14:textId="2D37BD15" w:rsidR="00951577" w:rsidRPr="00951577" w:rsidRDefault="00951577" w:rsidP="00951577">
      <w:pPr>
        <w:rPr>
          <w:b/>
          <w:color w:val="000000" w:themeColor="text1"/>
          <w:sz w:val="24"/>
          <w:szCs w:val="24"/>
        </w:rPr>
      </w:pPr>
      <w:r w:rsidRPr="00951577">
        <w:rPr>
          <w:b/>
          <w:color w:val="000000" w:themeColor="text1"/>
          <w:sz w:val="24"/>
          <w:szCs w:val="24"/>
        </w:rPr>
        <w:t>Hedefler</w:t>
      </w:r>
    </w:p>
    <w:p w14:paraId="652B22BA" w14:textId="4F36224B" w:rsidR="00951577" w:rsidRDefault="00951577" w:rsidP="00951577">
      <w:pPr>
        <w:rPr>
          <w:color w:val="000000" w:themeColor="text1"/>
          <w:sz w:val="24"/>
          <w:szCs w:val="24"/>
        </w:rPr>
      </w:pPr>
    </w:p>
    <w:p w14:paraId="33BC3EAC" w14:textId="77777777" w:rsidR="00F55D4B" w:rsidRPr="00F55D4B" w:rsidRDefault="00F55D4B" w:rsidP="00F55D4B">
      <w:pPr>
        <w:rPr>
          <w:color w:val="000000" w:themeColor="text1"/>
          <w:sz w:val="24"/>
          <w:szCs w:val="24"/>
        </w:rPr>
      </w:pPr>
      <w:r w:rsidRPr="00F55D4B">
        <w:rPr>
          <w:color w:val="000000" w:themeColor="text1"/>
          <w:sz w:val="24"/>
          <w:szCs w:val="24"/>
        </w:rPr>
        <w:t>•</w:t>
      </w:r>
      <w:r w:rsidRPr="00F55D4B">
        <w:rPr>
          <w:color w:val="000000" w:themeColor="text1"/>
          <w:sz w:val="24"/>
          <w:szCs w:val="24"/>
        </w:rPr>
        <w:tab/>
        <w:t>Etik değerlere bağlılık</w:t>
      </w:r>
    </w:p>
    <w:p w14:paraId="57BD09D9" w14:textId="77777777" w:rsidR="00F55D4B" w:rsidRPr="00F55D4B" w:rsidRDefault="00F55D4B" w:rsidP="00F55D4B">
      <w:pPr>
        <w:rPr>
          <w:color w:val="000000" w:themeColor="text1"/>
          <w:sz w:val="24"/>
          <w:szCs w:val="24"/>
        </w:rPr>
      </w:pPr>
      <w:r w:rsidRPr="00F55D4B">
        <w:rPr>
          <w:color w:val="000000" w:themeColor="text1"/>
          <w:sz w:val="24"/>
          <w:szCs w:val="24"/>
        </w:rPr>
        <w:lastRenderedPageBreak/>
        <w:t>•</w:t>
      </w:r>
      <w:r w:rsidRPr="00F55D4B">
        <w:rPr>
          <w:color w:val="000000" w:themeColor="text1"/>
          <w:sz w:val="24"/>
          <w:szCs w:val="24"/>
        </w:rPr>
        <w:tab/>
        <w:t>Kamu yararını gözeten bir anlayış</w:t>
      </w:r>
    </w:p>
    <w:p w14:paraId="0A2FC0F9" w14:textId="77777777" w:rsidR="00F55D4B" w:rsidRPr="00F55D4B" w:rsidRDefault="00F55D4B" w:rsidP="00F55D4B">
      <w:pPr>
        <w:rPr>
          <w:color w:val="000000" w:themeColor="text1"/>
          <w:sz w:val="24"/>
          <w:szCs w:val="24"/>
        </w:rPr>
      </w:pPr>
      <w:r w:rsidRPr="00F55D4B">
        <w:rPr>
          <w:color w:val="000000" w:themeColor="text1"/>
          <w:sz w:val="24"/>
          <w:szCs w:val="24"/>
        </w:rPr>
        <w:t>•</w:t>
      </w:r>
      <w:r w:rsidRPr="00F55D4B">
        <w:rPr>
          <w:color w:val="000000" w:themeColor="text1"/>
          <w:sz w:val="24"/>
          <w:szCs w:val="24"/>
        </w:rPr>
        <w:tab/>
        <w:t>Paydaşlarla işbirliği ve uyum</w:t>
      </w:r>
    </w:p>
    <w:p w14:paraId="650ABC96" w14:textId="77777777" w:rsidR="00F55D4B" w:rsidRPr="00F55D4B" w:rsidRDefault="00F55D4B" w:rsidP="00F55D4B">
      <w:pPr>
        <w:rPr>
          <w:color w:val="000000" w:themeColor="text1"/>
          <w:sz w:val="24"/>
          <w:szCs w:val="24"/>
        </w:rPr>
      </w:pPr>
      <w:r w:rsidRPr="00F55D4B">
        <w:rPr>
          <w:color w:val="000000" w:themeColor="text1"/>
          <w:sz w:val="24"/>
          <w:szCs w:val="24"/>
        </w:rPr>
        <w:t>•</w:t>
      </w:r>
      <w:r w:rsidRPr="00F55D4B">
        <w:rPr>
          <w:color w:val="000000" w:themeColor="text1"/>
          <w:sz w:val="24"/>
          <w:szCs w:val="24"/>
        </w:rPr>
        <w:tab/>
        <w:t>Öğrenci ve paydaşların kariyer hedeflerine destek olma</w:t>
      </w:r>
    </w:p>
    <w:p w14:paraId="67F1C62B" w14:textId="77777777" w:rsidR="00F55D4B" w:rsidRPr="00F55D4B" w:rsidRDefault="00F55D4B" w:rsidP="00F55D4B">
      <w:pPr>
        <w:rPr>
          <w:color w:val="000000" w:themeColor="text1"/>
          <w:sz w:val="24"/>
          <w:szCs w:val="24"/>
        </w:rPr>
      </w:pPr>
      <w:r w:rsidRPr="00F55D4B">
        <w:rPr>
          <w:color w:val="000000" w:themeColor="text1"/>
          <w:sz w:val="24"/>
          <w:szCs w:val="24"/>
        </w:rPr>
        <w:t>•</w:t>
      </w:r>
      <w:r w:rsidRPr="00F55D4B">
        <w:rPr>
          <w:color w:val="000000" w:themeColor="text1"/>
          <w:sz w:val="24"/>
          <w:szCs w:val="24"/>
        </w:rPr>
        <w:tab/>
        <w:t>Planlı ve bütüncül bir çalışma yaklaşımı</w:t>
      </w:r>
    </w:p>
    <w:p w14:paraId="6ACE6EAF" w14:textId="05BCC277" w:rsidR="00951577" w:rsidRDefault="00F55D4B" w:rsidP="00F55D4B">
      <w:pPr>
        <w:rPr>
          <w:color w:val="000000" w:themeColor="text1"/>
          <w:sz w:val="24"/>
          <w:szCs w:val="24"/>
        </w:rPr>
      </w:pPr>
      <w:r>
        <w:rPr>
          <w:color w:val="000000" w:themeColor="text1"/>
          <w:sz w:val="24"/>
          <w:szCs w:val="24"/>
        </w:rPr>
        <w:t>Bu değerler doğrultusunda</w:t>
      </w:r>
      <w:r w:rsidRPr="00F55D4B">
        <w:rPr>
          <w:color w:val="000000" w:themeColor="text1"/>
          <w:sz w:val="24"/>
          <w:szCs w:val="24"/>
        </w:rPr>
        <w:t xml:space="preserve"> tüm paydaşlarının başarıya ulaşması için gereken ilgi ve çabayı göstermeye devam etmektedir.</w:t>
      </w:r>
    </w:p>
    <w:p w14:paraId="55334978" w14:textId="77777777" w:rsidR="00951577" w:rsidRPr="00951577" w:rsidRDefault="00951577" w:rsidP="00951577">
      <w:pPr>
        <w:rPr>
          <w:color w:val="000000" w:themeColor="text1"/>
          <w:sz w:val="24"/>
          <w:szCs w:val="24"/>
        </w:rPr>
      </w:pPr>
    </w:p>
    <w:p w14:paraId="57E36593" w14:textId="77777777" w:rsidR="00F55D4B" w:rsidRDefault="00E90044" w:rsidP="00F55D4B">
      <w:pPr>
        <w:ind w:firstLine="720"/>
        <w:rPr>
          <w:color w:val="000000" w:themeColor="text1"/>
          <w:sz w:val="24"/>
          <w:szCs w:val="24"/>
        </w:rPr>
      </w:pPr>
      <w:r w:rsidRPr="00106364">
        <w:rPr>
          <w:color w:val="000000" w:themeColor="text1"/>
          <w:sz w:val="24"/>
          <w:szCs w:val="24"/>
        </w:rPr>
        <w:t>4. Organizasyon Yapısı</w:t>
      </w:r>
    </w:p>
    <w:p w14:paraId="0350E452" w14:textId="77777777" w:rsidR="00F55D4B" w:rsidRDefault="00F55D4B" w:rsidP="00F55D4B">
      <w:pPr>
        <w:ind w:firstLine="720"/>
        <w:rPr>
          <w:color w:val="000000" w:themeColor="text1"/>
          <w:sz w:val="24"/>
          <w:szCs w:val="24"/>
        </w:rPr>
      </w:pPr>
    </w:p>
    <w:p w14:paraId="3279B7ED" w14:textId="5C928E61" w:rsidR="00F55D4B" w:rsidRDefault="00712556" w:rsidP="00F55D4B">
      <w:pPr>
        <w:ind w:firstLine="720"/>
        <w:rPr>
          <w:color w:val="000000" w:themeColor="text1"/>
          <w:sz w:val="24"/>
          <w:szCs w:val="24"/>
        </w:rPr>
      </w:pPr>
      <w:r w:rsidRPr="00712556">
        <w:rPr>
          <w:color w:val="000000" w:themeColor="text1"/>
          <w:sz w:val="24"/>
          <w:szCs w:val="24"/>
        </w:rPr>
        <w:drawing>
          <wp:inline distT="0" distB="0" distL="0" distR="0" wp14:anchorId="15E7A94D" wp14:editId="0369CD16">
            <wp:extent cx="5939790" cy="5015097"/>
            <wp:effectExtent l="0" t="0" r="3810" b="0"/>
            <wp:docPr id="1" name="Resim 1" descr="C:\Users\user1122\Downloads\İİBF Organizasyon çema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122\Downloads\İİBF Organizasyon çeması.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5015097"/>
                    </a:xfrm>
                    <a:prstGeom prst="rect">
                      <a:avLst/>
                    </a:prstGeom>
                    <a:noFill/>
                    <a:ln>
                      <a:noFill/>
                    </a:ln>
                  </pic:spPr>
                </pic:pic>
              </a:graphicData>
            </a:graphic>
          </wp:inline>
        </w:drawing>
      </w:r>
    </w:p>
    <w:p w14:paraId="68B17DBE" w14:textId="47418D29" w:rsidR="00F55D4B" w:rsidRDefault="00F55D4B" w:rsidP="00F55D4B">
      <w:pPr>
        <w:ind w:firstLine="720"/>
        <w:rPr>
          <w:color w:val="000000" w:themeColor="text1"/>
          <w:sz w:val="24"/>
          <w:szCs w:val="24"/>
        </w:rPr>
      </w:pPr>
    </w:p>
    <w:p w14:paraId="38D13423" w14:textId="77030711" w:rsidR="00054AD2" w:rsidRDefault="00054AD2" w:rsidP="00F55D4B">
      <w:pPr>
        <w:ind w:firstLine="720"/>
        <w:rPr>
          <w:color w:val="000000" w:themeColor="text1"/>
          <w:sz w:val="24"/>
          <w:szCs w:val="24"/>
        </w:rPr>
      </w:pPr>
    </w:p>
    <w:p w14:paraId="4A330060" w14:textId="2BDBD246" w:rsidR="00054AD2" w:rsidRDefault="00054AD2" w:rsidP="00F55D4B">
      <w:pPr>
        <w:ind w:firstLine="720"/>
        <w:rPr>
          <w:color w:val="000000" w:themeColor="text1"/>
          <w:sz w:val="24"/>
          <w:szCs w:val="24"/>
        </w:rPr>
      </w:pPr>
    </w:p>
    <w:p w14:paraId="2B1E9AD4" w14:textId="05C95AF0" w:rsidR="00054AD2" w:rsidRDefault="00054AD2" w:rsidP="00F55D4B">
      <w:pPr>
        <w:ind w:firstLine="720"/>
        <w:rPr>
          <w:color w:val="000000" w:themeColor="text1"/>
          <w:sz w:val="24"/>
          <w:szCs w:val="24"/>
        </w:rPr>
      </w:pPr>
    </w:p>
    <w:p w14:paraId="18B26715" w14:textId="365F62B8" w:rsidR="00054AD2" w:rsidRDefault="00054AD2" w:rsidP="00F55D4B">
      <w:pPr>
        <w:ind w:firstLine="720"/>
        <w:rPr>
          <w:color w:val="000000" w:themeColor="text1"/>
          <w:sz w:val="24"/>
          <w:szCs w:val="24"/>
        </w:rPr>
      </w:pPr>
    </w:p>
    <w:p w14:paraId="045B0962" w14:textId="09FB1CA1" w:rsidR="00054AD2" w:rsidRDefault="00054AD2" w:rsidP="00F55D4B">
      <w:pPr>
        <w:ind w:firstLine="720"/>
        <w:rPr>
          <w:color w:val="000000" w:themeColor="text1"/>
          <w:sz w:val="24"/>
          <w:szCs w:val="24"/>
        </w:rPr>
      </w:pPr>
    </w:p>
    <w:p w14:paraId="0186030A" w14:textId="45B3DF03" w:rsidR="00054AD2" w:rsidRDefault="00054AD2" w:rsidP="00F55D4B">
      <w:pPr>
        <w:ind w:firstLine="720"/>
        <w:rPr>
          <w:color w:val="000000" w:themeColor="text1"/>
          <w:sz w:val="24"/>
          <w:szCs w:val="24"/>
        </w:rPr>
      </w:pPr>
    </w:p>
    <w:p w14:paraId="207F582C" w14:textId="77777777" w:rsidR="00054AD2" w:rsidRDefault="00054AD2" w:rsidP="00F55D4B">
      <w:pPr>
        <w:ind w:firstLine="720"/>
        <w:rPr>
          <w:color w:val="000000" w:themeColor="text1"/>
          <w:sz w:val="24"/>
          <w:szCs w:val="24"/>
        </w:rPr>
      </w:pPr>
    </w:p>
    <w:p w14:paraId="182BC60B" w14:textId="6FA601CA" w:rsidR="00054AD2" w:rsidRDefault="00E90044" w:rsidP="00054AD2">
      <w:pPr>
        <w:ind w:firstLine="720"/>
        <w:rPr>
          <w:color w:val="000000" w:themeColor="text1"/>
          <w:sz w:val="24"/>
          <w:szCs w:val="24"/>
        </w:rPr>
      </w:pPr>
      <w:r w:rsidRPr="00106364">
        <w:rPr>
          <w:color w:val="000000" w:themeColor="text1"/>
          <w:sz w:val="24"/>
          <w:szCs w:val="24"/>
        </w:rPr>
        <w:t>5. İyileştirme Alanları</w:t>
      </w:r>
      <w:bookmarkEnd w:id="1"/>
    </w:p>
    <w:p w14:paraId="2D638D48" w14:textId="244F7AEE" w:rsidR="00EB20CF" w:rsidRDefault="00EB20CF" w:rsidP="00054AD2">
      <w:pPr>
        <w:ind w:firstLine="720"/>
        <w:rPr>
          <w:rFonts w:asciiTheme="minorHAnsi" w:hAnsiTheme="minorHAnsi" w:cstheme="minorHAnsi"/>
          <w:sz w:val="24"/>
          <w:szCs w:val="24"/>
        </w:rPr>
      </w:pPr>
      <w:r>
        <w:rPr>
          <w:rFonts w:asciiTheme="minorHAnsi" w:hAnsiTheme="minorHAnsi" w:cstheme="minorHAnsi"/>
          <w:sz w:val="24"/>
          <w:szCs w:val="24"/>
        </w:rPr>
        <w:t>Fakültemiz</w:t>
      </w:r>
      <w:r w:rsidRPr="00B322F7">
        <w:rPr>
          <w:rFonts w:asciiTheme="minorHAnsi" w:hAnsiTheme="minorHAnsi" w:cstheme="minorHAnsi"/>
          <w:sz w:val="24"/>
          <w:szCs w:val="24"/>
        </w:rPr>
        <w:t xml:space="preserve"> üçer aylık kalite izlemelerinde iyileştirmeler sağlayabilmek adına belirli aralıklarla gerek akademik gerekse eğitim-öğretim olanaklarını geliştirmeye dayalı görüşmeler gerçekleştirmektedir.</w:t>
      </w:r>
    </w:p>
    <w:p w14:paraId="23C11DE9" w14:textId="434FB2C0" w:rsidR="00C77DA4" w:rsidRDefault="00EB20CF" w:rsidP="00EB20CF">
      <w:pPr>
        <w:spacing w:before="240" w:after="240"/>
        <w:ind w:right="63"/>
        <w:jc w:val="both"/>
        <w:rPr>
          <w:rFonts w:asciiTheme="minorHAnsi" w:hAnsiTheme="minorHAnsi" w:cstheme="minorHAnsi"/>
          <w:bCs/>
          <w:sz w:val="24"/>
          <w:szCs w:val="24"/>
        </w:rPr>
      </w:pPr>
      <w:r>
        <w:rPr>
          <w:rFonts w:asciiTheme="minorHAnsi" w:hAnsiTheme="minorHAnsi" w:cstheme="minorHAnsi"/>
          <w:bCs/>
          <w:sz w:val="24"/>
          <w:szCs w:val="24"/>
        </w:rPr>
        <w:lastRenderedPageBreak/>
        <w:t>Ayrıca, bölümlerimizden gelen iyileştirme taleplerine bağlı olarak eşgüdümlü iyileştirmöe süreçlerini tamamlanmaktadır.</w:t>
      </w:r>
    </w:p>
    <w:p w14:paraId="3F838811" w14:textId="77777777" w:rsidR="00EB20CF" w:rsidRPr="003601E7" w:rsidRDefault="00EB20CF" w:rsidP="00EB20CF">
      <w:pPr>
        <w:spacing w:before="100" w:beforeAutospacing="1" w:after="100" w:afterAutospacing="1"/>
        <w:jc w:val="both"/>
        <w:rPr>
          <w:lang w:val="en-US"/>
        </w:rPr>
      </w:pPr>
      <w:r>
        <w:rPr>
          <w:rFonts w:asciiTheme="minorHAnsi" w:hAnsiTheme="minorHAnsi" w:cstheme="minorHAnsi"/>
          <w:bCs/>
          <w:sz w:val="24"/>
          <w:szCs w:val="24"/>
        </w:rPr>
        <w:t xml:space="preserve">Bunlara örnek olarak; </w:t>
      </w:r>
      <w:r w:rsidRPr="003601E7">
        <w:rPr>
          <w:lang w:val="en-US"/>
        </w:rPr>
        <w:t>Kamu Yönetimi Bölümü, mevcut başarılı uygulamalarını daha ileriye taşıyabilmek için bazı iyileştirme alanlarına odaklanmayı hedeflemektedir. Araştırma ve geliştirme süreçlerinde, uluslararası işbirliklerin artırılması ve bölgeye özgü çalışmaların öncelenmesi planlanmaktadır. Bu yönde, veri toplama ve analiz kapasitesinin geliştirilmesi ile yayın süreçlerindeki zorlukların azaltılması kritik öneme sahiptir.</w:t>
      </w:r>
    </w:p>
    <w:p w14:paraId="3407C938" w14:textId="77777777" w:rsidR="00EB20CF" w:rsidRPr="003601E7" w:rsidRDefault="00EB20CF" w:rsidP="00EB20CF">
      <w:pPr>
        <w:spacing w:before="100" w:beforeAutospacing="1" w:after="100" w:afterAutospacing="1"/>
        <w:jc w:val="both"/>
        <w:rPr>
          <w:lang w:val="en-US"/>
        </w:rPr>
      </w:pPr>
      <w:r w:rsidRPr="003601E7">
        <w:rPr>
          <w:lang w:val="en-US"/>
        </w:rPr>
        <w:t>Eğitim alanında, öğrenci deneyiminin zenginleştirilmesi ve yenilikçi müfredat yaklaşımlarıyla çağın gereksinimlerine uyum sağlanması gerekmektedir. Uluslararası burs ve değişim programlarının yaygınlaştırılması, bölümün rekabetçi yapısını güçlendirecektir. </w:t>
      </w:r>
    </w:p>
    <w:p w14:paraId="29BF4967" w14:textId="77777777" w:rsidR="00EB20CF" w:rsidRPr="003601E7" w:rsidRDefault="00EB20CF" w:rsidP="00EB20CF">
      <w:pPr>
        <w:spacing w:before="100" w:beforeAutospacing="1" w:after="100" w:afterAutospacing="1"/>
        <w:jc w:val="both"/>
        <w:rPr>
          <w:lang w:val="en-US"/>
        </w:rPr>
      </w:pPr>
      <w:r w:rsidRPr="003601E7">
        <w:rPr>
          <w:lang w:val="en-US"/>
        </w:rPr>
        <w:t>Liderlik ve yönetişimde, şeffaf ve katılımcı yaklaşımların daha da derinleştirilmesi, paydaş işbirliklerini ve akademik ağları destekleyecektir. Akademisyenler arasındaki iletişimin geliştirilmesi, performansı artırıcı bir etki sağlayacaktır.</w:t>
      </w:r>
    </w:p>
    <w:p w14:paraId="2A6FC903" w14:textId="77777777" w:rsidR="00EB20CF" w:rsidRPr="003601E7" w:rsidRDefault="00EB20CF" w:rsidP="00EB20CF">
      <w:pPr>
        <w:spacing w:before="100" w:beforeAutospacing="1" w:after="100" w:afterAutospacing="1"/>
        <w:jc w:val="both"/>
        <w:rPr>
          <w:lang w:val="en-US"/>
        </w:rPr>
      </w:pPr>
      <w:r w:rsidRPr="003601E7">
        <w:rPr>
          <w:lang w:val="en-US"/>
        </w:rPr>
        <w:t>Toplumsal katma değer yaratılmasında, yerel ve ulusal projelerde daha etkin rol alınması hedeflenmektedir. Toplumun ihtiyaçlarına duyarlı, uygulamalı ve yenilikçi projelerin öncelenmesi önemlidir. Özellikle, mezunların sektörle daha etkin bağlantılar kurabilmesi için kariyer destek mekanizmalarının geliştirilmesi önerilmektedir.</w:t>
      </w:r>
    </w:p>
    <w:p w14:paraId="63893ECC" w14:textId="0E231440" w:rsidR="00EB20CF" w:rsidRDefault="00EB20CF" w:rsidP="00EB20CF">
      <w:pPr>
        <w:spacing w:before="240" w:after="240"/>
        <w:ind w:right="63"/>
        <w:jc w:val="both"/>
        <w:rPr>
          <w:rFonts w:asciiTheme="minorHAnsi" w:hAnsiTheme="minorHAnsi" w:cstheme="minorHAnsi"/>
          <w:bCs/>
          <w:sz w:val="24"/>
          <w:szCs w:val="24"/>
        </w:rPr>
      </w:pPr>
      <w:r>
        <w:rPr>
          <w:rFonts w:asciiTheme="minorHAnsi" w:hAnsiTheme="minorHAnsi" w:cstheme="minorHAnsi"/>
          <w:bCs/>
          <w:sz w:val="24"/>
          <w:szCs w:val="24"/>
        </w:rPr>
        <w:t xml:space="preserve">Diğer bir örnek ise İktisat bölümünde de; </w:t>
      </w:r>
    </w:p>
    <w:p w14:paraId="3D62B782" w14:textId="77777777" w:rsidR="00EB20CF" w:rsidRDefault="00EB20CF" w:rsidP="00EB20CF">
      <w:pPr>
        <w:widowControl/>
        <w:numPr>
          <w:ilvl w:val="0"/>
          <w:numId w:val="31"/>
        </w:numPr>
        <w:spacing w:before="100" w:beforeAutospacing="1" w:after="100" w:afterAutospacing="1"/>
      </w:pPr>
      <w:r>
        <w:rPr>
          <w:rStyle w:val="Gl"/>
        </w:rPr>
        <w:t>Müfredat Güncellemeleri:</w:t>
      </w:r>
      <w:r>
        <w:t xml:space="preserve"> Eğitim programı, çağdaş iktisat teorileri, veri bilimi, yapay zeka ve çevre ekonomisi gibi alanları içerecek şekilde genişletilebilir.</w:t>
      </w:r>
    </w:p>
    <w:p w14:paraId="0F26D145" w14:textId="77777777" w:rsidR="00EB20CF" w:rsidRDefault="00EB20CF" w:rsidP="00EB20CF">
      <w:pPr>
        <w:widowControl/>
        <w:numPr>
          <w:ilvl w:val="0"/>
          <w:numId w:val="31"/>
        </w:numPr>
        <w:spacing w:before="100" w:beforeAutospacing="1" w:after="100" w:afterAutospacing="1"/>
      </w:pPr>
      <w:r>
        <w:rPr>
          <w:rStyle w:val="Gl"/>
        </w:rPr>
        <w:t>Uygulamalı Eğitim:</w:t>
      </w:r>
      <w:r>
        <w:t xml:space="preserve"> Öğrencilere teorik bilgiyi pratiğe dökme imkânı sunacak projeler ve iş dünyasıyla ortak staj programları artırılabilir.</w:t>
      </w:r>
    </w:p>
    <w:p w14:paraId="5F36EBC7" w14:textId="77777777" w:rsidR="00EB20CF" w:rsidRDefault="00EB20CF" w:rsidP="00EB20CF">
      <w:pPr>
        <w:widowControl/>
        <w:numPr>
          <w:ilvl w:val="0"/>
          <w:numId w:val="31"/>
        </w:numPr>
        <w:spacing w:before="100" w:beforeAutospacing="1" w:after="100" w:afterAutospacing="1"/>
      </w:pPr>
      <w:r>
        <w:rPr>
          <w:rStyle w:val="Gl"/>
        </w:rPr>
        <w:t>Uluslararası İşbirlikleri:</w:t>
      </w:r>
      <w:r>
        <w:t xml:space="preserve"> Yabancı üniversitelerle ERASMUS değişim programı çerçevesinde oortak projeler ve akademisyen değişim programları artırılabilir.</w:t>
      </w:r>
    </w:p>
    <w:p w14:paraId="59001579" w14:textId="77777777" w:rsidR="00EB20CF" w:rsidRDefault="00EB20CF" w:rsidP="00EB20CF">
      <w:pPr>
        <w:widowControl/>
        <w:numPr>
          <w:ilvl w:val="0"/>
          <w:numId w:val="31"/>
        </w:numPr>
        <w:spacing w:before="100" w:beforeAutospacing="1" w:after="100" w:afterAutospacing="1"/>
      </w:pPr>
      <w:r>
        <w:rPr>
          <w:rStyle w:val="Gl"/>
        </w:rPr>
        <w:t>Dijital Eğitim Araçları:</w:t>
      </w:r>
      <w:r>
        <w:t xml:space="preserve"> Uzaktan eğitim platformlarının geliştirilmesi ve derslerde modern yazılımların kullanımı artırılabilir.</w:t>
      </w:r>
    </w:p>
    <w:p w14:paraId="7344972C" w14:textId="77777777" w:rsidR="00EB20CF" w:rsidRDefault="00EB20CF" w:rsidP="00EB20CF">
      <w:pPr>
        <w:widowControl/>
        <w:numPr>
          <w:ilvl w:val="0"/>
          <w:numId w:val="31"/>
        </w:numPr>
        <w:spacing w:before="100" w:beforeAutospacing="1" w:after="100" w:afterAutospacing="1"/>
      </w:pPr>
      <w:r>
        <w:rPr>
          <w:rStyle w:val="Gl"/>
        </w:rPr>
        <w:t>Veri Analizi ve Ekonometri Yazılımları:</w:t>
      </w:r>
      <w:r>
        <w:t xml:space="preserve"> Öğrencilere SPSS, Python gibi veri analizi araçlarıyla çalışmayı öğretmek için laboratuvar altyapısı güçlendirilebilir.</w:t>
      </w:r>
    </w:p>
    <w:p w14:paraId="2968797B" w14:textId="77777777" w:rsidR="00EB20CF" w:rsidRDefault="00EB20CF" w:rsidP="00EB20CF">
      <w:pPr>
        <w:widowControl/>
        <w:numPr>
          <w:ilvl w:val="0"/>
          <w:numId w:val="31"/>
        </w:numPr>
        <w:spacing w:before="100" w:beforeAutospacing="1" w:after="100" w:afterAutospacing="1"/>
      </w:pPr>
      <w:r>
        <w:rPr>
          <w:rStyle w:val="Gl"/>
        </w:rPr>
        <w:t>Mezun Veri Tabanı:</w:t>
      </w:r>
      <w:r>
        <w:t xml:space="preserve"> Mezunların kariyer süreçlerini takip eden ve onlarla iletişimde kalmayı sağlayan bir sistem geliştirilebilir.</w:t>
      </w:r>
    </w:p>
    <w:p w14:paraId="28093F53" w14:textId="77777777" w:rsidR="00EB20CF" w:rsidRDefault="00EB20CF" w:rsidP="00EB20CF">
      <w:pPr>
        <w:widowControl/>
        <w:numPr>
          <w:ilvl w:val="0"/>
          <w:numId w:val="31"/>
        </w:numPr>
        <w:spacing w:before="100" w:beforeAutospacing="1" w:after="100" w:afterAutospacing="1"/>
      </w:pPr>
      <w:r>
        <w:rPr>
          <w:rStyle w:val="Gl"/>
        </w:rPr>
        <w:t>Akreditasyon:</w:t>
      </w:r>
      <w:r>
        <w:t xml:space="preserve"> Bölüm, ulusal ve uluslararası düzeyde akreditasyon süreci başlamıştır.</w:t>
      </w:r>
    </w:p>
    <w:p w14:paraId="05CF0C40" w14:textId="77777777" w:rsidR="00EB20CF" w:rsidRPr="003637CF" w:rsidRDefault="00EB20CF" w:rsidP="00EB20CF">
      <w:pPr>
        <w:widowControl/>
        <w:numPr>
          <w:ilvl w:val="0"/>
          <w:numId w:val="31"/>
        </w:numPr>
        <w:spacing w:before="100" w:beforeAutospacing="1" w:after="100" w:afterAutospacing="1"/>
        <w:rPr>
          <w:rStyle w:val="Gl"/>
          <w:b w:val="0"/>
          <w:bCs w:val="0"/>
        </w:rPr>
      </w:pPr>
      <w:r>
        <w:rPr>
          <w:rStyle w:val="Gl"/>
        </w:rPr>
        <w:t>Kalite Yönetimi:</w:t>
      </w:r>
      <w:r>
        <w:t xml:space="preserve"> Bölümün kalite standartları periyodik olarak ölçülüp iyileştirme çalışmaları yapılmaktadır.</w:t>
      </w:r>
      <w:r w:rsidRPr="003637CF">
        <w:rPr>
          <w:rStyle w:val="Gl"/>
        </w:rPr>
        <w:t xml:space="preserve"> </w:t>
      </w:r>
    </w:p>
    <w:p w14:paraId="7315B675" w14:textId="77777777" w:rsidR="00EB20CF" w:rsidRDefault="00EB20CF" w:rsidP="00EB20CF">
      <w:pPr>
        <w:widowControl/>
        <w:numPr>
          <w:ilvl w:val="0"/>
          <w:numId w:val="31"/>
        </w:numPr>
        <w:spacing w:before="100" w:beforeAutospacing="1" w:after="100" w:afterAutospacing="1"/>
      </w:pPr>
      <w:r>
        <w:rPr>
          <w:rStyle w:val="Gl"/>
        </w:rPr>
        <w:t>Yerel İşbirlikleri:</w:t>
      </w:r>
      <w:r>
        <w:t xml:space="preserve"> Mersin'deki kamu ve özel sektör kuruluşlarıyla projeler </w:t>
      </w:r>
    </w:p>
    <w:p w14:paraId="2305A416" w14:textId="77777777" w:rsidR="00EB20CF" w:rsidRDefault="00EB20CF" w:rsidP="00EB20CF">
      <w:pPr>
        <w:widowControl/>
        <w:numPr>
          <w:ilvl w:val="0"/>
          <w:numId w:val="31"/>
        </w:numPr>
        <w:spacing w:before="100" w:beforeAutospacing="1" w:after="100" w:afterAutospacing="1"/>
      </w:pPr>
      <w:r>
        <w:t>geliştirilebilir.</w:t>
      </w:r>
    </w:p>
    <w:p w14:paraId="2A74A3F4" w14:textId="77777777" w:rsidR="00EB20CF" w:rsidRPr="003637CF" w:rsidRDefault="00EB20CF" w:rsidP="00EB20CF">
      <w:pPr>
        <w:widowControl/>
        <w:numPr>
          <w:ilvl w:val="0"/>
          <w:numId w:val="31"/>
        </w:numPr>
        <w:ind w:left="714" w:hanging="357"/>
        <w:rPr>
          <w:rStyle w:val="Gl"/>
          <w:b w:val="0"/>
          <w:bCs w:val="0"/>
        </w:rPr>
      </w:pPr>
      <w:r>
        <w:rPr>
          <w:rStyle w:val="Gl"/>
        </w:rPr>
        <w:t>Seminer ve Atölyeler:</w:t>
      </w:r>
      <w:r>
        <w:t xml:space="preserve"> İktisat alanında uzman kişilerden öğrencilere yönelik konuşmalar ve eğitimler düzenlenebilir.</w:t>
      </w:r>
    </w:p>
    <w:p w14:paraId="56A3AD5F" w14:textId="77777777" w:rsidR="00C77DA4" w:rsidRDefault="00C77DA4" w:rsidP="00106364">
      <w:pPr>
        <w:spacing w:before="240" w:after="240"/>
        <w:ind w:right="63" w:firstLine="720"/>
        <w:jc w:val="both"/>
        <w:rPr>
          <w:rFonts w:asciiTheme="minorHAnsi" w:hAnsiTheme="minorHAnsi" w:cstheme="minorHAnsi"/>
          <w:b/>
          <w:bCs/>
          <w:sz w:val="24"/>
          <w:szCs w:val="24"/>
        </w:rPr>
      </w:pPr>
    </w:p>
    <w:p w14:paraId="68EA0771" w14:textId="77777777" w:rsidR="00C77DA4" w:rsidRDefault="00C77DA4" w:rsidP="00106364">
      <w:pPr>
        <w:spacing w:before="240" w:after="240"/>
        <w:ind w:right="63" w:firstLine="720"/>
        <w:jc w:val="both"/>
        <w:rPr>
          <w:rFonts w:asciiTheme="minorHAnsi" w:hAnsiTheme="minorHAnsi" w:cstheme="minorHAnsi"/>
          <w:b/>
          <w:bCs/>
          <w:sz w:val="24"/>
          <w:szCs w:val="24"/>
        </w:rPr>
      </w:pPr>
    </w:p>
    <w:p w14:paraId="6DCE3A97" w14:textId="77777777" w:rsidR="00C77DA4" w:rsidRDefault="00C77DA4" w:rsidP="00106364">
      <w:pPr>
        <w:spacing w:before="240" w:after="240"/>
        <w:ind w:right="63" w:firstLine="720"/>
        <w:jc w:val="both"/>
        <w:rPr>
          <w:rFonts w:asciiTheme="minorHAnsi" w:hAnsiTheme="minorHAnsi" w:cstheme="minorHAnsi"/>
          <w:b/>
          <w:bCs/>
          <w:sz w:val="24"/>
          <w:szCs w:val="24"/>
        </w:rPr>
      </w:pPr>
    </w:p>
    <w:p w14:paraId="7D6226AD" w14:textId="77777777" w:rsidR="00C77DA4" w:rsidRDefault="00C77DA4" w:rsidP="00106364">
      <w:pPr>
        <w:spacing w:before="240" w:after="240"/>
        <w:ind w:right="63" w:firstLine="720"/>
        <w:jc w:val="both"/>
        <w:rPr>
          <w:rFonts w:asciiTheme="minorHAnsi" w:hAnsiTheme="minorHAnsi" w:cstheme="minorHAnsi"/>
          <w:b/>
          <w:bCs/>
          <w:sz w:val="24"/>
          <w:szCs w:val="24"/>
        </w:rPr>
      </w:pPr>
    </w:p>
    <w:p w14:paraId="7437BCF2"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73"/>
        <w:gridCol w:w="1957"/>
        <w:gridCol w:w="2017"/>
        <w:gridCol w:w="2000"/>
        <w:gridCol w:w="1967"/>
        <w:gridCol w:w="20"/>
      </w:tblGrid>
      <w:tr w:rsidR="004A5AE7" w:rsidRPr="00766111" w14:paraId="6C377DB1" w14:textId="77777777" w:rsidTr="004B3281">
        <w:trPr>
          <w:trHeight w:val="137"/>
        </w:trPr>
        <w:tc>
          <w:tcPr>
            <w:tcW w:w="10329" w:type="dxa"/>
            <w:gridSpan w:val="6"/>
          </w:tcPr>
          <w:p w14:paraId="166628A8" w14:textId="77777777" w:rsidR="004A5AE7" w:rsidRDefault="004A5AE7" w:rsidP="004A5AE7">
            <w:pPr>
              <w:pStyle w:val="b1"/>
              <w:framePr w:hSpace="0" w:wrap="auto" w:vAnchor="margin" w:hAnchor="text" w:xAlign="left" w:yAlign="inline"/>
              <w:jc w:val="center"/>
              <w:rPr>
                <w:rFonts w:asciiTheme="minorHAnsi" w:hAnsiTheme="minorHAnsi" w:cstheme="minorHAnsi"/>
                <w:bCs/>
                <w:color w:val="000000" w:themeColor="text1"/>
              </w:rPr>
            </w:pPr>
            <w:r w:rsidRPr="004A5AE7">
              <w:rPr>
                <w:rFonts w:asciiTheme="minorHAnsi" w:hAnsiTheme="minorHAnsi" w:cstheme="minorHAnsi"/>
                <w:bCs/>
                <w:color w:val="000000" w:themeColor="text1"/>
              </w:rPr>
              <w:lastRenderedPageBreak/>
              <w:t>YÖKAK DERECELİ DEĞERLENDİRME ANAHTARI KULLANILARAK ELE ALINAN BAŞLIKLAR</w:t>
            </w:r>
          </w:p>
          <w:tbl>
            <w:tblPr>
              <w:tblStyle w:val="TableNormal"/>
              <w:tblW w:w="10318"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4"/>
              <w:gridCol w:w="1957"/>
              <w:gridCol w:w="2019"/>
              <w:gridCol w:w="2000"/>
              <w:gridCol w:w="1968"/>
            </w:tblGrid>
            <w:tr w:rsidR="000A5BEE" w14:paraId="0FC7B2DC" w14:textId="77777777" w:rsidTr="00C4093C">
              <w:trPr>
                <w:trHeight w:val="306"/>
              </w:trPr>
              <w:tc>
                <w:tcPr>
                  <w:tcW w:w="10318" w:type="dxa"/>
                  <w:gridSpan w:val="5"/>
                </w:tcPr>
                <w:p w14:paraId="71BD8C99" w14:textId="77777777" w:rsidR="000A5BEE" w:rsidRDefault="000A5BEE" w:rsidP="002C1BFD">
                  <w:pPr>
                    <w:pStyle w:val="TableParagraph"/>
                    <w:framePr w:hSpace="141" w:wrap="around" w:vAnchor="page" w:hAnchor="margin" w:xAlign="center" w:y="920"/>
                    <w:spacing w:line="265" w:lineRule="exact"/>
                    <w:rPr>
                      <w:b/>
                    </w:rPr>
                  </w:pPr>
                  <w:r>
                    <w:rPr>
                      <w:b/>
                    </w:rPr>
                    <w:t>A.</w:t>
                  </w:r>
                  <w:r>
                    <w:rPr>
                      <w:b/>
                      <w:spacing w:val="-4"/>
                    </w:rPr>
                    <w:t xml:space="preserve"> </w:t>
                  </w:r>
                  <w:r>
                    <w:rPr>
                      <w:b/>
                    </w:rPr>
                    <w:t>LİDERLİK,</w:t>
                  </w:r>
                  <w:r>
                    <w:rPr>
                      <w:b/>
                      <w:spacing w:val="-6"/>
                    </w:rPr>
                    <w:t xml:space="preserve"> </w:t>
                  </w:r>
                  <w:r>
                    <w:rPr>
                      <w:b/>
                    </w:rPr>
                    <w:t>YÖNETİŞİM</w:t>
                  </w:r>
                  <w:r>
                    <w:rPr>
                      <w:b/>
                      <w:spacing w:val="-7"/>
                    </w:rPr>
                    <w:t xml:space="preserve"> </w:t>
                  </w:r>
                  <w:r>
                    <w:rPr>
                      <w:b/>
                    </w:rPr>
                    <w:t>ve</w:t>
                  </w:r>
                  <w:r>
                    <w:rPr>
                      <w:b/>
                      <w:spacing w:val="-8"/>
                    </w:rPr>
                    <w:t xml:space="preserve"> </w:t>
                  </w:r>
                  <w:r>
                    <w:rPr>
                      <w:b/>
                      <w:spacing w:val="-2"/>
                    </w:rPr>
                    <w:t>KALİTE</w:t>
                  </w:r>
                </w:p>
              </w:tc>
            </w:tr>
            <w:tr w:rsidR="000A5BEE" w14:paraId="637AAE04" w14:textId="77777777" w:rsidTr="00C4093C">
              <w:trPr>
                <w:trHeight w:val="309"/>
              </w:trPr>
              <w:tc>
                <w:tcPr>
                  <w:tcW w:w="10318" w:type="dxa"/>
                  <w:gridSpan w:val="5"/>
                </w:tcPr>
                <w:p w14:paraId="7B255D56" w14:textId="77777777" w:rsidR="000A5BEE" w:rsidRDefault="000A5BEE" w:rsidP="002C1BFD">
                  <w:pPr>
                    <w:pStyle w:val="TableParagraph"/>
                    <w:framePr w:hSpace="141" w:wrap="around" w:vAnchor="page" w:hAnchor="margin" w:xAlign="center" w:y="920"/>
                    <w:spacing w:line="268" w:lineRule="exact"/>
                    <w:rPr>
                      <w:b/>
                    </w:rPr>
                  </w:pPr>
                  <w:r>
                    <w:rPr>
                      <w:b/>
                    </w:rPr>
                    <w:t>A.1.</w:t>
                  </w:r>
                  <w:r>
                    <w:rPr>
                      <w:b/>
                      <w:spacing w:val="-4"/>
                    </w:rPr>
                    <w:t xml:space="preserve"> </w:t>
                  </w:r>
                  <w:r>
                    <w:rPr>
                      <w:b/>
                    </w:rPr>
                    <w:t>Liderlik</w:t>
                  </w:r>
                  <w:r>
                    <w:rPr>
                      <w:b/>
                      <w:spacing w:val="-4"/>
                    </w:rPr>
                    <w:t xml:space="preserve"> </w:t>
                  </w:r>
                  <w:r>
                    <w:rPr>
                      <w:b/>
                    </w:rPr>
                    <w:t>ve</w:t>
                  </w:r>
                  <w:r>
                    <w:rPr>
                      <w:b/>
                      <w:spacing w:val="-3"/>
                    </w:rPr>
                    <w:t xml:space="preserve"> </w:t>
                  </w:r>
                  <w:r>
                    <w:rPr>
                      <w:b/>
                      <w:spacing w:val="-2"/>
                    </w:rPr>
                    <w:t>Kalite</w:t>
                  </w:r>
                </w:p>
              </w:tc>
            </w:tr>
            <w:tr w:rsidR="000A5BEE" w14:paraId="5D843E3C" w14:textId="77777777" w:rsidTr="00C4093C">
              <w:trPr>
                <w:trHeight w:val="2781"/>
              </w:trPr>
              <w:tc>
                <w:tcPr>
                  <w:tcW w:w="10318" w:type="dxa"/>
                  <w:gridSpan w:val="5"/>
                </w:tcPr>
                <w:p w14:paraId="247C9B54" w14:textId="77777777" w:rsidR="00E43E0A" w:rsidRPr="00E43E0A" w:rsidRDefault="00E43E0A" w:rsidP="002C1BFD">
                  <w:pPr>
                    <w:pStyle w:val="TableParagraph"/>
                    <w:framePr w:hSpace="141" w:wrap="around" w:vAnchor="page" w:hAnchor="margin" w:xAlign="center" w:y="920"/>
                    <w:spacing w:before="41" w:line="276" w:lineRule="auto"/>
                    <w:ind w:right="98"/>
                    <w:rPr>
                      <w:b/>
                      <w:bCs/>
                      <w:color w:val="030303"/>
                    </w:rPr>
                  </w:pPr>
                  <w:r w:rsidRPr="00E43E0A">
                    <w:rPr>
                      <w:b/>
                      <w:bCs/>
                      <w:color w:val="030303"/>
                    </w:rPr>
                    <w:t>A.1. 1. Yönetişim modeli ve idari yapı</w:t>
                  </w:r>
                </w:p>
                <w:p w14:paraId="10A2CE80" w14:textId="39A756E1" w:rsidR="00E43E0A" w:rsidRPr="00E43E0A" w:rsidRDefault="000A5BEE" w:rsidP="002C1BFD">
                  <w:pPr>
                    <w:pStyle w:val="TableParagraph"/>
                    <w:framePr w:hSpace="141" w:wrap="around" w:vAnchor="page" w:hAnchor="margin" w:xAlign="center" w:y="920"/>
                    <w:spacing w:before="41" w:line="276" w:lineRule="auto"/>
                    <w:ind w:right="98"/>
                    <w:rPr>
                      <w:rFonts w:asciiTheme="minorHAnsi" w:hAnsiTheme="minorHAnsi" w:cstheme="minorHAnsi"/>
                      <w:sz w:val="24"/>
                      <w:szCs w:val="24"/>
                    </w:rPr>
                  </w:pPr>
                  <w:r w:rsidRPr="000A5BEE">
                    <w:rPr>
                      <w:color w:val="030303"/>
                    </w:rPr>
                    <w:t xml:space="preserve">Mersin Üniversitesi </w:t>
                  </w:r>
                  <w:r w:rsidR="00E43E0A">
                    <w:rPr>
                      <w:color w:val="030303"/>
                    </w:rPr>
                    <w:t>İktisadi ve İdari Bilimler Fakültesi</w:t>
                  </w:r>
                  <w:r w:rsidRPr="000A5BEE">
                    <w:rPr>
                      <w:color w:val="030303"/>
                    </w:rPr>
                    <w:t>, katılımcı, şeffaf ve hesap verebilir bir yönetişim anlayışını benimsemektedir. Akademik özerklik ilkesi çerçevesinde geliştirilen yönetişim modeli; öğretim üyeleri, öğrenciler ve idari personel arasında açık iletişimi teşvik etmeyi, paydaşların karar alma süreçlerine aktif katılımını sağlamayı ve sürekli gelişime odaklanmayı esas almaktadır.</w:t>
                  </w:r>
                  <w:r w:rsidR="00E43E0A">
                    <w:rPr>
                      <w:color w:val="030303"/>
                    </w:rPr>
                    <w:t xml:space="preserve"> Fakültemiz</w:t>
                  </w:r>
                  <w:r w:rsidRPr="000A5BEE">
                    <w:rPr>
                      <w:color w:val="030303"/>
                    </w:rPr>
                    <w:t xml:space="preserve"> karar alma süreçlerinde yatay bir yapı benimseyerek akademik</w:t>
                  </w:r>
                  <w:r w:rsidR="00E43E0A" w:rsidRPr="00E43E0A">
                    <w:rPr>
                      <w:rFonts w:asciiTheme="minorHAnsi" w:hAnsiTheme="minorHAnsi" w:cstheme="minorHAnsi"/>
                      <w:sz w:val="24"/>
                      <w:szCs w:val="24"/>
                    </w:rPr>
                    <w:t xml:space="preserve"> akademik kurulların etkin çalışmasını desteklemektedir. Bu bağlamda; akademik kurul, kalite komisyonu, müfredat geliştirme komisyonu ve danışma kurulu gibi mekanizmalar aracılığıyla bölüme yön verilmektedir. Ayrıca kamu, özel sektör ve sivil toplum kuruluşlarıyla iş birliğini geliştirerek sosyal paydaşlarla da etkileşim içinde olmayı önemsemektedir.</w:t>
                  </w:r>
                </w:p>
                <w:p w14:paraId="06CED32D" w14:textId="33A47A59" w:rsidR="000A5BEE" w:rsidRDefault="000A5BEE" w:rsidP="002C1BFD">
                  <w:pPr>
                    <w:pStyle w:val="TableParagraph"/>
                    <w:framePr w:hSpace="141" w:wrap="around" w:vAnchor="page" w:hAnchor="margin" w:xAlign="center" w:y="920"/>
                    <w:spacing w:before="41" w:line="276" w:lineRule="auto"/>
                    <w:ind w:right="98"/>
                    <w:rPr>
                      <w:color w:val="030303"/>
                    </w:rPr>
                  </w:pPr>
                  <w:r w:rsidRPr="000A5BEE">
                    <w:rPr>
                      <w:color w:val="030303"/>
                    </w:rPr>
                    <w:t xml:space="preserve"> </w:t>
                  </w:r>
                  <w:r>
                    <w:rPr>
                      <w:b/>
                      <w:bCs/>
                      <w:color w:val="030303"/>
                    </w:rPr>
                    <w:t>Dekan</w:t>
                  </w:r>
                  <w:r w:rsidRPr="000A5BEE">
                    <w:rPr>
                      <w:b/>
                      <w:bCs/>
                      <w:color w:val="030303"/>
                    </w:rPr>
                    <w:t>:</w:t>
                  </w:r>
                  <w:r w:rsidRPr="000A5BEE">
                    <w:rPr>
                      <w:color w:val="030303"/>
                    </w:rPr>
                    <w:t xml:space="preserve"> </w:t>
                  </w:r>
                  <w:r>
                    <w:rPr>
                      <w:color w:val="030303"/>
                    </w:rPr>
                    <w:t xml:space="preserve">Fakültenin </w:t>
                  </w:r>
                  <w:r w:rsidRPr="000A5BEE">
                    <w:rPr>
                      <w:color w:val="030303"/>
                    </w:rPr>
                    <w:t>akademik ve idari tüm faaliyetlerinden sorumludur. Üniversite senatosu ve yönetimi ile koordinasyonu sağlar.</w:t>
                  </w:r>
                </w:p>
                <w:p w14:paraId="1B1B3930" w14:textId="104CD1E6" w:rsidR="000A5BEE" w:rsidRDefault="000A5BEE" w:rsidP="002C1BFD">
                  <w:pPr>
                    <w:pStyle w:val="TableParagraph"/>
                    <w:framePr w:hSpace="141" w:wrap="around" w:vAnchor="page" w:hAnchor="margin" w:xAlign="center" w:y="920"/>
                    <w:numPr>
                      <w:ilvl w:val="0"/>
                      <w:numId w:val="36"/>
                    </w:numPr>
                    <w:spacing w:before="41" w:line="276" w:lineRule="auto"/>
                    <w:ind w:right="98"/>
                    <w:rPr>
                      <w:color w:val="030303"/>
                    </w:rPr>
                  </w:pPr>
                  <w:r>
                    <w:rPr>
                      <w:b/>
                      <w:bCs/>
                      <w:color w:val="030303"/>
                    </w:rPr>
                    <w:t>Dekan yardımcısı/yardımcıları</w:t>
                  </w:r>
                  <w:r w:rsidRPr="000A5BEE">
                    <w:rPr>
                      <w:b/>
                      <w:bCs/>
                      <w:color w:val="030303"/>
                    </w:rPr>
                    <w:t>:</w:t>
                  </w:r>
                  <w:r w:rsidRPr="000A5BEE">
                    <w:rPr>
                      <w:color w:val="030303"/>
                    </w:rPr>
                    <w:t xml:space="preserve"> </w:t>
                  </w:r>
                  <w:r>
                    <w:rPr>
                      <w:color w:val="030303"/>
                    </w:rPr>
                    <w:t xml:space="preserve">Fakültenin </w:t>
                  </w:r>
                  <w:r w:rsidRPr="000A5BEE">
                    <w:rPr>
                      <w:color w:val="030303"/>
                    </w:rPr>
                    <w:t>akademik ve idari tüm faaliyetlerinden sorumludur. Üniversite senatosu ve yönetimi ile koordinasyonu sağlar.</w:t>
                  </w:r>
                </w:p>
                <w:p w14:paraId="3621A993" w14:textId="133D84FE" w:rsidR="000A5BEE" w:rsidRPr="000A5BEE" w:rsidRDefault="000A5BEE" w:rsidP="002C1BFD">
                  <w:pPr>
                    <w:pStyle w:val="TableParagraph"/>
                    <w:framePr w:hSpace="141" w:wrap="around" w:vAnchor="page" w:hAnchor="margin" w:xAlign="center" w:y="920"/>
                    <w:numPr>
                      <w:ilvl w:val="0"/>
                      <w:numId w:val="36"/>
                    </w:numPr>
                    <w:spacing w:before="41" w:line="276" w:lineRule="auto"/>
                    <w:ind w:right="98"/>
                    <w:rPr>
                      <w:color w:val="030303"/>
                    </w:rPr>
                  </w:pPr>
                  <w:r w:rsidRPr="000A5BEE">
                    <w:rPr>
                      <w:b/>
                      <w:bCs/>
                      <w:color w:val="030303"/>
                    </w:rPr>
                    <w:t>Bölüm Başkanı:</w:t>
                  </w:r>
                  <w:r w:rsidR="00E43E0A">
                    <w:rPr>
                      <w:color w:val="030303"/>
                    </w:rPr>
                    <w:t xml:space="preserve"> Bölümlerin</w:t>
                  </w:r>
                  <w:r w:rsidRPr="000A5BEE">
                    <w:rPr>
                      <w:color w:val="030303"/>
                    </w:rPr>
                    <w:t xml:space="preserve"> akademik ve idari tüm faaliyetlerinden sorumludur. Üniversite senatosu ve fakülte yönetimi ile koordinasyonu sağlar.</w:t>
                  </w:r>
                </w:p>
                <w:p w14:paraId="478806FE" w14:textId="77777777" w:rsidR="000A5BEE" w:rsidRPr="000A5BEE" w:rsidRDefault="000A5BEE" w:rsidP="002C1BFD">
                  <w:pPr>
                    <w:pStyle w:val="TableParagraph"/>
                    <w:framePr w:hSpace="141" w:wrap="around" w:vAnchor="page" w:hAnchor="margin" w:xAlign="center" w:y="920"/>
                    <w:numPr>
                      <w:ilvl w:val="0"/>
                      <w:numId w:val="36"/>
                    </w:numPr>
                    <w:spacing w:before="41" w:line="276" w:lineRule="auto"/>
                    <w:ind w:right="98"/>
                    <w:rPr>
                      <w:color w:val="030303"/>
                    </w:rPr>
                  </w:pPr>
                  <w:r w:rsidRPr="000A5BEE">
                    <w:rPr>
                      <w:b/>
                      <w:bCs/>
                      <w:color w:val="030303"/>
                    </w:rPr>
                    <w:t>Bölüm Başkan Yardımcıları:</w:t>
                  </w:r>
                  <w:r w:rsidRPr="000A5BEE">
                    <w:rPr>
                      <w:color w:val="030303"/>
                    </w:rPr>
                    <w:t xml:space="preserve"> Eğitim-öğretim süreçlerinin koordinasyonu, öğrenci işleri ve akademik etkinlikler konusunda Bölüm Başkanına destek sağlar.</w:t>
                  </w:r>
                </w:p>
                <w:p w14:paraId="4881071B" w14:textId="4762C78C" w:rsidR="000A5BEE" w:rsidRPr="000A5BEE" w:rsidRDefault="00E43E0A" w:rsidP="002C1BFD">
                  <w:pPr>
                    <w:pStyle w:val="TableParagraph"/>
                    <w:framePr w:hSpace="141" w:wrap="around" w:vAnchor="page" w:hAnchor="margin" w:xAlign="center" w:y="920"/>
                    <w:numPr>
                      <w:ilvl w:val="0"/>
                      <w:numId w:val="36"/>
                    </w:numPr>
                    <w:spacing w:before="41" w:line="276" w:lineRule="auto"/>
                    <w:ind w:right="98"/>
                    <w:rPr>
                      <w:color w:val="030303"/>
                    </w:rPr>
                  </w:pPr>
                  <w:r>
                    <w:rPr>
                      <w:b/>
                      <w:bCs/>
                      <w:color w:val="030303"/>
                    </w:rPr>
                    <w:t>Fakülte</w:t>
                  </w:r>
                  <w:r w:rsidR="000A5BEE" w:rsidRPr="000A5BEE">
                    <w:rPr>
                      <w:b/>
                      <w:bCs/>
                      <w:color w:val="030303"/>
                    </w:rPr>
                    <w:t xml:space="preserve"> Kurulu:</w:t>
                  </w:r>
                  <w:r w:rsidR="000A5BEE" w:rsidRPr="000A5BEE">
                    <w:rPr>
                      <w:color w:val="030303"/>
                    </w:rPr>
                    <w:t xml:space="preserve"> Tüm öğretim üyelerinin katılımıyla oluşturulan kurul, akademik ve idari kararların alınmasında temel yapıdır. Program geliştirme, ders içerikleri ve kalite güvencesi süreçlerine ilişkin kararlar burada şekillenir.</w:t>
                  </w:r>
                </w:p>
                <w:p w14:paraId="18FA5F91" w14:textId="77777777" w:rsidR="000A5BEE" w:rsidRPr="000A5BEE" w:rsidRDefault="000A5BEE" w:rsidP="002C1BFD">
                  <w:pPr>
                    <w:pStyle w:val="TableParagraph"/>
                    <w:framePr w:hSpace="141" w:wrap="around" w:vAnchor="page" w:hAnchor="margin" w:xAlign="center" w:y="920"/>
                    <w:numPr>
                      <w:ilvl w:val="0"/>
                      <w:numId w:val="36"/>
                    </w:numPr>
                    <w:spacing w:before="41" w:line="276" w:lineRule="auto"/>
                    <w:ind w:right="98"/>
                    <w:rPr>
                      <w:color w:val="030303"/>
                    </w:rPr>
                  </w:pPr>
                  <w:r w:rsidRPr="000A5BEE">
                    <w:rPr>
                      <w:b/>
                      <w:bCs/>
                      <w:color w:val="030303"/>
                    </w:rPr>
                    <w:t>Komisyonlar:</w:t>
                  </w:r>
                  <w:r w:rsidRPr="000A5BEE">
                    <w:rPr>
                      <w:color w:val="030303"/>
                    </w:rPr>
                    <w:t xml:space="preserve"> Eğitim-Öğretim Komisyonu, Kalite Komisyonu, Staj Komisyonu, Erasmus ve Farabi Koordinatörlüğü gibi çeşitli komisyonlar aracılığıyla iş bölümü sağlanır.</w:t>
                  </w:r>
                </w:p>
                <w:p w14:paraId="2BEDB09D" w14:textId="77777777" w:rsidR="000A5BEE" w:rsidRPr="000A5BEE" w:rsidRDefault="000A5BEE" w:rsidP="002C1BFD">
                  <w:pPr>
                    <w:pStyle w:val="TableParagraph"/>
                    <w:framePr w:hSpace="141" w:wrap="around" w:vAnchor="page" w:hAnchor="margin" w:xAlign="center" w:y="920"/>
                    <w:spacing w:before="41" w:line="276" w:lineRule="auto"/>
                    <w:ind w:right="98"/>
                    <w:rPr>
                      <w:color w:val="030303"/>
                    </w:rPr>
                  </w:pPr>
                  <w:r w:rsidRPr="000A5BEE">
                    <w:rPr>
                      <w:b/>
                      <w:bCs/>
                      <w:color w:val="030303"/>
                    </w:rPr>
                    <w:t xml:space="preserve">Olgunluk Düzeyi: </w:t>
                  </w:r>
                  <w:r w:rsidRPr="000A5BEE">
                    <w:rPr>
                      <w:color w:val="030303"/>
                    </w:rPr>
                    <w:t>Kurumun yönetişim modeli ve organizasyonel yapılanması birim ve alanların genelini kapsayacak şekilde faaliyet göstermektedir.</w:t>
                  </w:r>
                </w:p>
                <w:p w14:paraId="714ACC15" w14:textId="348F3C10" w:rsidR="000A5BEE" w:rsidRDefault="000A5BEE" w:rsidP="002C1BFD">
                  <w:pPr>
                    <w:pStyle w:val="TableParagraph"/>
                    <w:framePr w:hSpace="141" w:wrap="around" w:vAnchor="page" w:hAnchor="margin" w:xAlign="center" w:y="920"/>
                    <w:spacing w:before="41" w:line="276" w:lineRule="auto"/>
                    <w:ind w:right="98"/>
                    <w:jc w:val="both"/>
                  </w:pPr>
                </w:p>
              </w:tc>
            </w:tr>
            <w:tr w:rsidR="000A5BEE" w14:paraId="0100833C" w14:textId="77777777" w:rsidTr="00C4093C">
              <w:trPr>
                <w:trHeight w:val="306"/>
              </w:trPr>
              <w:tc>
                <w:tcPr>
                  <w:tcW w:w="10318" w:type="dxa"/>
                  <w:gridSpan w:val="5"/>
                </w:tcPr>
                <w:p w14:paraId="35546056" w14:textId="77777777" w:rsidR="000A5BEE" w:rsidRDefault="000A5BEE" w:rsidP="002C1BFD">
                  <w:pPr>
                    <w:pStyle w:val="TableParagraph"/>
                    <w:framePr w:hSpace="141" w:wrap="around" w:vAnchor="page" w:hAnchor="margin" w:xAlign="center" w:y="920"/>
                    <w:spacing w:line="265" w:lineRule="exact"/>
                    <w:rPr>
                      <w:b/>
                    </w:rPr>
                  </w:pPr>
                  <w:r>
                    <w:rPr>
                      <w:b/>
                    </w:rPr>
                    <w:t>Alt</w:t>
                  </w:r>
                  <w:r>
                    <w:rPr>
                      <w:b/>
                      <w:spacing w:val="-7"/>
                    </w:rPr>
                    <w:t xml:space="preserve"> </w:t>
                  </w:r>
                  <w:r>
                    <w:rPr>
                      <w:b/>
                    </w:rPr>
                    <w:t>ölçüt</w:t>
                  </w:r>
                  <w:r>
                    <w:rPr>
                      <w:b/>
                      <w:spacing w:val="-7"/>
                    </w:rPr>
                    <w:t xml:space="preserve"> </w:t>
                  </w:r>
                  <w:r>
                    <w:rPr>
                      <w:b/>
                    </w:rPr>
                    <w:t>ile</w:t>
                  </w:r>
                  <w:r>
                    <w:rPr>
                      <w:b/>
                      <w:spacing w:val="-5"/>
                    </w:rPr>
                    <w:t xml:space="preserve"> </w:t>
                  </w:r>
                  <w:r>
                    <w:rPr>
                      <w:b/>
                    </w:rPr>
                    <w:t>ilgili</w:t>
                  </w:r>
                  <w:r>
                    <w:rPr>
                      <w:b/>
                      <w:spacing w:val="-5"/>
                    </w:rPr>
                    <w:t xml:space="preserve"> </w:t>
                  </w:r>
                  <w:r>
                    <w:rPr>
                      <w:b/>
                    </w:rPr>
                    <w:t>değerlendirme</w:t>
                  </w:r>
                  <w:r>
                    <w:rPr>
                      <w:b/>
                      <w:spacing w:val="-7"/>
                    </w:rPr>
                    <w:t xml:space="preserve"> </w:t>
                  </w:r>
                  <w:r>
                    <w:rPr>
                      <w:b/>
                    </w:rPr>
                    <w:t>(Puanla</w:t>
                  </w:r>
                  <w:r>
                    <w:rPr>
                      <w:b/>
                      <w:spacing w:val="-5"/>
                    </w:rPr>
                    <w:t xml:space="preserve"> </w:t>
                  </w:r>
                  <w:r>
                    <w:rPr>
                      <w:b/>
                    </w:rPr>
                    <w:t>ilgili</w:t>
                  </w:r>
                  <w:r>
                    <w:rPr>
                      <w:b/>
                      <w:spacing w:val="-5"/>
                    </w:rPr>
                    <w:t xml:space="preserve"> </w:t>
                  </w:r>
                  <w:r>
                    <w:rPr>
                      <w:b/>
                    </w:rPr>
                    <w:t>kutucuğu</w:t>
                  </w:r>
                  <w:r>
                    <w:rPr>
                      <w:b/>
                      <w:spacing w:val="-5"/>
                    </w:rPr>
                    <w:t xml:space="preserve"> </w:t>
                  </w:r>
                  <w:r>
                    <w:rPr>
                      <w:b/>
                      <w:spacing w:val="-2"/>
                    </w:rPr>
                    <w:t>işaretleyiniz)</w:t>
                  </w:r>
                </w:p>
              </w:tc>
            </w:tr>
            <w:tr w:rsidR="000A5BEE" w14:paraId="77B62132" w14:textId="77777777" w:rsidTr="00C4093C">
              <w:trPr>
                <w:trHeight w:val="309"/>
              </w:trPr>
              <w:tc>
                <w:tcPr>
                  <w:tcW w:w="2374" w:type="dxa"/>
                </w:tcPr>
                <w:p w14:paraId="0BB74CEC" w14:textId="77777777" w:rsidR="000A5BEE" w:rsidRDefault="000A5BEE" w:rsidP="002C1BFD">
                  <w:pPr>
                    <w:pStyle w:val="TableParagraph"/>
                    <w:framePr w:hSpace="141" w:wrap="around" w:vAnchor="page" w:hAnchor="margin" w:xAlign="center" w:y="920"/>
                    <w:spacing w:line="268" w:lineRule="exact"/>
                    <w:ind w:left="10" w:right="1"/>
                    <w:jc w:val="center"/>
                    <w:rPr>
                      <w:b/>
                    </w:rPr>
                  </w:pPr>
                  <w:r>
                    <w:rPr>
                      <w:b/>
                      <w:spacing w:val="-10"/>
                    </w:rPr>
                    <w:t>1</w:t>
                  </w:r>
                </w:p>
              </w:tc>
              <w:tc>
                <w:tcPr>
                  <w:tcW w:w="1957" w:type="dxa"/>
                </w:tcPr>
                <w:p w14:paraId="120EAF16" w14:textId="77777777" w:rsidR="000A5BEE" w:rsidRDefault="000A5BEE" w:rsidP="002C1BFD">
                  <w:pPr>
                    <w:pStyle w:val="TableParagraph"/>
                    <w:framePr w:hSpace="141" w:wrap="around" w:vAnchor="page" w:hAnchor="margin" w:xAlign="center" w:y="920"/>
                    <w:spacing w:line="268" w:lineRule="exact"/>
                    <w:ind w:left="10" w:right="6"/>
                    <w:jc w:val="center"/>
                    <w:rPr>
                      <w:b/>
                    </w:rPr>
                  </w:pPr>
                  <w:r>
                    <w:rPr>
                      <w:b/>
                      <w:spacing w:val="-10"/>
                    </w:rPr>
                    <w:t>2</w:t>
                  </w:r>
                </w:p>
              </w:tc>
              <w:tc>
                <w:tcPr>
                  <w:tcW w:w="2019" w:type="dxa"/>
                </w:tcPr>
                <w:p w14:paraId="585FAA8E" w14:textId="77777777" w:rsidR="000A5BEE" w:rsidRDefault="000A5BEE" w:rsidP="002C1BFD">
                  <w:pPr>
                    <w:pStyle w:val="TableParagraph"/>
                    <w:framePr w:hSpace="141" w:wrap="around" w:vAnchor="page" w:hAnchor="margin" w:xAlign="center" w:y="920"/>
                    <w:spacing w:line="268" w:lineRule="exact"/>
                    <w:ind w:left="7"/>
                    <w:jc w:val="center"/>
                    <w:rPr>
                      <w:b/>
                    </w:rPr>
                  </w:pPr>
                  <w:r>
                    <w:rPr>
                      <w:b/>
                      <w:spacing w:val="-10"/>
                    </w:rPr>
                    <w:t>3</w:t>
                  </w:r>
                </w:p>
              </w:tc>
              <w:tc>
                <w:tcPr>
                  <w:tcW w:w="2000" w:type="dxa"/>
                </w:tcPr>
                <w:p w14:paraId="691EFDAF" w14:textId="77777777" w:rsidR="000A5BEE" w:rsidRDefault="000A5BEE" w:rsidP="002C1BFD">
                  <w:pPr>
                    <w:pStyle w:val="TableParagraph"/>
                    <w:framePr w:hSpace="141" w:wrap="around" w:vAnchor="page" w:hAnchor="margin" w:xAlign="center" w:y="920"/>
                    <w:spacing w:line="268" w:lineRule="exact"/>
                    <w:ind w:left="3" w:right="2"/>
                    <w:jc w:val="center"/>
                    <w:rPr>
                      <w:b/>
                    </w:rPr>
                  </w:pPr>
                  <w:r>
                    <w:rPr>
                      <w:b/>
                      <w:spacing w:val="-10"/>
                    </w:rPr>
                    <w:t>4</w:t>
                  </w:r>
                </w:p>
              </w:tc>
              <w:tc>
                <w:tcPr>
                  <w:tcW w:w="1968" w:type="dxa"/>
                </w:tcPr>
                <w:p w14:paraId="64F720E7" w14:textId="77777777" w:rsidR="000A5BEE" w:rsidRDefault="000A5BEE" w:rsidP="002C1BFD">
                  <w:pPr>
                    <w:pStyle w:val="TableParagraph"/>
                    <w:framePr w:hSpace="141" w:wrap="around" w:vAnchor="page" w:hAnchor="margin" w:xAlign="center" w:y="920"/>
                    <w:spacing w:line="268" w:lineRule="exact"/>
                    <w:ind w:left="9"/>
                    <w:jc w:val="center"/>
                    <w:rPr>
                      <w:b/>
                    </w:rPr>
                  </w:pPr>
                  <w:r>
                    <w:rPr>
                      <w:b/>
                      <w:spacing w:val="-10"/>
                    </w:rPr>
                    <w:t>5</w:t>
                  </w:r>
                </w:p>
              </w:tc>
            </w:tr>
            <w:tr w:rsidR="000A5BEE" w14:paraId="53E98DA7" w14:textId="77777777" w:rsidTr="00C4093C">
              <w:trPr>
                <w:trHeight w:val="338"/>
              </w:trPr>
              <w:tc>
                <w:tcPr>
                  <w:tcW w:w="2374" w:type="dxa"/>
                </w:tcPr>
                <w:p w14:paraId="21246EDB" w14:textId="77777777" w:rsidR="000A5BEE" w:rsidRDefault="000A5BEE" w:rsidP="002C1BFD">
                  <w:pPr>
                    <w:pStyle w:val="TableParagraph"/>
                    <w:framePr w:hSpace="141" w:wrap="around" w:vAnchor="page" w:hAnchor="margin" w:xAlign="center" w:y="920"/>
                    <w:spacing w:line="291" w:lineRule="exact"/>
                    <w:ind w:left="10"/>
                    <w:jc w:val="center"/>
                    <w:rPr>
                      <w:rFonts w:ascii="Segoe UI Symbol" w:hAnsi="Segoe UI Symbol"/>
                    </w:rPr>
                  </w:pPr>
                  <w:r>
                    <w:rPr>
                      <w:rFonts w:ascii="Segoe UI Symbol" w:hAnsi="Segoe UI Symbol"/>
                      <w:spacing w:val="-10"/>
                    </w:rPr>
                    <w:t>☐</w:t>
                  </w:r>
                </w:p>
              </w:tc>
              <w:tc>
                <w:tcPr>
                  <w:tcW w:w="1957" w:type="dxa"/>
                </w:tcPr>
                <w:p w14:paraId="0DBD8C6C" w14:textId="77777777" w:rsidR="000A5BEE" w:rsidRDefault="000A5BEE" w:rsidP="002C1BFD">
                  <w:pPr>
                    <w:pStyle w:val="TableParagraph"/>
                    <w:framePr w:hSpace="141" w:wrap="around" w:vAnchor="page" w:hAnchor="margin" w:xAlign="center" w:y="920"/>
                    <w:spacing w:line="291" w:lineRule="exact"/>
                    <w:ind w:left="10" w:right="5"/>
                    <w:jc w:val="center"/>
                    <w:rPr>
                      <w:rFonts w:ascii="Segoe UI Symbol" w:hAnsi="Segoe UI Symbol"/>
                    </w:rPr>
                  </w:pPr>
                  <w:r>
                    <w:rPr>
                      <w:rFonts w:ascii="Segoe UI Symbol" w:hAnsi="Segoe UI Symbol"/>
                      <w:spacing w:val="-10"/>
                    </w:rPr>
                    <w:t>☐</w:t>
                  </w:r>
                </w:p>
              </w:tc>
              <w:sdt>
                <w:sdtPr>
                  <w:rPr>
                    <w:b/>
                  </w:rPr>
                  <w:id w:val="-466051582"/>
                  <w14:checkbox>
                    <w14:checked w14:val="1"/>
                    <w14:checkedState w14:val="2612" w14:font="MS Gothic"/>
                    <w14:uncheckedState w14:val="2610" w14:font="MS Gothic"/>
                  </w14:checkbox>
                </w:sdtPr>
                <w:sdtContent>
                  <w:tc>
                    <w:tcPr>
                      <w:tcW w:w="2019" w:type="dxa"/>
                    </w:tcPr>
                    <w:p w14:paraId="3BC0BBF0" w14:textId="0A54448B" w:rsidR="000A5BEE" w:rsidRDefault="00C4093C" w:rsidP="002C1BFD">
                      <w:pPr>
                        <w:pStyle w:val="TableParagraph"/>
                        <w:framePr w:hSpace="141" w:wrap="around" w:vAnchor="page" w:hAnchor="margin" w:xAlign="center" w:y="920"/>
                        <w:spacing w:line="291" w:lineRule="exact"/>
                        <w:ind w:left="7" w:right="4"/>
                        <w:jc w:val="center"/>
                        <w:rPr>
                          <w:rFonts w:ascii="Segoe UI Symbol" w:hAnsi="Segoe UI Symbol"/>
                        </w:rPr>
                      </w:pPr>
                      <w:r>
                        <w:rPr>
                          <w:rFonts w:ascii="MS Gothic" w:eastAsia="MS Gothic" w:hAnsi="MS Gothic" w:hint="eastAsia"/>
                          <w:b/>
                        </w:rPr>
                        <w:t>☒</w:t>
                      </w:r>
                    </w:p>
                  </w:tc>
                </w:sdtContent>
              </w:sdt>
              <w:tc>
                <w:tcPr>
                  <w:tcW w:w="2000" w:type="dxa"/>
                </w:tcPr>
                <w:p w14:paraId="6BF6C292" w14:textId="589D2143" w:rsidR="000A5BEE" w:rsidRDefault="00C4093C" w:rsidP="002C1BFD">
                  <w:pPr>
                    <w:pStyle w:val="TableParagraph"/>
                    <w:framePr w:hSpace="141" w:wrap="around" w:vAnchor="page" w:hAnchor="margin" w:xAlign="center" w:y="920"/>
                    <w:spacing w:line="291" w:lineRule="exact"/>
                    <w:ind w:left="3"/>
                    <w:jc w:val="center"/>
                    <w:rPr>
                      <w:rFonts w:ascii="Segoe UI Symbol" w:hAnsi="Segoe UI Symbol"/>
                    </w:rPr>
                  </w:pPr>
                  <w:r>
                    <w:rPr>
                      <w:rFonts w:ascii="Segoe UI Symbol" w:hAnsi="Segoe UI Symbol"/>
                      <w:spacing w:val="-10"/>
                    </w:rPr>
                    <w:t>☐</w:t>
                  </w:r>
                </w:p>
              </w:tc>
              <w:tc>
                <w:tcPr>
                  <w:tcW w:w="1968" w:type="dxa"/>
                </w:tcPr>
                <w:p w14:paraId="749359D1" w14:textId="77777777" w:rsidR="000A5BEE" w:rsidRDefault="000A5BEE" w:rsidP="002C1BFD">
                  <w:pPr>
                    <w:pStyle w:val="TableParagraph"/>
                    <w:framePr w:hSpace="141" w:wrap="around" w:vAnchor="page" w:hAnchor="margin" w:xAlign="center" w:y="920"/>
                    <w:spacing w:line="291" w:lineRule="exact"/>
                    <w:ind w:left="9" w:right="3"/>
                    <w:jc w:val="center"/>
                    <w:rPr>
                      <w:rFonts w:ascii="Segoe UI Symbol" w:hAnsi="Segoe UI Symbol"/>
                    </w:rPr>
                  </w:pPr>
                  <w:r>
                    <w:rPr>
                      <w:rFonts w:ascii="Segoe UI Symbol" w:hAnsi="Segoe UI Symbol"/>
                      <w:spacing w:val="-10"/>
                    </w:rPr>
                    <w:t>☐</w:t>
                  </w:r>
                </w:p>
              </w:tc>
            </w:tr>
            <w:tr w:rsidR="00C4093C" w14:paraId="266B38DC" w14:textId="77777777" w:rsidTr="00716345">
              <w:trPr>
                <w:trHeight w:val="305"/>
              </w:trPr>
              <w:tc>
                <w:tcPr>
                  <w:tcW w:w="2374" w:type="dxa"/>
                  <w:tcBorders>
                    <w:bottom w:val="nil"/>
                  </w:tcBorders>
                </w:tcPr>
                <w:p w14:paraId="69D1C82B" w14:textId="77777777" w:rsidR="00C4093C" w:rsidRDefault="00C4093C" w:rsidP="002C1BFD">
                  <w:pPr>
                    <w:pStyle w:val="Default"/>
                    <w:framePr w:hSpace="141" w:wrap="around" w:vAnchor="page" w:hAnchor="margin" w:xAlign="center" w:y="920"/>
                    <w:rPr>
                      <w:sz w:val="23"/>
                      <w:szCs w:val="23"/>
                    </w:rPr>
                  </w:pPr>
                  <w:proofErr w:type="spellStart"/>
                  <w:r>
                    <w:rPr>
                      <w:sz w:val="23"/>
                      <w:szCs w:val="23"/>
                    </w:rPr>
                    <w:t>Kurumda</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güvencesi</w:t>
                  </w:r>
                  <w:proofErr w:type="spellEnd"/>
                  <w:r>
                    <w:rPr>
                      <w:sz w:val="23"/>
                      <w:szCs w:val="23"/>
                    </w:rPr>
                    <w:t xml:space="preserve"> </w:t>
                  </w:r>
                  <w:proofErr w:type="spellStart"/>
                  <w:r>
                    <w:rPr>
                      <w:sz w:val="23"/>
                      <w:szCs w:val="23"/>
                    </w:rPr>
                    <w:t>sisteminin</w:t>
                  </w:r>
                  <w:proofErr w:type="spellEnd"/>
                  <w:r>
                    <w:rPr>
                      <w:sz w:val="23"/>
                      <w:szCs w:val="23"/>
                    </w:rPr>
                    <w:t xml:space="preserve"> </w:t>
                  </w:r>
                  <w:proofErr w:type="spellStart"/>
                  <w:r>
                    <w:rPr>
                      <w:sz w:val="23"/>
                      <w:szCs w:val="23"/>
                    </w:rPr>
                    <w:t>yönetilmesi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kültürünün</w:t>
                  </w:r>
                  <w:proofErr w:type="spellEnd"/>
                  <w:r>
                    <w:rPr>
                      <w:sz w:val="23"/>
                      <w:szCs w:val="23"/>
                    </w:rPr>
                    <w:t xml:space="preserve"> </w:t>
                  </w:r>
                  <w:proofErr w:type="spellStart"/>
                  <w:r>
                    <w:rPr>
                      <w:sz w:val="23"/>
                      <w:szCs w:val="23"/>
                    </w:rPr>
                    <w:t>içselleştirilmesini</w:t>
                  </w:r>
                  <w:proofErr w:type="spellEnd"/>
                  <w:r>
                    <w:rPr>
                      <w:sz w:val="23"/>
                      <w:szCs w:val="23"/>
                    </w:rPr>
                    <w:t xml:space="preserve"> </w:t>
                  </w:r>
                  <w:proofErr w:type="spellStart"/>
                  <w:r>
                    <w:rPr>
                      <w:sz w:val="23"/>
                      <w:szCs w:val="23"/>
                    </w:rPr>
                    <w:t>destekleyen</w:t>
                  </w:r>
                  <w:proofErr w:type="spellEnd"/>
                  <w:r>
                    <w:rPr>
                      <w:sz w:val="23"/>
                      <w:szCs w:val="23"/>
                    </w:rPr>
                    <w:t xml:space="preserve"> </w:t>
                  </w:r>
                  <w:proofErr w:type="spellStart"/>
                  <w:r>
                    <w:rPr>
                      <w:sz w:val="23"/>
                      <w:szCs w:val="23"/>
                    </w:rPr>
                    <w:t>etkin</w:t>
                  </w:r>
                  <w:proofErr w:type="spellEnd"/>
                  <w:r>
                    <w:rPr>
                      <w:sz w:val="23"/>
                      <w:szCs w:val="23"/>
                    </w:rPr>
                    <w:t xml:space="preserve"> </w:t>
                  </w:r>
                  <w:proofErr w:type="spellStart"/>
                  <w:r>
                    <w:rPr>
                      <w:sz w:val="23"/>
                      <w:szCs w:val="23"/>
                    </w:rPr>
                    <w:t>bir</w:t>
                  </w:r>
                  <w:proofErr w:type="spellEnd"/>
                  <w:r>
                    <w:rPr>
                      <w:sz w:val="23"/>
                      <w:szCs w:val="23"/>
                    </w:rPr>
                    <w:t xml:space="preserve"> </w:t>
                  </w:r>
                  <w:proofErr w:type="spellStart"/>
                  <w:r>
                    <w:rPr>
                      <w:sz w:val="23"/>
                      <w:szCs w:val="23"/>
                    </w:rPr>
                    <w:t>liderlik</w:t>
                  </w:r>
                  <w:proofErr w:type="spellEnd"/>
                  <w:r>
                    <w:rPr>
                      <w:sz w:val="23"/>
                      <w:szCs w:val="23"/>
                    </w:rPr>
                    <w:t xml:space="preserve"> </w:t>
                  </w:r>
                  <w:proofErr w:type="spellStart"/>
                  <w:r>
                    <w:rPr>
                      <w:sz w:val="23"/>
                      <w:szCs w:val="23"/>
                    </w:rPr>
                    <w:t>yaklaşımı</w:t>
                  </w:r>
                  <w:proofErr w:type="spellEnd"/>
                  <w:r>
                    <w:rPr>
                      <w:sz w:val="23"/>
                      <w:szCs w:val="23"/>
                    </w:rPr>
                    <w:t xml:space="preserve"> </w:t>
                  </w:r>
                  <w:proofErr w:type="spellStart"/>
                  <w:r>
                    <w:rPr>
                      <w:sz w:val="23"/>
                      <w:szCs w:val="23"/>
                    </w:rPr>
                    <w:t>bulunmamaktadır</w:t>
                  </w:r>
                  <w:proofErr w:type="spellEnd"/>
                  <w:r>
                    <w:rPr>
                      <w:sz w:val="23"/>
                      <w:szCs w:val="23"/>
                    </w:rPr>
                    <w:t xml:space="preserve">. </w:t>
                  </w:r>
                </w:p>
                <w:p w14:paraId="41EC1AB5" w14:textId="1AA95987" w:rsidR="00C4093C" w:rsidRDefault="00C4093C" w:rsidP="002C1BFD">
                  <w:pPr>
                    <w:pStyle w:val="TableParagraph"/>
                    <w:framePr w:hSpace="141" w:wrap="around" w:vAnchor="page" w:hAnchor="margin" w:xAlign="center" w:y="920"/>
                    <w:spacing w:line="265" w:lineRule="exact"/>
                  </w:pPr>
                </w:p>
              </w:tc>
              <w:tc>
                <w:tcPr>
                  <w:tcW w:w="1957" w:type="dxa"/>
                  <w:tcBorders>
                    <w:bottom w:val="nil"/>
                  </w:tcBorders>
                </w:tcPr>
                <w:p w14:paraId="19C95FD5" w14:textId="67F605EB" w:rsidR="00C4093C" w:rsidRDefault="00C4093C" w:rsidP="002C1BFD">
                  <w:pPr>
                    <w:pStyle w:val="TableParagraph"/>
                    <w:framePr w:hSpace="141" w:wrap="around" w:vAnchor="page" w:hAnchor="margin" w:xAlign="center" w:y="920"/>
                    <w:spacing w:line="265" w:lineRule="exact"/>
                    <w:ind w:left="105"/>
                  </w:pPr>
                  <w:r>
                    <w:rPr>
                      <w:sz w:val="23"/>
                      <w:szCs w:val="23"/>
                    </w:rPr>
                    <w:t xml:space="preserve">Kurumun misyon ve stratejik hedeflerine ulaşmasını güvence altına alan ve süreçleriyle uyumlu yönetişim modeli ve idari yapılanması belirlenmiştir. </w:t>
                  </w:r>
                </w:p>
              </w:tc>
              <w:tc>
                <w:tcPr>
                  <w:tcW w:w="2019" w:type="dxa"/>
                </w:tcPr>
                <w:p w14:paraId="5D6E2C31" w14:textId="387964C0" w:rsidR="00C4093C" w:rsidRDefault="00C4093C" w:rsidP="002C1BFD">
                  <w:pPr>
                    <w:pStyle w:val="TableParagraph"/>
                    <w:framePr w:hSpace="141" w:wrap="around" w:vAnchor="page" w:hAnchor="margin" w:xAlign="center" w:y="920"/>
                    <w:spacing w:line="265" w:lineRule="exact"/>
                  </w:pPr>
                  <w:r>
                    <w:rPr>
                      <w:sz w:val="23"/>
                      <w:szCs w:val="23"/>
                    </w:rPr>
                    <w:t xml:space="preserve">Kurumun yönetişim modeli ve organizasyonel yapılanması birim ve alanların genelini kapsayacak şekilde faaliyet göstermektedir. </w:t>
                  </w:r>
                </w:p>
              </w:tc>
              <w:tc>
                <w:tcPr>
                  <w:tcW w:w="2000" w:type="dxa"/>
                  <w:tcBorders>
                    <w:bottom w:val="nil"/>
                  </w:tcBorders>
                </w:tcPr>
                <w:p w14:paraId="228C04B0" w14:textId="77777777" w:rsidR="00C4093C" w:rsidRDefault="00C4093C" w:rsidP="002C1BFD">
                  <w:pPr>
                    <w:pStyle w:val="Default"/>
                    <w:framePr w:hSpace="141" w:wrap="around" w:vAnchor="page" w:hAnchor="margin" w:xAlign="center" w:y="920"/>
                    <w:rPr>
                      <w:sz w:val="23"/>
                      <w:szCs w:val="23"/>
                    </w:rPr>
                  </w:pPr>
                  <w:proofErr w:type="spellStart"/>
                  <w:r>
                    <w:rPr>
                      <w:sz w:val="23"/>
                      <w:szCs w:val="23"/>
                    </w:rPr>
                    <w:t>Kurumun</w:t>
                  </w:r>
                  <w:proofErr w:type="spellEnd"/>
                  <w:r>
                    <w:rPr>
                      <w:sz w:val="23"/>
                      <w:szCs w:val="23"/>
                    </w:rPr>
                    <w:t xml:space="preserve"> </w:t>
                  </w:r>
                  <w:proofErr w:type="spellStart"/>
                  <w:r>
                    <w:rPr>
                      <w:sz w:val="23"/>
                      <w:szCs w:val="23"/>
                    </w:rPr>
                    <w:t>yönetişim</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organizasyonel</w:t>
                  </w:r>
                  <w:proofErr w:type="spellEnd"/>
                  <w:r>
                    <w:rPr>
                      <w:sz w:val="23"/>
                      <w:szCs w:val="23"/>
                    </w:rPr>
                    <w:t xml:space="preserve"> </w:t>
                  </w:r>
                  <w:proofErr w:type="spellStart"/>
                  <w:r>
                    <w:rPr>
                      <w:sz w:val="23"/>
                      <w:szCs w:val="23"/>
                    </w:rPr>
                    <w:t>yapılanmasına</w:t>
                  </w:r>
                  <w:proofErr w:type="spellEnd"/>
                  <w:r>
                    <w:rPr>
                      <w:sz w:val="23"/>
                      <w:szCs w:val="23"/>
                    </w:rPr>
                    <w:t xml:space="preserve"> </w:t>
                  </w:r>
                  <w:proofErr w:type="spellStart"/>
                  <w:r>
                    <w:rPr>
                      <w:sz w:val="23"/>
                      <w:szCs w:val="23"/>
                    </w:rPr>
                    <w:t>ilişkin</w:t>
                  </w:r>
                  <w:proofErr w:type="spellEnd"/>
                  <w:r>
                    <w:rPr>
                      <w:sz w:val="23"/>
                      <w:szCs w:val="23"/>
                    </w:rPr>
                    <w:t xml:space="preserve"> </w:t>
                  </w:r>
                  <w:proofErr w:type="spellStart"/>
                  <w:r>
                    <w:rPr>
                      <w:sz w:val="23"/>
                      <w:szCs w:val="23"/>
                    </w:rPr>
                    <w:t>uygulamaları</w:t>
                  </w:r>
                  <w:proofErr w:type="spellEnd"/>
                  <w:r>
                    <w:rPr>
                      <w:sz w:val="23"/>
                      <w:szCs w:val="23"/>
                    </w:rPr>
                    <w:t xml:space="preserve"> </w:t>
                  </w:r>
                  <w:proofErr w:type="spellStart"/>
                  <w:r>
                    <w:rPr>
                      <w:sz w:val="23"/>
                      <w:szCs w:val="23"/>
                    </w:rPr>
                    <w:t>izlenmekte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iyileştirilmektedir</w:t>
                  </w:r>
                  <w:proofErr w:type="spellEnd"/>
                  <w:r>
                    <w:rPr>
                      <w:sz w:val="23"/>
                      <w:szCs w:val="23"/>
                    </w:rPr>
                    <w:t xml:space="preserve">. </w:t>
                  </w:r>
                </w:p>
                <w:p w14:paraId="66A24E62" w14:textId="67349B85" w:rsidR="00C4093C" w:rsidRDefault="00C4093C" w:rsidP="002C1BFD">
                  <w:pPr>
                    <w:pStyle w:val="TableParagraph"/>
                    <w:framePr w:hSpace="141" w:wrap="around" w:vAnchor="page" w:hAnchor="margin" w:xAlign="center" w:y="920"/>
                    <w:spacing w:line="265" w:lineRule="exact"/>
                    <w:ind w:left="104"/>
                  </w:pPr>
                </w:p>
              </w:tc>
              <w:tc>
                <w:tcPr>
                  <w:tcW w:w="1968" w:type="dxa"/>
                  <w:tcBorders>
                    <w:bottom w:val="nil"/>
                  </w:tcBorders>
                </w:tcPr>
                <w:p w14:paraId="013A401D" w14:textId="77777777" w:rsidR="00C4093C" w:rsidRDefault="00C4093C" w:rsidP="002C1BFD">
                  <w:pPr>
                    <w:pStyle w:val="Default"/>
                    <w:framePr w:hSpace="141" w:wrap="around" w:vAnchor="page" w:hAnchor="margin" w:xAlign="center" w:y="920"/>
                    <w:rPr>
                      <w:sz w:val="23"/>
                      <w:szCs w:val="23"/>
                    </w:rPr>
                  </w:pPr>
                  <w:proofErr w:type="spellStart"/>
                  <w:r>
                    <w:rPr>
                      <w:sz w:val="23"/>
                      <w:szCs w:val="23"/>
                    </w:rPr>
                    <w:t>İçselleştirilmiş</w:t>
                  </w:r>
                  <w:proofErr w:type="spellEnd"/>
                  <w:r>
                    <w:rPr>
                      <w:sz w:val="23"/>
                      <w:szCs w:val="23"/>
                    </w:rPr>
                    <w:t xml:space="preserve">, </w:t>
                  </w:r>
                  <w:proofErr w:type="spellStart"/>
                  <w:r>
                    <w:rPr>
                      <w:sz w:val="23"/>
                      <w:szCs w:val="23"/>
                    </w:rPr>
                    <w:t>sistematik</w:t>
                  </w:r>
                  <w:proofErr w:type="spellEnd"/>
                  <w:r>
                    <w:rPr>
                      <w:sz w:val="23"/>
                      <w:szCs w:val="23"/>
                    </w:rPr>
                    <w:t xml:space="preserve">, </w:t>
                  </w:r>
                  <w:proofErr w:type="spellStart"/>
                  <w:r>
                    <w:rPr>
                      <w:sz w:val="23"/>
                      <w:szCs w:val="23"/>
                    </w:rPr>
                    <w:t>sürdürülebilir</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örnek</w:t>
                  </w:r>
                  <w:proofErr w:type="spellEnd"/>
                  <w:r>
                    <w:rPr>
                      <w:sz w:val="23"/>
                      <w:szCs w:val="23"/>
                    </w:rPr>
                    <w:t xml:space="preserve"> </w:t>
                  </w:r>
                  <w:proofErr w:type="spellStart"/>
                  <w:r>
                    <w:rPr>
                      <w:sz w:val="23"/>
                      <w:szCs w:val="23"/>
                    </w:rPr>
                    <w:t>gösterilebilir</w:t>
                  </w:r>
                  <w:proofErr w:type="spellEnd"/>
                  <w:r>
                    <w:rPr>
                      <w:sz w:val="23"/>
                      <w:szCs w:val="23"/>
                    </w:rPr>
                    <w:t xml:space="preserve"> </w:t>
                  </w:r>
                  <w:proofErr w:type="spellStart"/>
                  <w:r>
                    <w:rPr>
                      <w:sz w:val="23"/>
                      <w:szCs w:val="23"/>
                    </w:rPr>
                    <w:t>uygulamalar</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7BA5E5BB" w14:textId="3F4E0030" w:rsidR="00C4093C" w:rsidRDefault="00C4093C" w:rsidP="002C1BFD">
                  <w:pPr>
                    <w:pStyle w:val="TableParagraph"/>
                    <w:framePr w:hSpace="141" w:wrap="around" w:vAnchor="page" w:hAnchor="margin" w:xAlign="center" w:y="920"/>
                    <w:spacing w:line="265" w:lineRule="exact"/>
                  </w:pPr>
                </w:p>
              </w:tc>
            </w:tr>
            <w:tr w:rsidR="00C4093C" w14:paraId="1B42AAEC" w14:textId="77777777" w:rsidTr="00C4093C">
              <w:trPr>
                <w:trHeight w:val="63"/>
              </w:trPr>
              <w:tc>
                <w:tcPr>
                  <w:tcW w:w="10318" w:type="dxa"/>
                  <w:gridSpan w:val="5"/>
                </w:tcPr>
                <w:p w14:paraId="032A0D2B" w14:textId="77777777" w:rsidR="00C4093C" w:rsidRDefault="00C4093C" w:rsidP="002C1BFD">
                  <w:pPr>
                    <w:pStyle w:val="TableParagraph"/>
                    <w:framePr w:hSpace="141" w:wrap="around" w:vAnchor="page" w:hAnchor="margin" w:xAlign="center" w:y="920"/>
                    <w:spacing w:line="265" w:lineRule="exact"/>
                    <w:rPr>
                      <w:b/>
                      <w:i/>
                    </w:rPr>
                  </w:pPr>
                  <w:r>
                    <w:rPr>
                      <w:b/>
                      <w:i/>
                      <w:spacing w:val="-2"/>
                    </w:rPr>
                    <w:t>Kanıtlar</w:t>
                  </w:r>
                </w:p>
                <w:p w14:paraId="66BB5332" w14:textId="18E56D77" w:rsidR="00C4093C" w:rsidRDefault="00C4093C" w:rsidP="002C1BFD">
                  <w:pPr>
                    <w:pStyle w:val="TableParagraph"/>
                    <w:framePr w:hSpace="141" w:wrap="around" w:vAnchor="page" w:hAnchor="margin" w:xAlign="center" w:y="920"/>
                    <w:numPr>
                      <w:ilvl w:val="0"/>
                      <w:numId w:val="35"/>
                    </w:numPr>
                    <w:tabs>
                      <w:tab w:val="left" w:pos="828"/>
                    </w:tabs>
                    <w:autoSpaceDE w:val="0"/>
                    <w:autoSpaceDN w:val="0"/>
                    <w:spacing w:before="41"/>
                  </w:pPr>
                  <w:r>
                    <w:t xml:space="preserve"> [</w:t>
                  </w:r>
                  <w:proofErr w:type="gramStart"/>
                  <w:r>
                    <w:t>1]</w:t>
                  </w:r>
                  <w:r w:rsidRPr="00C4093C">
                    <w:t>https://www.mersin.edu.tr/akademik/iktisadi-ve-idari-bilimler-fakultesi/hakkimizda/misyon-vizyon-ve-ilkelerimiz</w:t>
                  </w:r>
                  <w:proofErr w:type="gramEnd"/>
                  <w:r>
                    <w:t xml:space="preserve">  </w:t>
                  </w:r>
                </w:p>
                <w:p w14:paraId="0AEDF634" w14:textId="34A51F29" w:rsidR="00C4093C" w:rsidRDefault="00C4093C" w:rsidP="002C1BFD">
                  <w:pPr>
                    <w:pStyle w:val="TableParagraph"/>
                    <w:framePr w:hSpace="141" w:wrap="around" w:vAnchor="page" w:hAnchor="margin" w:xAlign="center" w:y="920"/>
                    <w:numPr>
                      <w:ilvl w:val="0"/>
                      <w:numId w:val="35"/>
                    </w:numPr>
                    <w:tabs>
                      <w:tab w:val="left" w:pos="828"/>
                    </w:tabs>
                    <w:autoSpaceDE w:val="0"/>
                    <w:autoSpaceDN w:val="0"/>
                    <w:spacing w:before="41"/>
                  </w:pPr>
                  <w:r>
                    <w:t xml:space="preserve">[2] </w:t>
                  </w:r>
                  <w:r w:rsidRPr="00C4093C">
                    <w:t>https://www.mersin.edu.tr/akademik/iktisadi-ve-idari-bilimler-fakultesi/hakkimizda/organizasyon-semasi</w:t>
                  </w:r>
                </w:p>
                <w:p w14:paraId="44235A0E" w14:textId="0F1AB019" w:rsidR="00C4093C" w:rsidRDefault="00C4093C" w:rsidP="002C1BFD">
                  <w:pPr>
                    <w:pStyle w:val="TableParagraph"/>
                    <w:framePr w:hSpace="141" w:wrap="around" w:vAnchor="page" w:hAnchor="margin" w:xAlign="center" w:y="920"/>
                    <w:tabs>
                      <w:tab w:val="left" w:pos="828"/>
                    </w:tabs>
                    <w:autoSpaceDE w:val="0"/>
                    <w:autoSpaceDN w:val="0"/>
                    <w:spacing w:before="1"/>
                    <w:ind w:right="166"/>
                  </w:pPr>
                </w:p>
              </w:tc>
            </w:tr>
          </w:tbl>
          <w:p w14:paraId="2A99E01D" w14:textId="0067CD3F" w:rsidR="000A5BEE" w:rsidRPr="004A5AE7" w:rsidRDefault="000A5BEE" w:rsidP="004A3246">
            <w:pPr>
              <w:pStyle w:val="b1"/>
              <w:framePr w:hSpace="0" w:wrap="auto" w:vAnchor="margin" w:hAnchor="text" w:xAlign="left" w:yAlign="inline"/>
              <w:jc w:val="left"/>
              <w:rPr>
                <w:rFonts w:asciiTheme="minorHAnsi" w:hAnsiTheme="minorHAnsi" w:cstheme="minorHAnsi"/>
                <w:bCs/>
                <w:color w:val="000000" w:themeColor="text1"/>
              </w:rPr>
            </w:pPr>
          </w:p>
        </w:tc>
      </w:tr>
      <w:tr w:rsidR="004A3246" w:rsidRPr="004A3246" w14:paraId="531669F6"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10329" w:type="dxa"/>
            <w:gridSpan w:val="6"/>
            <w:tcBorders>
              <w:top w:val="nil"/>
              <w:left w:val="nil"/>
              <w:bottom w:val="single" w:sz="4" w:space="0" w:color="auto"/>
              <w:right w:val="nil"/>
            </w:tcBorders>
          </w:tcPr>
          <w:p w14:paraId="7FE0186F" w14:textId="77777777" w:rsidR="004A3246" w:rsidRPr="004A3246" w:rsidRDefault="004A3246" w:rsidP="004A3246">
            <w:pPr>
              <w:spacing w:line="276" w:lineRule="auto"/>
              <w:jc w:val="center"/>
              <w:rPr>
                <w:rFonts w:asciiTheme="minorHAnsi" w:hAnsiTheme="minorHAnsi" w:cstheme="minorHAnsi"/>
                <w:b/>
                <w:bCs/>
                <w:color w:val="000000" w:themeColor="text1"/>
                <w:sz w:val="24"/>
                <w:szCs w:val="24"/>
              </w:rPr>
            </w:pPr>
            <w:r w:rsidRPr="004A3246">
              <w:rPr>
                <w:rFonts w:asciiTheme="minorHAnsi" w:hAnsiTheme="minorHAnsi" w:cstheme="minorHAnsi"/>
                <w:b/>
                <w:bCs/>
                <w:color w:val="000000" w:themeColor="text1"/>
                <w:sz w:val="24"/>
                <w:szCs w:val="24"/>
              </w:rPr>
              <w:lastRenderedPageBreak/>
              <w:t>YÖKAK DERECELİ DEĞERLENDİRME ANAHTARI KULLANILARAK ELE ALINAN BAŞLIKLAR</w:t>
            </w:r>
          </w:p>
        </w:tc>
      </w:tr>
      <w:tr w:rsidR="004A3246" w:rsidRPr="004A3246" w14:paraId="7D9C6137"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10329" w:type="dxa"/>
            <w:gridSpan w:val="6"/>
            <w:tcBorders>
              <w:top w:val="single" w:sz="4" w:space="0" w:color="auto"/>
              <w:left w:val="single" w:sz="4" w:space="0" w:color="auto"/>
            </w:tcBorders>
          </w:tcPr>
          <w:p w14:paraId="1DEBE427" w14:textId="77777777" w:rsidR="004A3246" w:rsidRPr="004A3246" w:rsidRDefault="004A3246" w:rsidP="004A3246">
            <w:pPr>
              <w:spacing w:line="276" w:lineRule="auto"/>
              <w:jc w:val="center"/>
              <w:rPr>
                <w:rFonts w:ascii="CamberW04-Regular" w:hAnsi="CamberW04-Regular"/>
                <w:b/>
                <w:color w:val="000000"/>
                <w:sz w:val="24"/>
                <w:szCs w:val="24"/>
              </w:rPr>
            </w:pPr>
            <w:r w:rsidRPr="004A3246">
              <w:rPr>
                <w:rFonts w:ascii="CamberW04-Regular" w:hAnsi="CamberW04-Regular"/>
                <w:b/>
                <w:sz w:val="24"/>
                <w:szCs w:val="24"/>
              </w:rPr>
              <w:t>A. LİDERLİK, YÖNETİŞİM ve KALİTE</w:t>
            </w:r>
          </w:p>
        </w:tc>
      </w:tr>
      <w:tr w:rsidR="004A3246" w:rsidRPr="004A3246" w14:paraId="091A2635"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6"/>
        </w:trPr>
        <w:tc>
          <w:tcPr>
            <w:tcW w:w="10329" w:type="dxa"/>
            <w:gridSpan w:val="6"/>
            <w:tcBorders>
              <w:left w:val="single" w:sz="4" w:space="0" w:color="auto"/>
            </w:tcBorders>
            <w:vAlign w:val="center"/>
          </w:tcPr>
          <w:p w14:paraId="734A6BE5" w14:textId="77777777" w:rsidR="004A3246" w:rsidRPr="004A3246" w:rsidRDefault="004A3246" w:rsidP="004A3246">
            <w:pPr>
              <w:spacing w:line="276" w:lineRule="auto"/>
              <w:rPr>
                <w:b/>
              </w:rPr>
            </w:pPr>
            <w:r w:rsidRPr="004A3246">
              <w:rPr>
                <w:b/>
              </w:rPr>
              <w:t xml:space="preserve">A.1. Liderlik ve Kalite </w:t>
            </w:r>
          </w:p>
        </w:tc>
      </w:tr>
      <w:tr w:rsidR="004A3246" w:rsidRPr="004A3246" w14:paraId="4679E3E3"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6"/>
        </w:trPr>
        <w:tc>
          <w:tcPr>
            <w:tcW w:w="10329" w:type="dxa"/>
            <w:gridSpan w:val="6"/>
            <w:tcBorders>
              <w:left w:val="single" w:sz="4" w:space="0" w:color="auto"/>
            </w:tcBorders>
            <w:vAlign w:val="center"/>
          </w:tcPr>
          <w:p w14:paraId="00BA95D8" w14:textId="77777777" w:rsidR="004A3246" w:rsidRDefault="004A3246" w:rsidP="004A3246">
            <w:pPr>
              <w:pStyle w:val="Default"/>
              <w:jc w:val="both"/>
              <w:rPr>
                <w:sz w:val="23"/>
                <w:szCs w:val="23"/>
              </w:rPr>
            </w:pPr>
            <w:r>
              <w:rPr>
                <w:b/>
                <w:bCs/>
                <w:sz w:val="23"/>
                <w:szCs w:val="23"/>
              </w:rPr>
              <w:t xml:space="preserve">A.1.2. </w:t>
            </w:r>
            <w:proofErr w:type="spellStart"/>
            <w:r>
              <w:rPr>
                <w:b/>
                <w:bCs/>
                <w:sz w:val="23"/>
                <w:szCs w:val="23"/>
              </w:rPr>
              <w:t>Liderlik</w:t>
            </w:r>
            <w:proofErr w:type="spellEnd"/>
            <w:r>
              <w:rPr>
                <w:b/>
                <w:bCs/>
                <w:sz w:val="23"/>
                <w:szCs w:val="23"/>
              </w:rPr>
              <w:t xml:space="preserve"> </w:t>
            </w:r>
          </w:p>
          <w:p w14:paraId="026261F6" w14:textId="60130BBD" w:rsidR="004A3246" w:rsidRPr="004A3246" w:rsidRDefault="004A3246" w:rsidP="004A3246">
            <w:pPr>
              <w:spacing w:line="276" w:lineRule="auto"/>
              <w:jc w:val="both"/>
              <w:rPr>
                <w:rFonts w:asciiTheme="minorHAnsi" w:hAnsiTheme="minorHAnsi" w:cstheme="minorHAnsi"/>
                <w:spacing w:val="-2"/>
              </w:rPr>
            </w:pPr>
            <w:r>
              <w:rPr>
                <w:rFonts w:asciiTheme="minorHAnsi" w:hAnsiTheme="minorHAnsi" w:cstheme="minorHAnsi"/>
                <w:spacing w:val="-2"/>
              </w:rPr>
              <w:t>İktisadi ve İdari Bilimler Fakültesi</w:t>
            </w:r>
            <w:r w:rsidRPr="004A3246">
              <w:rPr>
                <w:rFonts w:asciiTheme="minorHAnsi" w:hAnsiTheme="minorHAnsi" w:cstheme="minorHAnsi"/>
                <w:spacing w:val="-2"/>
              </w:rPr>
              <w:t xml:space="preserve">, Mersin Üniversitesi’nin stratejik vizyonu ve kalite politikaları doğrultusunda, katılımcı ve şeffaf bir yönetişim anlayışıyla faaliyetlerini yürütmektedir. </w:t>
            </w:r>
            <w:r>
              <w:rPr>
                <w:rFonts w:asciiTheme="minorHAnsi" w:hAnsiTheme="minorHAnsi" w:cstheme="minorHAnsi"/>
                <w:spacing w:val="-2"/>
              </w:rPr>
              <w:t xml:space="preserve">Fakülte </w:t>
            </w:r>
            <w:r w:rsidRPr="004A3246">
              <w:rPr>
                <w:rFonts w:asciiTheme="minorHAnsi" w:hAnsiTheme="minorHAnsi" w:cstheme="minorHAnsi"/>
                <w:spacing w:val="-2"/>
              </w:rPr>
              <w:t>eğitim-öğretim, araştırma ve toplumsal katkı alanlarında kalite güvencesini sağlamak adına, üniversite üst yönetimiyle eşgüdümlü bir iletişim sürdürmekte; kalite komisyonları ve kurullarda aktif temsil edilmektedir. MEÜ-BEST-GY Kurulu ve diğer üniversite düzeyindeki stratejik yapılarla iş birliği içerisinde, araştırma kapasitesinin artırılması, toplumsal katkının güçlendirilmesi ve mezun yetkinliklerinin geliştirilmesi yönünde çalışmalar yürütülmektedir.</w:t>
            </w:r>
          </w:p>
          <w:p w14:paraId="1354D20B" w14:textId="3C83B7C5" w:rsidR="004A3246" w:rsidRPr="004A3246" w:rsidRDefault="004A3246" w:rsidP="004A3246">
            <w:pPr>
              <w:spacing w:line="276" w:lineRule="auto"/>
              <w:jc w:val="both"/>
              <w:rPr>
                <w:rFonts w:asciiTheme="minorHAnsi" w:hAnsiTheme="minorHAnsi" w:cstheme="minorHAnsi"/>
                <w:spacing w:val="-2"/>
              </w:rPr>
            </w:pPr>
            <w:r>
              <w:rPr>
                <w:rFonts w:asciiTheme="minorHAnsi" w:hAnsiTheme="minorHAnsi" w:cstheme="minorHAnsi"/>
                <w:spacing w:val="-2"/>
              </w:rPr>
              <w:t xml:space="preserve">  </w:t>
            </w:r>
          </w:p>
          <w:p w14:paraId="380AA1E7" w14:textId="77777777" w:rsidR="004A3246" w:rsidRPr="004A3246" w:rsidRDefault="004A3246" w:rsidP="004A3246">
            <w:pPr>
              <w:spacing w:line="276" w:lineRule="auto"/>
              <w:jc w:val="both"/>
              <w:rPr>
                <w:rFonts w:asciiTheme="minorHAnsi" w:hAnsiTheme="minorHAnsi" w:cstheme="minorHAnsi"/>
                <w:spacing w:val="-2"/>
              </w:rPr>
            </w:pPr>
            <w:r w:rsidRPr="004A3246">
              <w:rPr>
                <w:rFonts w:asciiTheme="minorHAnsi" w:hAnsiTheme="minorHAnsi" w:cstheme="minorHAnsi"/>
                <w:b/>
                <w:bCs/>
                <w:spacing w:val="-2"/>
              </w:rPr>
              <w:t xml:space="preserve">Olgunluk Düzeyi: </w:t>
            </w:r>
            <w:r w:rsidRPr="004A3246">
              <w:rPr>
                <w:rFonts w:asciiTheme="minorHAnsi" w:hAnsiTheme="minorHAnsi" w:cstheme="minorHAnsi"/>
                <w:spacing w:val="-2"/>
              </w:rPr>
              <w:t>Liderlik uygulamaları ve bu uygulamaların kalite güvencesi sistemi ve kültürünün gelişimine katkısı izlenmekte ve bağlı iyileştirmeler gerçekleştirilmektedir.</w:t>
            </w:r>
          </w:p>
          <w:p w14:paraId="5014BBEA" w14:textId="60A8AB60" w:rsidR="004A3246" w:rsidRPr="004A3246" w:rsidRDefault="004A3246" w:rsidP="004A3246">
            <w:pPr>
              <w:spacing w:line="276" w:lineRule="auto"/>
              <w:jc w:val="both"/>
              <w:rPr>
                <w:b/>
                <w:color w:val="000000"/>
                <w:sz w:val="24"/>
                <w:szCs w:val="24"/>
              </w:rPr>
            </w:pPr>
          </w:p>
        </w:tc>
      </w:tr>
      <w:tr w:rsidR="004A3246" w:rsidRPr="004A3246" w14:paraId="20183A9B"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6"/>
        </w:trPr>
        <w:tc>
          <w:tcPr>
            <w:tcW w:w="10329" w:type="dxa"/>
            <w:gridSpan w:val="6"/>
            <w:tcBorders>
              <w:left w:val="single" w:sz="4" w:space="0" w:color="auto"/>
            </w:tcBorders>
            <w:vAlign w:val="center"/>
          </w:tcPr>
          <w:p w14:paraId="4D285A2C" w14:textId="77777777" w:rsidR="004A3246" w:rsidRPr="004A3246" w:rsidRDefault="004A3246" w:rsidP="004A3246">
            <w:pPr>
              <w:spacing w:line="276" w:lineRule="auto"/>
              <w:rPr>
                <w:b/>
                <w:color w:val="000000"/>
                <w:sz w:val="24"/>
                <w:szCs w:val="24"/>
              </w:rPr>
            </w:pPr>
            <w:r w:rsidRPr="004A3246">
              <w:rPr>
                <w:b/>
              </w:rPr>
              <w:t>Alt ölçüt ile ilgili değerlendirme (Puanla ilgili kutucuğu işaretleyiniz)</w:t>
            </w:r>
          </w:p>
        </w:tc>
      </w:tr>
      <w:tr w:rsidR="004A3246" w:rsidRPr="004A3246" w14:paraId="548D26CE"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6"/>
        </w:trPr>
        <w:tc>
          <w:tcPr>
            <w:tcW w:w="2373" w:type="dxa"/>
            <w:tcBorders>
              <w:left w:val="single" w:sz="4" w:space="0" w:color="auto"/>
            </w:tcBorders>
            <w:vAlign w:val="bottom"/>
          </w:tcPr>
          <w:p w14:paraId="5C8D0002" w14:textId="77777777" w:rsidR="004A3246" w:rsidRPr="004A3246" w:rsidRDefault="004A3246" w:rsidP="004A3246">
            <w:pPr>
              <w:spacing w:line="276" w:lineRule="auto"/>
              <w:jc w:val="center"/>
              <w:rPr>
                <w:b/>
              </w:rPr>
            </w:pPr>
            <w:r w:rsidRPr="004A3246">
              <w:rPr>
                <w:b/>
              </w:rPr>
              <w:t>1</w:t>
            </w:r>
          </w:p>
        </w:tc>
        <w:tc>
          <w:tcPr>
            <w:tcW w:w="1957" w:type="dxa"/>
            <w:vAlign w:val="bottom"/>
          </w:tcPr>
          <w:p w14:paraId="2846334E" w14:textId="77777777" w:rsidR="004A3246" w:rsidRPr="004A3246" w:rsidRDefault="004A3246" w:rsidP="004A3246">
            <w:pPr>
              <w:spacing w:line="276" w:lineRule="auto"/>
              <w:jc w:val="center"/>
              <w:rPr>
                <w:b/>
              </w:rPr>
            </w:pPr>
            <w:r w:rsidRPr="004A3246">
              <w:rPr>
                <w:b/>
              </w:rPr>
              <w:t>2</w:t>
            </w:r>
          </w:p>
        </w:tc>
        <w:tc>
          <w:tcPr>
            <w:tcW w:w="2017" w:type="dxa"/>
            <w:vAlign w:val="bottom"/>
          </w:tcPr>
          <w:p w14:paraId="282B045D" w14:textId="77777777" w:rsidR="004A3246" w:rsidRPr="004A3246" w:rsidRDefault="004A3246" w:rsidP="004A3246">
            <w:pPr>
              <w:spacing w:line="276" w:lineRule="auto"/>
              <w:jc w:val="center"/>
              <w:rPr>
                <w:b/>
              </w:rPr>
            </w:pPr>
            <w:r w:rsidRPr="004A3246">
              <w:rPr>
                <w:b/>
              </w:rPr>
              <w:t>3</w:t>
            </w:r>
          </w:p>
        </w:tc>
        <w:tc>
          <w:tcPr>
            <w:tcW w:w="2000" w:type="dxa"/>
            <w:vAlign w:val="bottom"/>
          </w:tcPr>
          <w:p w14:paraId="15533323" w14:textId="77777777" w:rsidR="004A3246" w:rsidRPr="004A3246" w:rsidRDefault="004A3246" w:rsidP="004A3246">
            <w:pPr>
              <w:spacing w:line="276" w:lineRule="auto"/>
              <w:jc w:val="center"/>
              <w:rPr>
                <w:b/>
              </w:rPr>
            </w:pPr>
            <w:r w:rsidRPr="004A3246">
              <w:rPr>
                <w:b/>
              </w:rPr>
              <w:t>4</w:t>
            </w:r>
          </w:p>
        </w:tc>
        <w:tc>
          <w:tcPr>
            <w:tcW w:w="1982" w:type="dxa"/>
            <w:gridSpan w:val="2"/>
            <w:vAlign w:val="bottom"/>
          </w:tcPr>
          <w:p w14:paraId="33DD86E7" w14:textId="77777777" w:rsidR="004A3246" w:rsidRPr="004A3246" w:rsidRDefault="004A3246" w:rsidP="004A3246">
            <w:pPr>
              <w:spacing w:line="276" w:lineRule="auto"/>
              <w:jc w:val="center"/>
              <w:rPr>
                <w:b/>
              </w:rPr>
            </w:pPr>
            <w:r w:rsidRPr="004A3246">
              <w:rPr>
                <w:b/>
              </w:rPr>
              <w:t>5</w:t>
            </w:r>
          </w:p>
        </w:tc>
      </w:tr>
      <w:tr w:rsidR="004A3246" w:rsidRPr="004A3246" w14:paraId="69C2AE22"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6"/>
        </w:trPr>
        <w:sdt>
          <w:sdtPr>
            <w:rPr>
              <w:b/>
            </w:rPr>
            <w:id w:val="-715429453"/>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46169356"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sdt>
          <w:sdtPr>
            <w:rPr>
              <w:b/>
            </w:rPr>
            <w:id w:val="1127894536"/>
            <w14:checkbox>
              <w14:checked w14:val="0"/>
              <w14:checkedState w14:val="2612" w14:font="MS Gothic"/>
              <w14:uncheckedState w14:val="2610" w14:font="MS Gothic"/>
            </w14:checkbox>
          </w:sdtPr>
          <w:sdtContent>
            <w:tc>
              <w:tcPr>
                <w:tcW w:w="1957" w:type="dxa"/>
                <w:vAlign w:val="bottom"/>
              </w:tcPr>
              <w:p w14:paraId="6B1F36A9"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sdt>
          <w:sdtPr>
            <w:rPr>
              <w:b/>
            </w:rPr>
            <w:id w:val="-343007962"/>
            <w14:checkbox>
              <w14:checked w14:val="1"/>
              <w14:checkedState w14:val="2612" w14:font="MS Gothic"/>
              <w14:uncheckedState w14:val="2610" w14:font="MS Gothic"/>
            </w14:checkbox>
          </w:sdtPr>
          <w:sdtContent>
            <w:tc>
              <w:tcPr>
                <w:tcW w:w="2017" w:type="dxa"/>
                <w:vAlign w:val="bottom"/>
              </w:tcPr>
              <w:p w14:paraId="2780EB3B" w14:textId="61AD9FDB" w:rsidR="004A3246" w:rsidRPr="004A3246" w:rsidRDefault="004A3246" w:rsidP="004A3246">
                <w:pPr>
                  <w:spacing w:line="276" w:lineRule="auto"/>
                  <w:jc w:val="center"/>
                  <w:rPr>
                    <w:b/>
                  </w:rPr>
                </w:pPr>
                <w:r>
                  <w:rPr>
                    <w:rFonts w:ascii="MS Gothic" w:eastAsia="MS Gothic" w:hAnsi="MS Gothic" w:hint="eastAsia"/>
                    <w:b/>
                  </w:rPr>
                  <w:t>☒</w:t>
                </w:r>
              </w:p>
            </w:tc>
          </w:sdtContent>
        </w:sdt>
        <w:sdt>
          <w:sdtPr>
            <w:rPr>
              <w:b/>
            </w:rPr>
            <w:id w:val="2103441905"/>
            <w14:checkbox>
              <w14:checked w14:val="0"/>
              <w14:checkedState w14:val="2612" w14:font="MS Gothic"/>
              <w14:uncheckedState w14:val="2610" w14:font="MS Gothic"/>
            </w14:checkbox>
          </w:sdtPr>
          <w:sdtContent>
            <w:tc>
              <w:tcPr>
                <w:tcW w:w="2000" w:type="dxa"/>
                <w:vAlign w:val="bottom"/>
              </w:tcPr>
              <w:p w14:paraId="17CCF766" w14:textId="65CB92DC" w:rsidR="004A3246" w:rsidRPr="004A3246" w:rsidRDefault="004A3246" w:rsidP="004A3246">
                <w:pPr>
                  <w:spacing w:line="276" w:lineRule="auto"/>
                  <w:jc w:val="center"/>
                  <w:rPr>
                    <w:b/>
                  </w:rPr>
                </w:pPr>
                <w:r>
                  <w:rPr>
                    <w:rFonts w:ascii="MS Gothic" w:eastAsia="MS Gothic" w:hAnsi="MS Gothic" w:hint="eastAsia"/>
                    <w:b/>
                  </w:rPr>
                  <w:t>☐</w:t>
                </w:r>
              </w:p>
            </w:tc>
          </w:sdtContent>
        </w:sdt>
        <w:sdt>
          <w:sdtPr>
            <w:rPr>
              <w:b/>
            </w:rPr>
            <w:id w:val="171998866"/>
            <w14:checkbox>
              <w14:checked w14:val="0"/>
              <w14:checkedState w14:val="2612" w14:font="MS Gothic"/>
              <w14:uncheckedState w14:val="2610" w14:font="MS Gothic"/>
            </w14:checkbox>
          </w:sdtPr>
          <w:sdtContent>
            <w:tc>
              <w:tcPr>
                <w:tcW w:w="1982" w:type="dxa"/>
                <w:gridSpan w:val="2"/>
                <w:vAlign w:val="bottom"/>
              </w:tcPr>
              <w:p w14:paraId="2D3BCA0A"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tr>
      <w:tr w:rsidR="004A3246" w:rsidRPr="004A3246" w14:paraId="6E8B542B"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38"/>
        </w:trPr>
        <w:tc>
          <w:tcPr>
            <w:tcW w:w="2373" w:type="dxa"/>
            <w:tcBorders>
              <w:lef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498"/>
            </w:tblGrid>
            <w:tr w:rsidR="004A3246" w:rsidRPr="004A3246" w14:paraId="5610DBA4" w14:textId="77777777">
              <w:trPr>
                <w:trHeight w:val="1170"/>
              </w:trPr>
              <w:tc>
                <w:tcPr>
                  <w:tcW w:w="2498" w:type="dxa"/>
                </w:tcPr>
                <w:p w14:paraId="415ADE59" w14:textId="77777777" w:rsidR="004A3246" w:rsidRPr="004A3246" w:rsidRDefault="004A3246" w:rsidP="004A3246">
                  <w:pPr>
                    <w:framePr w:hSpace="141" w:wrap="around" w:vAnchor="page" w:hAnchor="margin" w:xAlign="center" w:y="920"/>
                    <w:widowControl/>
                    <w:autoSpaceDE w:val="0"/>
                    <w:autoSpaceDN w:val="0"/>
                    <w:adjustRightInd w:val="0"/>
                    <w:rPr>
                      <w:noProof w:val="0"/>
                      <w:color w:val="000000"/>
                      <w:sz w:val="23"/>
                      <w:szCs w:val="23"/>
                    </w:rPr>
                  </w:pPr>
                  <w:r w:rsidRPr="004A3246">
                    <w:rPr>
                      <w:noProof w:val="0"/>
                      <w:color w:val="000000"/>
                      <w:sz w:val="23"/>
                      <w:szCs w:val="23"/>
                    </w:rPr>
                    <w:t xml:space="preserve">Kurumda kalite güvencesi sisteminin yönetilmesi ve kalite kültürünün içselleştirilmesini destekleyen etkin bir liderlik yaklaşımı bulunmamaktadır. </w:t>
                  </w:r>
                </w:p>
              </w:tc>
            </w:tr>
          </w:tbl>
          <w:p w14:paraId="6C9F39A5" w14:textId="1EA1D451" w:rsidR="004A3246" w:rsidRPr="004A3246" w:rsidRDefault="004A3246" w:rsidP="004A3246">
            <w:pPr>
              <w:spacing w:line="276" w:lineRule="auto"/>
            </w:pPr>
          </w:p>
        </w:tc>
        <w:tc>
          <w:tcPr>
            <w:tcW w:w="1957" w:type="dxa"/>
          </w:tcPr>
          <w:p w14:paraId="15B9FD58" w14:textId="77777777" w:rsidR="004A3246" w:rsidRDefault="004A3246" w:rsidP="004A3246">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liderlerin</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güvencesi</w:t>
            </w:r>
            <w:proofErr w:type="spellEnd"/>
            <w:r>
              <w:rPr>
                <w:sz w:val="23"/>
                <w:szCs w:val="23"/>
              </w:rPr>
              <w:t xml:space="preserve"> </w:t>
            </w:r>
            <w:proofErr w:type="spellStart"/>
            <w:r>
              <w:rPr>
                <w:sz w:val="23"/>
                <w:szCs w:val="23"/>
              </w:rPr>
              <w:t>sisteminin</w:t>
            </w:r>
            <w:proofErr w:type="spellEnd"/>
            <w:r>
              <w:rPr>
                <w:sz w:val="23"/>
                <w:szCs w:val="23"/>
              </w:rPr>
              <w:t xml:space="preserve"> </w:t>
            </w:r>
            <w:proofErr w:type="spellStart"/>
            <w:r>
              <w:rPr>
                <w:sz w:val="23"/>
                <w:szCs w:val="23"/>
              </w:rPr>
              <w:t>yönetimi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kültürünün</w:t>
            </w:r>
            <w:proofErr w:type="spellEnd"/>
            <w:r>
              <w:rPr>
                <w:sz w:val="23"/>
                <w:szCs w:val="23"/>
              </w:rPr>
              <w:t xml:space="preserve"> </w:t>
            </w:r>
            <w:proofErr w:type="spellStart"/>
            <w:r>
              <w:rPr>
                <w:sz w:val="23"/>
                <w:szCs w:val="23"/>
              </w:rPr>
              <w:t>içselleştirilmesi</w:t>
            </w:r>
            <w:proofErr w:type="spellEnd"/>
            <w:r>
              <w:rPr>
                <w:sz w:val="23"/>
                <w:szCs w:val="23"/>
              </w:rPr>
              <w:t xml:space="preserve"> </w:t>
            </w:r>
            <w:proofErr w:type="spellStart"/>
            <w:r>
              <w:rPr>
                <w:sz w:val="23"/>
                <w:szCs w:val="23"/>
              </w:rPr>
              <w:t>konusunda</w:t>
            </w:r>
            <w:proofErr w:type="spellEnd"/>
            <w:r>
              <w:rPr>
                <w:sz w:val="23"/>
                <w:szCs w:val="23"/>
              </w:rPr>
              <w:t xml:space="preserve"> </w:t>
            </w:r>
            <w:proofErr w:type="spellStart"/>
            <w:r>
              <w:rPr>
                <w:sz w:val="23"/>
                <w:szCs w:val="23"/>
              </w:rPr>
              <w:t>sahipliği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motivasyonu</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6F1CA8F2" w14:textId="77777777" w:rsidR="004A3246" w:rsidRPr="004A3246" w:rsidRDefault="004A3246" w:rsidP="004A3246">
            <w:pPr>
              <w:spacing w:line="276" w:lineRule="auto"/>
            </w:pPr>
          </w:p>
        </w:tc>
        <w:tc>
          <w:tcPr>
            <w:tcW w:w="2017" w:type="dxa"/>
          </w:tcPr>
          <w:p w14:paraId="5D726F88" w14:textId="77777777" w:rsidR="004A3246" w:rsidRDefault="004A3246" w:rsidP="004A3246">
            <w:pPr>
              <w:pStyle w:val="Default"/>
              <w:rPr>
                <w:sz w:val="23"/>
                <w:szCs w:val="23"/>
              </w:rPr>
            </w:pPr>
            <w:proofErr w:type="spellStart"/>
            <w:r>
              <w:rPr>
                <w:sz w:val="23"/>
                <w:szCs w:val="23"/>
              </w:rPr>
              <w:t>Kurumun</w:t>
            </w:r>
            <w:proofErr w:type="spellEnd"/>
            <w:r>
              <w:rPr>
                <w:sz w:val="23"/>
                <w:szCs w:val="23"/>
              </w:rPr>
              <w:t xml:space="preserve"> </w:t>
            </w:r>
            <w:proofErr w:type="spellStart"/>
            <w:r>
              <w:rPr>
                <w:sz w:val="23"/>
                <w:szCs w:val="23"/>
              </w:rPr>
              <w:t>geneline</w:t>
            </w:r>
            <w:proofErr w:type="spellEnd"/>
            <w:r>
              <w:rPr>
                <w:sz w:val="23"/>
                <w:szCs w:val="23"/>
              </w:rPr>
              <w:t xml:space="preserve"> </w:t>
            </w:r>
            <w:proofErr w:type="spellStart"/>
            <w:r>
              <w:rPr>
                <w:sz w:val="23"/>
                <w:szCs w:val="23"/>
              </w:rPr>
              <w:t>yayılmış</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güvencesi</w:t>
            </w:r>
            <w:proofErr w:type="spellEnd"/>
            <w:r>
              <w:rPr>
                <w:sz w:val="23"/>
                <w:szCs w:val="23"/>
              </w:rPr>
              <w:t xml:space="preserve"> </w:t>
            </w:r>
            <w:proofErr w:type="spellStart"/>
            <w:r>
              <w:rPr>
                <w:sz w:val="23"/>
                <w:szCs w:val="23"/>
              </w:rPr>
              <w:t>sistemi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kültürünün</w:t>
            </w:r>
            <w:proofErr w:type="spellEnd"/>
            <w:r>
              <w:rPr>
                <w:sz w:val="23"/>
                <w:szCs w:val="23"/>
              </w:rPr>
              <w:t xml:space="preserve"> </w:t>
            </w:r>
            <w:proofErr w:type="spellStart"/>
            <w:r>
              <w:rPr>
                <w:sz w:val="23"/>
                <w:szCs w:val="23"/>
              </w:rPr>
              <w:t>gelişimini</w:t>
            </w:r>
            <w:proofErr w:type="spellEnd"/>
            <w:r>
              <w:rPr>
                <w:sz w:val="23"/>
                <w:szCs w:val="23"/>
              </w:rPr>
              <w:t xml:space="preserve"> </w:t>
            </w:r>
            <w:proofErr w:type="spellStart"/>
            <w:r>
              <w:rPr>
                <w:sz w:val="23"/>
                <w:szCs w:val="23"/>
              </w:rPr>
              <w:t>destekleyen</w:t>
            </w:r>
            <w:proofErr w:type="spellEnd"/>
            <w:r>
              <w:rPr>
                <w:sz w:val="23"/>
                <w:szCs w:val="23"/>
              </w:rPr>
              <w:t xml:space="preserve"> </w:t>
            </w:r>
            <w:proofErr w:type="spellStart"/>
            <w:r>
              <w:rPr>
                <w:sz w:val="23"/>
                <w:szCs w:val="23"/>
              </w:rPr>
              <w:t>etkin</w:t>
            </w:r>
            <w:proofErr w:type="spellEnd"/>
            <w:r>
              <w:rPr>
                <w:sz w:val="23"/>
                <w:szCs w:val="23"/>
              </w:rPr>
              <w:t xml:space="preserve"> </w:t>
            </w:r>
            <w:proofErr w:type="spellStart"/>
            <w:r>
              <w:rPr>
                <w:sz w:val="23"/>
                <w:szCs w:val="23"/>
              </w:rPr>
              <w:t>liderlik</w:t>
            </w:r>
            <w:proofErr w:type="spellEnd"/>
            <w:r>
              <w:rPr>
                <w:sz w:val="23"/>
                <w:szCs w:val="23"/>
              </w:rPr>
              <w:t xml:space="preserve"> </w:t>
            </w:r>
            <w:proofErr w:type="spellStart"/>
            <w:r>
              <w:rPr>
                <w:sz w:val="23"/>
                <w:szCs w:val="23"/>
              </w:rPr>
              <w:t>uygulamaları</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398A2BAC" w14:textId="2E32B970" w:rsidR="004A3246" w:rsidRPr="004A3246" w:rsidRDefault="004A3246" w:rsidP="004A3246">
            <w:pPr>
              <w:spacing w:line="276" w:lineRule="auto"/>
            </w:pPr>
          </w:p>
        </w:tc>
        <w:tc>
          <w:tcPr>
            <w:tcW w:w="2000" w:type="dxa"/>
          </w:tcPr>
          <w:p w14:paraId="449ECDC0" w14:textId="77777777" w:rsidR="004A3246" w:rsidRDefault="004A3246" w:rsidP="004A3246">
            <w:pPr>
              <w:pStyle w:val="Default"/>
              <w:rPr>
                <w:sz w:val="23"/>
                <w:szCs w:val="23"/>
              </w:rPr>
            </w:pPr>
            <w:proofErr w:type="spellStart"/>
            <w:r>
              <w:rPr>
                <w:sz w:val="23"/>
                <w:szCs w:val="23"/>
              </w:rPr>
              <w:t>Liderlik</w:t>
            </w:r>
            <w:proofErr w:type="spellEnd"/>
            <w:r>
              <w:rPr>
                <w:sz w:val="23"/>
                <w:szCs w:val="23"/>
              </w:rPr>
              <w:t xml:space="preserve"> </w:t>
            </w:r>
            <w:proofErr w:type="spellStart"/>
            <w:r>
              <w:rPr>
                <w:sz w:val="23"/>
                <w:szCs w:val="23"/>
              </w:rPr>
              <w:t>uygulamaları</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bu</w:t>
            </w:r>
            <w:proofErr w:type="spellEnd"/>
            <w:r>
              <w:rPr>
                <w:sz w:val="23"/>
                <w:szCs w:val="23"/>
              </w:rPr>
              <w:t xml:space="preserve"> </w:t>
            </w:r>
            <w:proofErr w:type="spellStart"/>
            <w:r>
              <w:rPr>
                <w:sz w:val="23"/>
                <w:szCs w:val="23"/>
              </w:rPr>
              <w:t>uygulamaların</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güvencesi</w:t>
            </w:r>
            <w:proofErr w:type="spellEnd"/>
            <w:r>
              <w:rPr>
                <w:sz w:val="23"/>
                <w:szCs w:val="23"/>
              </w:rPr>
              <w:t xml:space="preserve"> </w:t>
            </w:r>
            <w:proofErr w:type="spellStart"/>
            <w:r>
              <w:rPr>
                <w:sz w:val="23"/>
                <w:szCs w:val="23"/>
              </w:rPr>
              <w:t>sistemi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kültürünün</w:t>
            </w:r>
            <w:proofErr w:type="spellEnd"/>
            <w:r>
              <w:rPr>
                <w:sz w:val="23"/>
                <w:szCs w:val="23"/>
              </w:rPr>
              <w:t xml:space="preserve"> </w:t>
            </w:r>
            <w:proofErr w:type="spellStart"/>
            <w:r>
              <w:rPr>
                <w:sz w:val="23"/>
                <w:szCs w:val="23"/>
              </w:rPr>
              <w:t>gelişimine</w:t>
            </w:r>
            <w:proofErr w:type="spellEnd"/>
            <w:r>
              <w:rPr>
                <w:sz w:val="23"/>
                <w:szCs w:val="23"/>
              </w:rPr>
              <w:t xml:space="preserve"> </w:t>
            </w:r>
            <w:proofErr w:type="spellStart"/>
            <w:r>
              <w:rPr>
                <w:sz w:val="23"/>
                <w:szCs w:val="23"/>
              </w:rPr>
              <w:t>katkısı</w:t>
            </w:r>
            <w:proofErr w:type="spellEnd"/>
            <w:r>
              <w:rPr>
                <w:sz w:val="23"/>
                <w:szCs w:val="23"/>
              </w:rPr>
              <w:t xml:space="preserve"> </w:t>
            </w:r>
            <w:proofErr w:type="spellStart"/>
            <w:r>
              <w:rPr>
                <w:sz w:val="23"/>
                <w:szCs w:val="23"/>
              </w:rPr>
              <w:t>izlenmekte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bağlı</w:t>
            </w:r>
            <w:proofErr w:type="spellEnd"/>
            <w:r>
              <w:rPr>
                <w:sz w:val="23"/>
                <w:szCs w:val="23"/>
              </w:rPr>
              <w:t xml:space="preserve"> </w:t>
            </w:r>
            <w:proofErr w:type="spellStart"/>
            <w:r>
              <w:rPr>
                <w:sz w:val="23"/>
                <w:szCs w:val="23"/>
              </w:rPr>
              <w:t>iyileştirmeler</w:t>
            </w:r>
            <w:proofErr w:type="spellEnd"/>
            <w:r>
              <w:rPr>
                <w:sz w:val="23"/>
                <w:szCs w:val="23"/>
              </w:rPr>
              <w:t xml:space="preserve"> </w:t>
            </w:r>
            <w:proofErr w:type="spellStart"/>
            <w:r>
              <w:rPr>
                <w:sz w:val="23"/>
                <w:szCs w:val="23"/>
              </w:rPr>
              <w:t>gerçekleştirilmektedir</w:t>
            </w:r>
            <w:proofErr w:type="spellEnd"/>
            <w:r>
              <w:rPr>
                <w:sz w:val="23"/>
                <w:szCs w:val="23"/>
              </w:rPr>
              <w:t xml:space="preserve">. </w:t>
            </w:r>
          </w:p>
          <w:p w14:paraId="04BA44B9" w14:textId="349520EC" w:rsidR="004A3246" w:rsidRPr="004A3246" w:rsidRDefault="004A3246" w:rsidP="004A3246">
            <w:pPr>
              <w:spacing w:line="276" w:lineRule="auto"/>
            </w:pPr>
          </w:p>
        </w:tc>
        <w:tc>
          <w:tcPr>
            <w:tcW w:w="1982" w:type="dxa"/>
            <w:gridSpan w:val="2"/>
          </w:tcPr>
          <w:p w14:paraId="532C8B9F" w14:textId="77777777" w:rsidR="004A3246" w:rsidRPr="004A3246" w:rsidRDefault="004A3246" w:rsidP="004A3246">
            <w:pPr>
              <w:widowControl/>
              <w:autoSpaceDE w:val="0"/>
              <w:autoSpaceDN w:val="0"/>
              <w:adjustRightInd w:val="0"/>
              <w:rPr>
                <w:noProof w:val="0"/>
                <w:color w:val="000000"/>
                <w:sz w:val="23"/>
                <w:szCs w:val="23"/>
              </w:rPr>
            </w:pPr>
            <w:r w:rsidRPr="004A3246">
              <w:rPr>
                <w:noProof w:val="0"/>
                <w:color w:val="000000"/>
                <w:sz w:val="23"/>
                <w:szCs w:val="23"/>
              </w:rPr>
              <w:t xml:space="preserve">İçselleştirilmiş, sistematik, sürdürülebilir ve örnek gösterilebilir uygulamalar bulunmaktadır. </w:t>
            </w:r>
          </w:p>
          <w:p w14:paraId="78EB1B82" w14:textId="1490D815" w:rsidR="004A3246" w:rsidRPr="004A3246" w:rsidRDefault="004A3246" w:rsidP="004A3246">
            <w:pPr>
              <w:spacing w:line="276" w:lineRule="auto"/>
            </w:pPr>
          </w:p>
        </w:tc>
      </w:tr>
      <w:tr w:rsidR="004A3246" w:rsidRPr="004A3246" w14:paraId="2E16CDF3"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4"/>
        </w:trPr>
        <w:tc>
          <w:tcPr>
            <w:tcW w:w="10329" w:type="dxa"/>
            <w:gridSpan w:val="6"/>
            <w:tcBorders>
              <w:left w:val="single" w:sz="4" w:space="0" w:color="auto"/>
            </w:tcBorders>
          </w:tcPr>
          <w:p w14:paraId="7228DEE5" w14:textId="77777777" w:rsidR="004A3246" w:rsidRPr="004A3246" w:rsidRDefault="004A3246" w:rsidP="004A3246">
            <w:pPr>
              <w:spacing w:line="276" w:lineRule="auto"/>
              <w:rPr>
                <w:b/>
                <w:i/>
              </w:rPr>
            </w:pPr>
            <w:r w:rsidRPr="004A3246">
              <w:rPr>
                <w:b/>
                <w:i/>
              </w:rPr>
              <w:t xml:space="preserve">Kanıtlar </w:t>
            </w:r>
          </w:p>
          <w:p w14:paraId="7E12E94D" w14:textId="77777777" w:rsidR="004A3246" w:rsidRPr="004A3246" w:rsidRDefault="004A3246" w:rsidP="004A3246">
            <w:pPr>
              <w:spacing w:before="240" w:after="240"/>
              <w:ind w:right="63"/>
              <w:jc w:val="both"/>
              <w:rPr>
                <w:rFonts w:asciiTheme="minorHAnsi" w:hAnsiTheme="minorHAnsi" w:cstheme="minorHAnsi"/>
                <w:sz w:val="24"/>
                <w:szCs w:val="24"/>
              </w:rPr>
            </w:pPr>
            <w:r w:rsidRPr="005E5782">
              <w:rPr>
                <w:rFonts w:asciiTheme="minorHAnsi" w:hAnsiTheme="minorHAnsi" w:cstheme="minorHAnsi"/>
                <w:sz w:val="24"/>
                <w:szCs w:val="24"/>
              </w:rPr>
              <w:t>[1]</w:t>
            </w:r>
            <w:hyperlink r:id="rId15" w:history="1">
              <w:r w:rsidRPr="004A3246">
                <w:rPr>
                  <w:rStyle w:val="Kpr"/>
                  <w:rFonts w:asciiTheme="minorHAnsi" w:hAnsiTheme="minorHAnsi" w:cstheme="minorHAnsi"/>
                  <w:sz w:val="24"/>
                  <w:szCs w:val="24"/>
                </w:rPr>
                <w:t>https://api.yokak.gov.tr/Storage/mersin/2024/ProofFiles/%5B1%5D(4)A.1.2-MEU_BEST-GY_Kurulu%202024_Yili_Raporu.pdf</w:t>
              </w:r>
            </w:hyperlink>
          </w:p>
          <w:p w14:paraId="368D2A01" w14:textId="4C67AF32" w:rsidR="004A3246" w:rsidRDefault="004A3246" w:rsidP="004A3246">
            <w:pPr>
              <w:spacing w:before="240" w:after="240"/>
              <w:ind w:right="63"/>
              <w:jc w:val="both"/>
              <w:rPr>
                <w:rFonts w:asciiTheme="minorHAnsi" w:hAnsiTheme="minorHAnsi" w:cstheme="minorHAnsi"/>
                <w:sz w:val="24"/>
                <w:szCs w:val="24"/>
              </w:rPr>
            </w:pPr>
            <w:r w:rsidRPr="004A3246">
              <w:rPr>
                <w:rFonts w:asciiTheme="minorHAnsi" w:hAnsiTheme="minorHAnsi" w:cstheme="minorHAnsi"/>
                <w:sz w:val="24"/>
                <w:szCs w:val="24"/>
              </w:rPr>
              <w:t>[2]</w:t>
            </w:r>
            <w:r w:rsidRPr="004A3246">
              <w:rPr>
                <w:sz w:val="24"/>
                <w:szCs w:val="24"/>
              </w:rPr>
              <w:t xml:space="preserve"> </w:t>
            </w:r>
            <w:hyperlink r:id="rId16" w:history="1">
              <w:r w:rsidRPr="004A3246">
                <w:rPr>
                  <w:rStyle w:val="Kpr"/>
                  <w:sz w:val="24"/>
                  <w:szCs w:val="24"/>
                </w:rPr>
                <w:t>https://www.mersin.edu.tr/akademik/iktisadi-ve-idari-bilimler-fakultesi/pano</w:t>
              </w:r>
            </w:hyperlink>
            <w:r>
              <w:t xml:space="preserve"> </w:t>
            </w:r>
          </w:p>
          <w:p w14:paraId="2466E4DD" w14:textId="77777777" w:rsidR="004A3246" w:rsidRPr="004A3246" w:rsidRDefault="004A3246" w:rsidP="004A3246">
            <w:pPr>
              <w:widowControl/>
              <w:spacing w:line="276" w:lineRule="auto"/>
              <w:jc w:val="both"/>
              <w:rPr>
                <w:bCs/>
                <w:sz w:val="20"/>
                <w:szCs w:val="20"/>
              </w:rPr>
            </w:pPr>
          </w:p>
          <w:p w14:paraId="1A66C54F" w14:textId="77777777" w:rsidR="004A3246" w:rsidRPr="004A3246" w:rsidRDefault="004A3246" w:rsidP="004A3246">
            <w:pPr>
              <w:widowControl/>
              <w:spacing w:line="276" w:lineRule="auto"/>
              <w:jc w:val="both"/>
              <w:rPr>
                <w:bCs/>
                <w:sz w:val="20"/>
                <w:szCs w:val="20"/>
              </w:rPr>
            </w:pPr>
          </w:p>
          <w:p w14:paraId="73AC2510" w14:textId="77777777" w:rsidR="004A3246" w:rsidRPr="004A3246" w:rsidRDefault="004A3246" w:rsidP="004A3246">
            <w:pPr>
              <w:widowControl/>
              <w:spacing w:line="276" w:lineRule="auto"/>
              <w:jc w:val="both"/>
              <w:rPr>
                <w:rFonts w:asciiTheme="minorHAnsi" w:eastAsia="CamberW04-Regular" w:hAnsiTheme="minorHAnsi" w:cstheme="minorHAnsi"/>
                <w:bCs/>
                <w:spacing w:val="-2"/>
              </w:rPr>
            </w:pPr>
          </w:p>
        </w:tc>
      </w:tr>
      <w:tr w:rsidR="004A3246" w:rsidRPr="004A3246" w14:paraId="30051903"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70"/>
        </w:trPr>
        <w:tc>
          <w:tcPr>
            <w:tcW w:w="10314" w:type="dxa"/>
            <w:gridSpan w:val="5"/>
            <w:tcBorders>
              <w:top w:val="nil"/>
              <w:left w:val="nil"/>
              <w:bottom w:val="single" w:sz="4" w:space="0" w:color="auto"/>
              <w:right w:val="nil"/>
            </w:tcBorders>
          </w:tcPr>
          <w:p w14:paraId="0DE13163" w14:textId="77777777" w:rsidR="004A3246" w:rsidRDefault="004A3246" w:rsidP="004A3246">
            <w:pPr>
              <w:spacing w:line="276" w:lineRule="auto"/>
              <w:jc w:val="center"/>
              <w:rPr>
                <w:rFonts w:asciiTheme="minorHAnsi" w:hAnsiTheme="minorHAnsi" w:cstheme="minorHAnsi"/>
                <w:b/>
                <w:bCs/>
                <w:color w:val="000000" w:themeColor="text1"/>
                <w:sz w:val="24"/>
                <w:szCs w:val="24"/>
              </w:rPr>
            </w:pPr>
          </w:p>
          <w:p w14:paraId="510F0109" w14:textId="77777777" w:rsidR="004B3281" w:rsidRDefault="004B3281" w:rsidP="004A3246">
            <w:pPr>
              <w:spacing w:line="276" w:lineRule="auto"/>
              <w:jc w:val="center"/>
              <w:rPr>
                <w:rFonts w:asciiTheme="minorHAnsi" w:hAnsiTheme="minorHAnsi" w:cstheme="minorHAnsi"/>
                <w:b/>
                <w:bCs/>
                <w:color w:val="000000" w:themeColor="text1"/>
                <w:sz w:val="24"/>
                <w:szCs w:val="24"/>
              </w:rPr>
            </w:pPr>
          </w:p>
          <w:p w14:paraId="76727320" w14:textId="77777777" w:rsidR="004B3281" w:rsidRDefault="004B3281" w:rsidP="004A3246">
            <w:pPr>
              <w:spacing w:line="276" w:lineRule="auto"/>
              <w:jc w:val="center"/>
              <w:rPr>
                <w:rFonts w:asciiTheme="minorHAnsi" w:hAnsiTheme="minorHAnsi" w:cstheme="minorHAnsi"/>
                <w:b/>
                <w:bCs/>
                <w:color w:val="000000" w:themeColor="text1"/>
                <w:sz w:val="24"/>
                <w:szCs w:val="24"/>
              </w:rPr>
            </w:pPr>
          </w:p>
          <w:p w14:paraId="6044A5B9" w14:textId="77777777" w:rsidR="004B3281" w:rsidRDefault="004B3281" w:rsidP="004A3246">
            <w:pPr>
              <w:spacing w:line="276" w:lineRule="auto"/>
              <w:jc w:val="center"/>
              <w:rPr>
                <w:rFonts w:asciiTheme="minorHAnsi" w:hAnsiTheme="minorHAnsi" w:cstheme="minorHAnsi"/>
                <w:b/>
                <w:bCs/>
                <w:color w:val="000000" w:themeColor="text1"/>
                <w:sz w:val="24"/>
                <w:szCs w:val="24"/>
              </w:rPr>
            </w:pPr>
          </w:p>
          <w:p w14:paraId="0919526E" w14:textId="77777777" w:rsidR="004B3281" w:rsidRDefault="004B3281" w:rsidP="004A3246">
            <w:pPr>
              <w:spacing w:line="276" w:lineRule="auto"/>
              <w:jc w:val="center"/>
              <w:rPr>
                <w:rFonts w:asciiTheme="minorHAnsi" w:hAnsiTheme="minorHAnsi" w:cstheme="minorHAnsi"/>
                <w:b/>
                <w:bCs/>
                <w:color w:val="000000" w:themeColor="text1"/>
                <w:sz w:val="24"/>
                <w:szCs w:val="24"/>
              </w:rPr>
            </w:pPr>
          </w:p>
          <w:p w14:paraId="6D8ABB54" w14:textId="77777777" w:rsidR="004B3281" w:rsidRDefault="004B3281" w:rsidP="004A3246">
            <w:pPr>
              <w:spacing w:line="276" w:lineRule="auto"/>
              <w:jc w:val="center"/>
              <w:rPr>
                <w:rFonts w:asciiTheme="minorHAnsi" w:hAnsiTheme="minorHAnsi" w:cstheme="minorHAnsi"/>
                <w:b/>
                <w:bCs/>
                <w:color w:val="000000" w:themeColor="text1"/>
                <w:sz w:val="24"/>
                <w:szCs w:val="24"/>
              </w:rPr>
            </w:pPr>
          </w:p>
          <w:p w14:paraId="4D397332" w14:textId="2AC548E8" w:rsidR="004B3281" w:rsidRPr="004A3246" w:rsidRDefault="004B3281" w:rsidP="004A3246">
            <w:pPr>
              <w:spacing w:line="276" w:lineRule="auto"/>
              <w:jc w:val="center"/>
              <w:rPr>
                <w:rFonts w:asciiTheme="minorHAnsi" w:hAnsiTheme="minorHAnsi" w:cstheme="minorHAnsi"/>
                <w:b/>
                <w:bCs/>
                <w:color w:val="000000" w:themeColor="text1"/>
                <w:sz w:val="24"/>
                <w:szCs w:val="24"/>
              </w:rPr>
            </w:pPr>
          </w:p>
        </w:tc>
      </w:tr>
      <w:tr w:rsidR="004A3246" w:rsidRPr="004A3246" w14:paraId="027B8A69"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70"/>
        </w:trPr>
        <w:tc>
          <w:tcPr>
            <w:tcW w:w="10314" w:type="dxa"/>
            <w:gridSpan w:val="5"/>
            <w:tcBorders>
              <w:top w:val="single" w:sz="4" w:space="0" w:color="auto"/>
              <w:left w:val="single" w:sz="4" w:space="0" w:color="auto"/>
            </w:tcBorders>
          </w:tcPr>
          <w:p w14:paraId="4E9D4561" w14:textId="77777777" w:rsidR="004A3246" w:rsidRPr="004A3246" w:rsidRDefault="004A3246" w:rsidP="004A3246">
            <w:pPr>
              <w:spacing w:line="276" w:lineRule="auto"/>
              <w:jc w:val="center"/>
              <w:rPr>
                <w:rFonts w:ascii="CamberW04-Regular" w:hAnsi="CamberW04-Regular"/>
                <w:b/>
                <w:color w:val="000000"/>
                <w:sz w:val="24"/>
                <w:szCs w:val="24"/>
              </w:rPr>
            </w:pPr>
            <w:r w:rsidRPr="004A3246">
              <w:rPr>
                <w:rFonts w:ascii="CamberW04-Regular" w:hAnsi="CamberW04-Regular"/>
                <w:b/>
                <w:sz w:val="24"/>
                <w:szCs w:val="24"/>
              </w:rPr>
              <w:lastRenderedPageBreak/>
              <w:t>A. LİDERLİK, YÖNETİŞİM ve KALİTE</w:t>
            </w:r>
          </w:p>
        </w:tc>
      </w:tr>
      <w:tr w:rsidR="004A3246" w:rsidRPr="004A3246" w14:paraId="4A58B7FF"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58798E66" w14:textId="77777777" w:rsidR="004A3246" w:rsidRPr="004A3246" w:rsidRDefault="004A3246" w:rsidP="004A3246">
            <w:pPr>
              <w:spacing w:line="276" w:lineRule="auto"/>
              <w:rPr>
                <w:b/>
              </w:rPr>
            </w:pPr>
            <w:r w:rsidRPr="004A3246">
              <w:rPr>
                <w:b/>
              </w:rPr>
              <w:t xml:space="preserve">A.1. Liderlik ve Kalite </w:t>
            </w:r>
          </w:p>
        </w:tc>
      </w:tr>
      <w:tr w:rsidR="004A3246" w:rsidRPr="004A3246" w14:paraId="51F7FA13"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65967F31" w14:textId="77777777" w:rsidR="004B3281" w:rsidRDefault="004B3281" w:rsidP="004B3281">
            <w:pPr>
              <w:pStyle w:val="Default"/>
              <w:jc w:val="both"/>
              <w:rPr>
                <w:sz w:val="23"/>
                <w:szCs w:val="23"/>
              </w:rPr>
            </w:pPr>
            <w:r>
              <w:rPr>
                <w:b/>
                <w:bCs/>
                <w:sz w:val="23"/>
                <w:szCs w:val="23"/>
              </w:rPr>
              <w:t xml:space="preserve">A.1.3. </w:t>
            </w:r>
            <w:proofErr w:type="spellStart"/>
            <w:r>
              <w:rPr>
                <w:b/>
                <w:bCs/>
                <w:sz w:val="23"/>
                <w:szCs w:val="23"/>
              </w:rPr>
              <w:t>Kurumsal</w:t>
            </w:r>
            <w:proofErr w:type="spellEnd"/>
            <w:r>
              <w:rPr>
                <w:b/>
                <w:bCs/>
                <w:sz w:val="23"/>
                <w:szCs w:val="23"/>
              </w:rPr>
              <w:t xml:space="preserve"> </w:t>
            </w:r>
            <w:proofErr w:type="spellStart"/>
            <w:r>
              <w:rPr>
                <w:b/>
                <w:bCs/>
                <w:sz w:val="23"/>
                <w:szCs w:val="23"/>
              </w:rPr>
              <w:t>dönüşüm</w:t>
            </w:r>
            <w:proofErr w:type="spellEnd"/>
            <w:r>
              <w:rPr>
                <w:b/>
                <w:bCs/>
                <w:sz w:val="23"/>
                <w:szCs w:val="23"/>
              </w:rPr>
              <w:t xml:space="preserve"> </w:t>
            </w:r>
            <w:proofErr w:type="spellStart"/>
            <w:r>
              <w:rPr>
                <w:b/>
                <w:bCs/>
                <w:sz w:val="23"/>
                <w:szCs w:val="23"/>
              </w:rPr>
              <w:t>kapasitesi</w:t>
            </w:r>
            <w:proofErr w:type="spellEnd"/>
            <w:r>
              <w:rPr>
                <w:b/>
                <w:bCs/>
                <w:sz w:val="23"/>
                <w:szCs w:val="23"/>
              </w:rPr>
              <w:t xml:space="preserve"> </w:t>
            </w:r>
          </w:p>
          <w:p w14:paraId="6170E231" w14:textId="77777777" w:rsidR="00D97174" w:rsidRPr="00D97174" w:rsidRDefault="00D97174" w:rsidP="00D97174">
            <w:pPr>
              <w:spacing w:before="240" w:after="240"/>
              <w:ind w:right="63"/>
              <w:jc w:val="both"/>
              <w:rPr>
                <w:rFonts w:asciiTheme="minorHAnsi" w:hAnsiTheme="minorHAnsi" w:cstheme="minorHAnsi"/>
                <w:sz w:val="24"/>
                <w:szCs w:val="24"/>
              </w:rPr>
            </w:pPr>
            <w:r w:rsidRPr="00D97174">
              <w:rPr>
                <w:rFonts w:asciiTheme="minorHAnsi" w:hAnsiTheme="minorHAnsi" w:cstheme="minorHAnsi"/>
                <w:sz w:val="24"/>
                <w:szCs w:val="24"/>
              </w:rPr>
              <w:t>Mersin Üniversitesi rektörlüğü ve üst yönetimi, stratejik liderlik yaklaşımıyla, üniversitenin yükseköğretim ekosistemindeki değişimlere hızla adapte olmasını sağlayacak, araştırma üniversitesi olma hedefine uyumlu, veriye dayalı ve sürdürülebilir bir değişim modeli yaklaşımını benimsemiştir.</w:t>
            </w:r>
          </w:p>
          <w:p w14:paraId="42A25A53" w14:textId="1072D806" w:rsidR="00D97174" w:rsidRPr="00D97174" w:rsidRDefault="00D97174" w:rsidP="00D97174">
            <w:pPr>
              <w:spacing w:before="240" w:after="240"/>
              <w:ind w:right="63"/>
              <w:jc w:val="both"/>
              <w:rPr>
                <w:rFonts w:asciiTheme="minorHAnsi" w:hAnsiTheme="minorHAnsi" w:cstheme="minorHAnsi"/>
                <w:sz w:val="24"/>
                <w:szCs w:val="24"/>
              </w:rPr>
            </w:pPr>
            <w:r>
              <w:rPr>
                <w:rFonts w:asciiTheme="minorHAnsi" w:hAnsiTheme="minorHAnsi" w:cstheme="minorHAnsi"/>
                <w:sz w:val="24"/>
                <w:szCs w:val="24"/>
              </w:rPr>
              <w:t>Fakültemiz</w:t>
            </w:r>
            <w:r w:rsidRPr="00D97174">
              <w:rPr>
                <w:rFonts w:asciiTheme="minorHAnsi" w:hAnsiTheme="minorHAnsi" w:cstheme="minorHAnsi"/>
                <w:sz w:val="24"/>
                <w:szCs w:val="24"/>
              </w:rPr>
              <w:t xml:space="preserve"> de rektörlüğümüz çatısı altında gerçekleştirilen değişim modelini takip etmektedir.</w:t>
            </w:r>
          </w:p>
          <w:p w14:paraId="69700AE6" w14:textId="77777777" w:rsidR="00D97174" w:rsidRPr="00D97174" w:rsidRDefault="00D97174" w:rsidP="00D97174">
            <w:pPr>
              <w:spacing w:before="240" w:after="240"/>
              <w:ind w:right="63"/>
              <w:jc w:val="both"/>
              <w:rPr>
                <w:rFonts w:asciiTheme="minorHAnsi" w:hAnsiTheme="minorHAnsi" w:cstheme="minorHAnsi"/>
                <w:sz w:val="24"/>
                <w:szCs w:val="24"/>
              </w:rPr>
            </w:pPr>
            <w:r w:rsidRPr="00D97174">
              <w:rPr>
                <w:rFonts w:asciiTheme="minorHAnsi" w:hAnsiTheme="minorHAnsi" w:cstheme="minorHAnsi"/>
                <w:b/>
                <w:bCs/>
                <w:sz w:val="24"/>
                <w:szCs w:val="24"/>
              </w:rPr>
              <w:t xml:space="preserve">Olgunluk Düzeyi: </w:t>
            </w:r>
            <w:r w:rsidRPr="00D97174">
              <w:rPr>
                <w:rFonts w:asciiTheme="minorHAnsi" w:hAnsiTheme="minorHAnsi" w:cstheme="minorHAnsi"/>
                <w:sz w:val="24"/>
                <w:szCs w:val="24"/>
              </w:rPr>
              <w:t>Kurumda değişim yönetimi yaklaşımı kurumun geneline yayılmış ve bütüncül olarak yürütülmektedir.</w:t>
            </w:r>
          </w:p>
          <w:p w14:paraId="79FF4B48" w14:textId="2303BCDB" w:rsidR="004A3246" w:rsidRPr="004A3246" w:rsidRDefault="004A3246" w:rsidP="004A3246">
            <w:pPr>
              <w:spacing w:line="276" w:lineRule="auto"/>
              <w:jc w:val="both"/>
              <w:rPr>
                <w:b/>
                <w:color w:val="000000"/>
                <w:sz w:val="24"/>
                <w:szCs w:val="24"/>
              </w:rPr>
            </w:pPr>
          </w:p>
        </w:tc>
      </w:tr>
      <w:tr w:rsidR="004A3246" w:rsidRPr="004A3246" w14:paraId="38075049"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31417A8D" w14:textId="77777777" w:rsidR="004A3246" w:rsidRPr="004A3246" w:rsidRDefault="004A3246" w:rsidP="004A3246">
            <w:pPr>
              <w:spacing w:line="276" w:lineRule="auto"/>
              <w:rPr>
                <w:b/>
                <w:color w:val="000000"/>
                <w:sz w:val="24"/>
                <w:szCs w:val="24"/>
              </w:rPr>
            </w:pPr>
            <w:r w:rsidRPr="004A3246">
              <w:rPr>
                <w:b/>
              </w:rPr>
              <w:t>Alt ölçüt ile ilgili değerlendirme (Puanla ilgili kutucuğu işaretleyiniz)</w:t>
            </w:r>
          </w:p>
        </w:tc>
      </w:tr>
      <w:tr w:rsidR="004A3246" w:rsidRPr="004A3246" w14:paraId="08F89532"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2373" w:type="dxa"/>
            <w:tcBorders>
              <w:left w:val="single" w:sz="4" w:space="0" w:color="auto"/>
            </w:tcBorders>
            <w:vAlign w:val="bottom"/>
          </w:tcPr>
          <w:p w14:paraId="0B9FCAED" w14:textId="77777777" w:rsidR="004A3246" w:rsidRPr="004A3246" w:rsidRDefault="004A3246" w:rsidP="004A3246">
            <w:pPr>
              <w:spacing w:line="276" w:lineRule="auto"/>
              <w:jc w:val="center"/>
              <w:rPr>
                <w:b/>
              </w:rPr>
            </w:pPr>
            <w:r w:rsidRPr="004A3246">
              <w:rPr>
                <w:b/>
              </w:rPr>
              <w:t>1</w:t>
            </w:r>
          </w:p>
        </w:tc>
        <w:tc>
          <w:tcPr>
            <w:tcW w:w="1957" w:type="dxa"/>
            <w:vAlign w:val="bottom"/>
          </w:tcPr>
          <w:p w14:paraId="0C38A7BD" w14:textId="77777777" w:rsidR="004A3246" w:rsidRPr="004A3246" w:rsidRDefault="004A3246" w:rsidP="004A3246">
            <w:pPr>
              <w:spacing w:line="276" w:lineRule="auto"/>
              <w:jc w:val="center"/>
              <w:rPr>
                <w:b/>
              </w:rPr>
            </w:pPr>
            <w:r w:rsidRPr="004A3246">
              <w:rPr>
                <w:b/>
              </w:rPr>
              <w:t>2</w:t>
            </w:r>
          </w:p>
        </w:tc>
        <w:tc>
          <w:tcPr>
            <w:tcW w:w="2017" w:type="dxa"/>
            <w:vAlign w:val="bottom"/>
          </w:tcPr>
          <w:p w14:paraId="7487B5A1" w14:textId="77777777" w:rsidR="004A3246" w:rsidRPr="004A3246" w:rsidRDefault="004A3246" w:rsidP="004A3246">
            <w:pPr>
              <w:spacing w:line="276" w:lineRule="auto"/>
              <w:jc w:val="center"/>
              <w:rPr>
                <w:b/>
              </w:rPr>
            </w:pPr>
            <w:r w:rsidRPr="004A3246">
              <w:rPr>
                <w:b/>
              </w:rPr>
              <w:t>3</w:t>
            </w:r>
          </w:p>
        </w:tc>
        <w:tc>
          <w:tcPr>
            <w:tcW w:w="2000" w:type="dxa"/>
            <w:vAlign w:val="bottom"/>
          </w:tcPr>
          <w:p w14:paraId="154FD5A1" w14:textId="77777777" w:rsidR="004A3246" w:rsidRPr="004A3246" w:rsidRDefault="004A3246" w:rsidP="004A3246">
            <w:pPr>
              <w:spacing w:line="276" w:lineRule="auto"/>
              <w:jc w:val="center"/>
              <w:rPr>
                <w:b/>
              </w:rPr>
            </w:pPr>
            <w:r w:rsidRPr="004A3246">
              <w:rPr>
                <w:b/>
              </w:rPr>
              <w:t>4</w:t>
            </w:r>
          </w:p>
        </w:tc>
        <w:tc>
          <w:tcPr>
            <w:tcW w:w="1967" w:type="dxa"/>
            <w:vAlign w:val="bottom"/>
          </w:tcPr>
          <w:p w14:paraId="32C349F2" w14:textId="77777777" w:rsidR="004A3246" w:rsidRPr="004A3246" w:rsidRDefault="004A3246" w:rsidP="004A3246">
            <w:pPr>
              <w:spacing w:line="276" w:lineRule="auto"/>
              <w:jc w:val="center"/>
              <w:rPr>
                <w:b/>
              </w:rPr>
            </w:pPr>
            <w:r w:rsidRPr="004A3246">
              <w:rPr>
                <w:b/>
              </w:rPr>
              <w:t>5</w:t>
            </w:r>
          </w:p>
        </w:tc>
      </w:tr>
      <w:tr w:rsidR="004A3246" w:rsidRPr="004A3246" w14:paraId="64F0E122"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sdt>
          <w:sdtPr>
            <w:rPr>
              <w:b/>
            </w:rPr>
            <w:id w:val="-340551740"/>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43804F31"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sdt>
          <w:sdtPr>
            <w:rPr>
              <w:b/>
            </w:rPr>
            <w:id w:val="-1584214642"/>
            <w14:checkbox>
              <w14:checked w14:val="0"/>
              <w14:checkedState w14:val="2612" w14:font="MS Gothic"/>
              <w14:uncheckedState w14:val="2610" w14:font="MS Gothic"/>
            </w14:checkbox>
          </w:sdtPr>
          <w:sdtContent>
            <w:tc>
              <w:tcPr>
                <w:tcW w:w="1957" w:type="dxa"/>
                <w:vAlign w:val="bottom"/>
              </w:tcPr>
              <w:p w14:paraId="2C6AF533"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sdt>
          <w:sdtPr>
            <w:rPr>
              <w:b/>
            </w:rPr>
            <w:id w:val="738129063"/>
            <w14:checkbox>
              <w14:checked w14:val="1"/>
              <w14:checkedState w14:val="2612" w14:font="MS Gothic"/>
              <w14:uncheckedState w14:val="2610" w14:font="MS Gothic"/>
            </w14:checkbox>
          </w:sdtPr>
          <w:sdtContent>
            <w:tc>
              <w:tcPr>
                <w:tcW w:w="2017" w:type="dxa"/>
                <w:vAlign w:val="bottom"/>
              </w:tcPr>
              <w:p w14:paraId="1E4D7CAC" w14:textId="72436C41" w:rsidR="004A3246" w:rsidRPr="004A3246" w:rsidRDefault="00D97174" w:rsidP="004A3246">
                <w:pPr>
                  <w:spacing w:line="276" w:lineRule="auto"/>
                  <w:jc w:val="center"/>
                  <w:rPr>
                    <w:b/>
                  </w:rPr>
                </w:pPr>
                <w:r>
                  <w:rPr>
                    <w:rFonts w:ascii="MS Gothic" w:eastAsia="MS Gothic" w:hAnsi="MS Gothic" w:hint="eastAsia"/>
                    <w:b/>
                  </w:rPr>
                  <w:t>☒</w:t>
                </w:r>
              </w:p>
            </w:tc>
          </w:sdtContent>
        </w:sdt>
        <w:sdt>
          <w:sdtPr>
            <w:rPr>
              <w:b/>
            </w:rPr>
            <w:id w:val="187964109"/>
            <w14:checkbox>
              <w14:checked w14:val="0"/>
              <w14:checkedState w14:val="2612" w14:font="MS Gothic"/>
              <w14:uncheckedState w14:val="2610" w14:font="MS Gothic"/>
            </w14:checkbox>
          </w:sdtPr>
          <w:sdtContent>
            <w:tc>
              <w:tcPr>
                <w:tcW w:w="2000" w:type="dxa"/>
                <w:vAlign w:val="bottom"/>
              </w:tcPr>
              <w:p w14:paraId="1DB48F7A" w14:textId="3E4F07D8" w:rsidR="004A3246" w:rsidRPr="004A3246" w:rsidRDefault="00D97174" w:rsidP="004A3246">
                <w:pPr>
                  <w:spacing w:line="276" w:lineRule="auto"/>
                  <w:jc w:val="center"/>
                  <w:rPr>
                    <w:b/>
                  </w:rPr>
                </w:pPr>
                <w:r>
                  <w:rPr>
                    <w:rFonts w:ascii="MS Gothic" w:eastAsia="MS Gothic" w:hAnsi="MS Gothic" w:hint="eastAsia"/>
                    <w:b/>
                  </w:rPr>
                  <w:t>☐</w:t>
                </w:r>
              </w:p>
            </w:tc>
          </w:sdtContent>
        </w:sdt>
        <w:sdt>
          <w:sdtPr>
            <w:rPr>
              <w:b/>
            </w:rPr>
            <w:id w:val="1963300250"/>
            <w14:checkbox>
              <w14:checked w14:val="0"/>
              <w14:checkedState w14:val="2612" w14:font="MS Gothic"/>
              <w14:uncheckedState w14:val="2610" w14:font="MS Gothic"/>
            </w14:checkbox>
          </w:sdtPr>
          <w:sdtContent>
            <w:tc>
              <w:tcPr>
                <w:tcW w:w="1967" w:type="dxa"/>
                <w:vAlign w:val="bottom"/>
              </w:tcPr>
              <w:p w14:paraId="32F10F9E"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tr>
      <w:tr w:rsidR="004A3246" w:rsidRPr="004A3246" w14:paraId="28ED1E0B"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838"/>
        </w:trPr>
        <w:tc>
          <w:tcPr>
            <w:tcW w:w="2373" w:type="dxa"/>
            <w:tcBorders>
              <w:left w:val="single" w:sz="4" w:space="0" w:color="auto"/>
            </w:tcBorders>
          </w:tcPr>
          <w:p w14:paraId="7D07649D" w14:textId="77777777" w:rsidR="00D97174" w:rsidRDefault="00D97174" w:rsidP="00D97174">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değişim</w:t>
            </w:r>
            <w:proofErr w:type="spellEnd"/>
            <w:r>
              <w:rPr>
                <w:sz w:val="23"/>
                <w:szCs w:val="23"/>
              </w:rPr>
              <w:t xml:space="preserve"> </w:t>
            </w:r>
            <w:proofErr w:type="spellStart"/>
            <w:r>
              <w:rPr>
                <w:sz w:val="23"/>
                <w:szCs w:val="23"/>
              </w:rPr>
              <w:t>yönetimi</w:t>
            </w:r>
            <w:proofErr w:type="spellEnd"/>
            <w:r>
              <w:rPr>
                <w:sz w:val="23"/>
                <w:szCs w:val="23"/>
              </w:rPr>
              <w:t xml:space="preserve"> </w:t>
            </w:r>
            <w:proofErr w:type="spellStart"/>
            <w:r>
              <w:rPr>
                <w:sz w:val="23"/>
                <w:szCs w:val="23"/>
              </w:rPr>
              <w:t>bulunmamaktadır</w:t>
            </w:r>
            <w:proofErr w:type="spellEnd"/>
            <w:r>
              <w:rPr>
                <w:sz w:val="23"/>
                <w:szCs w:val="23"/>
              </w:rPr>
              <w:t xml:space="preserve">. </w:t>
            </w:r>
          </w:p>
          <w:p w14:paraId="07F9D329" w14:textId="681BC65A" w:rsidR="004A3246" w:rsidRPr="004A3246" w:rsidRDefault="004A3246" w:rsidP="004A3246">
            <w:pPr>
              <w:spacing w:line="276" w:lineRule="auto"/>
            </w:pPr>
          </w:p>
        </w:tc>
        <w:tc>
          <w:tcPr>
            <w:tcW w:w="1957" w:type="dxa"/>
          </w:tcPr>
          <w:tbl>
            <w:tblPr>
              <w:tblW w:w="0" w:type="auto"/>
              <w:tblBorders>
                <w:top w:val="nil"/>
                <w:left w:val="nil"/>
                <w:bottom w:val="nil"/>
                <w:right w:val="nil"/>
              </w:tblBorders>
              <w:tblLayout w:type="fixed"/>
              <w:tblLook w:val="0000" w:firstRow="0" w:lastRow="0" w:firstColumn="0" w:lastColumn="0" w:noHBand="0" w:noVBand="0"/>
            </w:tblPr>
            <w:tblGrid>
              <w:gridCol w:w="1704"/>
            </w:tblGrid>
            <w:tr w:rsidR="00D97174" w14:paraId="622D4207" w14:textId="77777777">
              <w:trPr>
                <w:trHeight w:val="665"/>
              </w:trPr>
              <w:tc>
                <w:tcPr>
                  <w:tcW w:w="1704" w:type="dxa"/>
                </w:tcPr>
                <w:p w14:paraId="48B851F7" w14:textId="77777777" w:rsidR="00D97174" w:rsidRDefault="00D97174" w:rsidP="002C1BFD">
                  <w:pPr>
                    <w:pStyle w:val="Default"/>
                    <w:framePr w:hSpace="141" w:wrap="around" w:vAnchor="page" w:hAnchor="margin" w:xAlign="center" w:y="920"/>
                    <w:rPr>
                      <w:sz w:val="23"/>
                      <w:szCs w:val="23"/>
                    </w:rPr>
                  </w:pPr>
                  <w:proofErr w:type="spellStart"/>
                  <w:r>
                    <w:rPr>
                      <w:sz w:val="23"/>
                      <w:szCs w:val="23"/>
                    </w:rPr>
                    <w:t>Kurumda</w:t>
                  </w:r>
                  <w:proofErr w:type="spellEnd"/>
                  <w:r>
                    <w:rPr>
                      <w:sz w:val="23"/>
                      <w:szCs w:val="23"/>
                    </w:rPr>
                    <w:t xml:space="preserve"> </w:t>
                  </w:r>
                  <w:proofErr w:type="spellStart"/>
                  <w:r>
                    <w:rPr>
                      <w:sz w:val="23"/>
                      <w:szCs w:val="23"/>
                    </w:rPr>
                    <w:t>değişim</w:t>
                  </w:r>
                  <w:proofErr w:type="spellEnd"/>
                  <w:r>
                    <w:rPr>
                      <w:sz w:val="23"/>
                      <w:szCs w:val="23"/>
                    </w:rPr>
                    <w:t xml:space="preserve"> </w:t>
                  </w:r>
                  <w:proofErr w:type="spellStart"/>
                  <w:r>
                    <w:rPr>
                      <w:sz w:val="23"/>
                      <w:szCs w:val="23"/>
                    </w:rPr>
                    <w:t>ihtiyacı</w:t>
                  </w:r>
                  <w:proofErr w:type="spellEnd"/>
                  <w:r>
                    <w:rPr>
                      <w:sz w:val="23"/>
                      <w:szCs w:val="23"/>
                    </w:rPr>
                    <w:t xml:space="preserve"> </w:t>
                  </w:r>
                  <w:proofErr w:type="spellStart"/>
                  <w:r>
                    <w:rPr>
                      <w:sz w:val="23"/>
                      <w:szCs w:val="23"/>
                    </w:rPr>
                    <w:t>olgunluk</w:t>
                  </w:r>
                  <w:proofErr w:type="spellEnd"/>
                  <w:r>
                    <w:rPr>
                      <w:sz w:val="23"/>
                      <w:szCs w:val="23"/>
                    </w:rPr>
                    <w:t xml:space="preserve"> </w:t>
                  </w:r>
                  <w:proofErr w:type="spellStart"/>
                  <w:r>
                    <w:rPr>
                      <w:sz w:val="23"/>
                      <w:szCs w:val="23"/>
                    </w:rPr>
                    <w:t>seviyesinde</w:t>
                  </w:r>
                  <w:proofErr w:type="spellEnd"/>
                  <w:r>
                    <w:rPr>
                      <w:sz w:val="23"/>
                      <w:szCs w:val="23"/>
                    </w:rPr>
                    <w:t xml:space="preserve"> </w:t>
                  </w:r>
                  <w:proofErr w:type="spellStart"/>
                  <w:r>
                    <w:rPr>
                      <w:sz w:val="23"/>
                      <w:szCs w:val="23"/>
                    </w:rPr>
                    <w:t>belirlenmiştir</w:t>
                  </w:r>
                  <w:proofErr w:type="spellEnd"/>
                  <w:r>
                    <w:rPr>
                      <w:sz w:val="23"/>
                      <w:szCs w:val="23"/>
                    </w:rPr>
                    <w:t xml:space="preserve">. </w:t>
                  </w:r>
                </w:p>
              </w:tc>
            </w:tr>
          </w:tbl>
          <w:p w14:paraId="5DCBD2DD" w14:textId="7D4AF1D6" w:rsidR="004A3246" w:rsidRPr="004A3246" w:rsidRDefault="00D97174" w:rsidP="004A3246">
            <w:pPr>
              <w:spacing w:line="276" w:lineRule="auto"/>
            </w:pPr>
            <w:r w:rsidRPr="004A3246">
              <w:t xml:space="preserve"> </w:t>
            </w:r>
          </w:p>
        </w:tc>
        <w:tc>
          <w:tcPr>
            <w:tcW w:w="2017" w:type="dxa"/>
          </w:tcPr>
          <w:p w14:paraId="59B83551" w14:textId="77777777" w:rsidR="00D97174" w:rsidRDefault="00D97174" w:rsidP="00D97174">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değişim</w:t>
            </w:r>
            <w:proofErr w:type="spellEnd"/>
            <w:r>
              <w:rPr>
                <w:sz w:val="23"/>
                <w:szCs w:val="23"/>
              </w:rPr>
              <w:t xml:space="preserve"> </w:t>
            </w:r>
            <w:proofErr w:type="spellStart"/>
            <w:r>
              <w:rPr>
                <w:sz w:val="23"/>
                <w:szCs w:val="23"/>
              </w:rPr>
              <w:t>yönetimi</w:t>
            </w:r>
            <w:proofErr w:type="spellEnd"/>
            <w:r>
              <w:rPr>
                <w:sz w:val="23"/>
                <w:szCs w:val="23"/>
              </w:rPr>
              <w:t xml:space="preserve"> </w:t>
            </w:r>
            <w:proofErr w:type="spellStart"/>
            <w:r>
              <w:rPr>
                <w:sz w:val="23"/>
                <w:szCs w:val="23"/>
              </w:rPr>
              <w:t>yaklaşımı</w:t>
            </w:r>
            <w:proofErr w:type="spellEnd"/>
            <w:r>
              <w:rPr>
                <w:sz w:val="23"/>
                <w:szCs w:val="23"/>
              </w:rPr>
              <w:t xml:space="preserve"> </w:t>
            </w:r>
            <w:proofErr w:type="spellStart"/>
            <w:r>
              <w:rPr>
                <w:sz w:val="23"/>
                <w:szCs w:val="23"/>
              </w:rPr>
              <w:t>kurumun</w:t>
            </w:r>
            <w:proofErr w:type="spellEnd"/>
            <w:r>
              <w:rPr>
                <w:sz w:val="23"/>
                <w:szCs w:val="23"/>
              </w:rPr>
              <w:t xml:space="preserve"> </w:t>
            </w:r>
            <w:proofErr w:type="spellStart"/>
            <w:r>
              <w:rPr>
                <w:sz w:val="23"/>
                <w:szCs w:val="23"/>
              </w:rPr>
              <w:t>geneline</w:t>
            </w:r>
            <w:proofErr w:type="spellEnd"/>
            <w:r>
              <w:rPr>
                <w:sz w:val="23"/>
                <w:szCs w:val="23"/>
              </w:rPr>
              <w:t xml:space="preserve"> </w:t>
            </w:r>
            <w:proofErr w:type="spellStart"/>
            <w:r>
              <w:rPr>
                <w:sz w:val="23"/>
                <w:szCs w:val="23"/>
              </w:rPr>
              <w:t>yayılmış</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bütüncül</w:t>
            </w:r>
            <w:proofErr w:type="spellEnd"/>
            <w:r>
              <w:rPr>
                <w:sz w:val="23"/>
                <w:szCs w:val="23"/>
              </w:rPr>
              <w:t xml:space="preserve"> </w:t>
            </w:r>
            <w:proofErr w:type="spellStart"/>
            <w:r>
              <w:rPr>
                <w:sz w:val="23"/>
                <w:szCs w:val="23"/>
              </w:rPr>
              <w:t>olarak</w:t>
            </w:r>
            <w:proofErr w:type="spellEnd"/>
            <w:r>
              <w:rPr>
                <w:sz w:val="23"/>
                <w:szCs w:val="23"/>
              </w:rPr>
              <w:t xml:space="preserve"> </w:t>
            </w:r>
            <w:proofErr w:type="spellStart"/>
            <w:r>
              <w:rPr>
                <w:sz w:val="23"/>
                <w:szCs w:val="23"/>
              </w:rPr>
              <w:t>yürütülmektedir</w:t>
            </w:r>
            <w:proofErr w:type="spellEnd"/>
            <w:r>
              <w:rPr>
                <w:sz w:val="23"/>
                <w:szCs w:val="23"/>
              </w:rPr>
              <w:t xml:space="preserve">. </w:t>
            </w:r>
          </w:p>
          <w:p w14:paraId="6F6550E2" w14:textId="2F557BE8" w:rsidR="004A3246" w:rsidRPr="004A3246" w:rsidRDefault="004A3246" w:rsidP="004A3246">
            <w:pPr>
              <w:spacing w:line="276" w:lineRule="auto"/>
            </w:pPr>
          </w:p>
        </w:tc>
        <w:tc>
          <w:tcPr>
            <w:tcW w:w="2000" w:type="dxa"/>
          </w:tcPr>
          <w:p w14:paraId="254EFB5D" w14:textId="77777777" w:rsidR="00D97174" w:rsidRDefault="00D97174" w:rsidP="00D97174">
            <w:pPr>
              <w:pStyle w:val="Default"/>
              <w:rPr>
                <w:sz w:val="23"/>
                <w:szCs w:val="23"/>
              </w:rPr>
            </w:pPr>
            <w:r>
              <w:rPr>
                <w:sz w:val="23"/>
                <w:szCs w:val="23"/>
              </w:rPr>
              <w:t xml:space="preserve">Amaç, </w:t>
            </w:r>
            <w:proofErr w:type="spellStart"/>
            <w:r>
              <w:rPr>
                <w:sz w:val="23"/>
                <w:szCs w:val="23"/>
              </w:rPr>
              <w:t>misyon</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hedefler</w:t>
            </w:r>
            <w:proofErr w:type="spellEnd"/>
            <w:r>
              <w:rPr>
                <w:sz w:val="23"/>
                <w:szCs w:val="23"/>
              </w:rPr>
              <w:t xml:space="preserve"> </w:t>
            </w:r>
            <w:proofErr w:type="spellStart"/>
            <w:r>
              <w:rPr>
                <w:sz w:val="23"/>
                <w:szCs w:val="23"/>
              </w:rPr>
              <w:t>doğrultusunda</w:t>
            </w:r>
            <w:proofErr w:type="spellEnd"/>
            <w:r>
              <w:rPr>
                <w:sz w:val="23"/>
                <w:szCs w:val="23"/>
              </w:rPr>
              <w:t xml:space="preserve"> </w:t>
            </w:r>
            <w:proofErr w:type="spellStart"/>
            <w:r>
              <w:rPr>
                <w:sz w:val="23"/>
                <w:szCs w:val="23"/>
              </w:rPr>
              <w:t>gerçekleştirilen</w:t>
            </w:r>
            <w:proofErr w:type="spellEnd"/>
            <w:r>
              <w:rPr>
                <w:sz w:val="23"/>
                <w:szCs w:val="23"/>
              </w:rPr>
              <w:t xml:space="preserve"> </w:t>
            </w:r>
            <w:proofErr w:type="spellStart"/>
            <w:r>
              <w:rPr>
                <w:sz w:val="23"/>
                <w:szCs w:val="23"/>
              </w:rPr>
              <w:t>değişim</w:t>
            </w:r>
            <w:proofErr w:type="spellEnd"/>
            <w:r>
              <w:rPr>
                <w:sz w:val="23"/>
                <w:szCs w:val="23"/>
              </w:rPr>
              <w:t xml:space="preserve"> </w:t>
            </w:r>
            <w:proofErr w:type="spellStart"/>
            <w:r>
              <w:rPr>
                <w:sz w:val="23"/>
                <w:szCs w:val="23"/>
              </w:rPr>
              <w:t>yönetimi</w:t>
            </w:r>
            <w:proofErr w:type="spellEnd"/>
            <w:r>
              <w:rPr>
                <w:sz w:val="23"/>
                <w:szCs w:val="23"/>
              </w:rPr>
              <w:t xml:space="preserve"> </w:t>
            </w:r>
            <w:proofErr w:type="spellStart"/>
            <w:r>
              <w:rPr>
                <w:sz w:val="23"/>
                <w:szCs w:val="23"/>
              </w:rPr>
              <w:t>uygulamaları</w:t>
            </w:r>
            <w:proofErr w:type="spellEnd"/>
            <w:r>
              <w:rPr>
                <w:sz w:val="23"/>
                <w:szCs w:val="23"/>
              </w:rPr>
              <w:t xml:space="preserve"> </w:t>
            </w:r>
            <w:proofErr w:type="spellStart"/>
            <w:r>
              <w:rPr>
                <w:sz w:val="23"/>
                <w:szCs w:val="23"/>
              </w:rPr>
              <w:t>izlenmekte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önlemler</w:t>
            </w:r>
            <w:proofErr w:type="spellEnd"/>
            <w:r>
              <w:rPr>
                <w:sz w:val="23"/>
                <w:szCs w:val="23"/>
              </w:rPr>
              <w:t xml:space="preserve"> </w:t>
            </w:r>
            <w:proofErr w:type="spellStart"/>
            <w:r>
              <w:rPr>
                <w:sz w:val="23"/>
                <w:szCs w:val="23"/>
              </w:rPr>
              <w:t>alınmaktadır</w:t>
            </w:r>
            <w:proofErr w:type="spellEnd"/>
            <w:r>
              <w:rPr>
                <w:sz w:val="23"/>
                <w:szCs w:val="23"/>
              </w:rPr>
              <w:t xml:space="preserve">. </w:t>
            </w:r>
          </w:p>
          <w:p w14:paraId="1CDCDDD2" w14:textId="5286CFA3" w:rsidR="004A3246" w:rsidRPr="004A3246" w:rsidRDefault="004A3246" w:rsidP="004A3246">
            <w:pPr>
              <w:spacing w:line="276" w:lineRule="auto"/>
            </w:pPr>
          </w:p>
        </w:tc>
        <w:tc>
          <w:tcPr>
            <w:tcW w:w="1967" w:type="dxa"/>
          </w:tcPr>
          <w:p w14:paraId="76737C11" w14:textId="77777777" w:rsidR="00D97174" w:rsidRDefault="00D97174" w:rsidP="00D97174">
            <w:pPr>
              <w:pStyle w:val="Default"/>
              <w:rPr>
                <w:sz w:val="23"/>
                <w:szCs w:val="23"/>
              </w:rPr>
            </w:pPr>
            <w:proofErr w:type="spellStart"/>
            <w:r>
              <w:rPr>
                <w:sz w:val="23"/>
                <w:szCs w:val="23"/>
              </w:rPr>
              <w:t>İçselleştirilmiş</w:t>
            </w:r>
            <w:proofErr w:type="spellEnd"/>
            <w:r>
              <w:rPr>
                <w:sz w:val="23"/>
                <w:szCs w:val="23"/>
              </w:rPr>
              <w:t xml:space="preserve">, </w:t>
            </w:r>
            <w:proofErr w:type="spellStart"/>
            <w:r>
              <w:rPr>
                <w:sz w:val="23"/>
                <w:szCs w:val="23"/>
              </w:rPr>
              <w:t>sistematik</w:t>
            </w:r>
            <w:proofErr w:type="spellEnd"/>
            <w:r>
              <w:rPr>
                <w:sz w:val="23"/>
                <w:szCs w:val="23"/>
              </w:rPr>
              <w:t xml:space="preserve">, </w:t>
            </w:r>
            <w:proofErr w:type="spellStart"/>
            <w:r>
              <w:rPr>
                <w:sz w:val="23"/>
                <w:szCs w:val="23"/>
              </w:rPr>
              <w:t>sürdürülebilir</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örnek</w:t>
            </w:r>
            <w:proofErr w:type="spellEnd"/>
            <w:r>
              <w:rPr>
                <w:sz w:val="23"/>
                <w:szCs w:val="23"/>
              </w:rPr>
              <w:t xml:space="preserve"> </w:t>
            </w:r>
            <w:proofErr w:type="spellStart"/>
            <w:r>
              <w:rPr>
                <w:sz w:val="23"/>
                <w:szCs w:val="23"/>
              </w:rPr>
              <w:t>gösterilebilir</w:t>
            </w:r>
            <w:proofErr w:type="spellEnd"/>
            <w:r>
              <w:rPr>
                <w:sz w:val="23"/>
                <w:szCs w:val="23"/>
              </w:rPr>
              <w:t xml:space="preserve"> </w:t>
            </w:r>
            <w:proofErr w:type="spellStart"/>
            <w:r>
              <w:rPr>
                <w:sz w:val="23"/>
                <w:szCs w:val="23"/>
              </w:rPr>
              <w:t>uygulamalar</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60369488" w14:textId="2896BD20" w:rsidR="004A3246" w:rsidRPr="004A3246" w:rsidRDefault="004A3246" w:rsidP="004A3246">
            <w:pPr>
              <w:spacing w:line="276" w:lineRule="auto"/>
            </w:pPr>
          </w:p>
        </w:tc>
      </w:tr>
      <w:tr w:rsidR="004A3246" w:rsidRPr="004A3246" w14:paraId="28998592" w14:textId="77777777" w:rsidTr="00D971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2914"/>
        </w:trPr>
        <w:tc>
          <w:tcPr>
            <w:tcW w:w="10314" w:type="dxa"/>
            <w:gridSpan w:val="5"/>
            <w:tcBorders>
              <w:left w:val="single" w:sz="4" w:space="0" w:color="auto"/>
            </w:tcBorders>
          </w:tcPr>
          <w:p w14:paraId="2BA65068" w14:textId="77777777" w:rsidR="004A3246" w:rsidRPr="004A3246" w:rsidRDefault="004A3246" w:rsidP="004A3246">
            <w:pPr>
              <w:spacing w:line="276" w:lineRule="auto"/>
              <w:rPr>
                <w:b/>
                <w:i/>
              </w:rPr>
            </w:pPr>
            <w:r w:rsidRPr="004A3246">
              <w:rPr>
                <w:b/>
                <w:i/>
              </w:rPr>
              <w:t xml:space="preserve">Kanıtlar </w:t>
            </w:r>
          </w:p>
          <w:p w14:paraId="10D30DD8" w14:textId="3DAB799F" w:rsidR="004A3246" w:rsidRPr="004A3246" w:rsidRDefault="00D97174" w:rsidP="004A3246">
            <w:pPr>
              <w:widowControl/>
              <w:spacing w:line="276" w:lineRule="auto"/>
              <w:jc w:val="both"/>
              <w:rPr>
                <w:bCs/>
                <w:sz w:val="20"/>
                <w:szCs w:val="20"/>
              </w:rPr>
            </w:pPr>
            <w:hyperlink r:id="rId17" w:history="1">
              <w:r w:rsidRPr="009F238B">
                <w:rPr>
                  <w:rStyle w:val="Kpr"/>
                  <w:rFonts w:asciiTheme="minorHAnsi" w:hAnsiTheme="minorHAnsi" w:cstheme="minorHAnsi"/>
                  <w:sz w:val="24"/>
                  <w:szCs w:val="24"/>
                </w:rPr>
                <w:t>https://api.yokak.gov.tr/Storage/mersin/2024/ProofFiles/%5B1%5D(3)A.1.3-Kalite_Komisyonu_Topl_Karari_aratrma_universitesi_olma_hedefi.pdf</w:t>
              </w:r>
            </w:hyperlink>
            <w:r>
              <w:rPr>
                <w:rFonts w:asciiTheme="minorHAnsi" w:hAnsiTheme="minorHAnsi" w:cstheme="minorHAnsi"/>
                <w:sz w:val="24"/>
                <w:szCs w:val="24"/>
              </w:rPr>
              <w:t xml:space="preserve"> </w:t>
            </w:r>
          </w:p>
          <w:p w14:paraId="0BC6CBD9" w14:textId="77777777" w:rsidR="004A3246" w:rsidRPr="004A3246" w:rsidRDefault="004A3246" w:rsidP="004A3246">
            <w:pPr>
              <w:widowControl/>
              <w:spacing w:line="276" w:lineRule="auto"/>
              <w:jc w:val="both"/>
              <w:rPr>
                <w:bCs/>
                <w:sz w:val="20"/>
                <w:szCs w:val="20"/>
              </w:rPr>
            </w:pPr>
          </w:p>
          <w:p w14:paraId="6486F608" w14:textId="77777777" w:rsidR="004A3246" w:rsidRPr="004A3246" w:rsidRDefault="004A3246" w:rsidP="004A3246">
            <w:pPr>
              <w:widowControl/>
              <w:spacing w:line="276" w:lineRule="auto"/>
              <w:jc w:val="both"/>
              <w:rPr>
                <w:rFonts w:asciiTheme="minorHAnsi" w:eastAsia="CamberW04-Regular" w:hAnsiTheme="minorHAnsi" w:cstheme="minorHAnsi"/>
                <w:bCs/>
                <w:spacing w:val="-2"/>
              </w:rPr>
            </w:pPr>
          </w:p>
        </w:tc>
      </w:tr>
      <w:tr w:rsidR="004B3281" w:rsidRPr="004B3281" w14:paraId="721DC208"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70"/>
        </w:trPr>
        <w:tc>
          <w:tcPr>
            <w:tcW w:w="10314" w:type="dxa"/>
            <w:gridSpan w:val="5"/>
            <w:tcBorders>
              <w:top w:val="nil"/>
              <w:left w:val="nil"/>
              <w:bottom w:val="single" w:sz="4" w:space="0" w:color="auto"/>
              <w:right w:val="nil"/>
            </w:tcBorders>
          </w:tcPr>
          <w:p w14:paraId="46DC805B" w14:textId="77777777" w:rsidR="004B3281" w:rsidRDefault="004B3281" w:rsidP="004B3281">
            <w:pPr>
              <w:spacing w:line="276" w:lineRule="auto"/>
              <w:jc w:val="center"/>
              <w:rPr>
                <w:rFonts w:asciiTheme="minorHAnsi" w:hAnsiTheme="minorHAnsi" w:cstheme="minorHAnsi"/>
                <w:b/>
                <w:bCs/>
                <w:color w:val="000000" w:themeColor="text1"/>
                <w:sz w:val="24"/>
                <w:szCs w:val="24"/>
              </w:rPr>
            </w:pPr>
          </w:p>
          <w:p w14:paraId="66B48133"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2486D4AE"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0A584535"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6F86ED81"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51B24364"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42347602"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26E59ECC"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68D238D4"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1AD17FBA" w14:textId="1E6020AC" w:rsidR="00D97174" w:rsidRPr="004B3281" w:rsidRDefault="00D97174" w:rsidP="004B3281">
            <w:pPr>
              <w:spacing w:line="276" w:lineRule="auto"/>
              <w:jc w:val="center"/>
              <w:rPr>
                <w:rFonts w:asciiTheme="minorHAnsi" w:hAnsiTheme="minorHAnsi" w:cstheme="minorHAnsi"/>
                <w:b/>
                <w:bCs/>
                <w:color w:val="000000" w:themeColor="text1"/>
                <w:sz w:val="24"/>
                <w:szCs w:val="24"/>
              </w:rPr>
            </w:pPr>
          </w:p>
        </w:tc>
      </w:tr>
      <w:tr w:rsidR="004B3281" w:rsidRPr="004B3281" w14:paraId="598586F3"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70"/>
        </w:trPr>
        <w:tc>
          <w:tcPr>
            <w:tcW w:w="10314" w:type="dxa"/>
            <w:gridSpan w:val="5"/>
            <w:tcBorders>
              <w:top w:val="single" w:sz="4" w:space="0" w:color="auto"/>
              <w:left w:val="single" w:sz="4" w:space="0" w:color="auto"/>
            </w:tcBorders>
          </w:tcPr>
          <w:p w14:paraId="7AA9A756" w14:textId="77777777" w:rsidR="004B3281" w:rsidRPr="004B3281" w:rsidRDefault="004B3281" w:rsidP="004B3281">
            <w:pPr>
              <w:spacing w:line="276" w:lineRule="auto"/>
              <w:jc w:val="center"/>
              <w:rPr>
                <w:rFonts w:ascii="CamberW04-Regular" w:hAnsi="CamberW04-Regular"/>
                <w:b/>
                <w:color w:val="000000"/>
                <w:sz w:val="24"/>
                <w:szCs w:val="24"/>
              </w:rPr>
            </w:pPr>
            <w:r w:rsidRPr="004B3281">
              <w:rPr>
                <w:rFonts w:ascii="CamberW04-Regular" w:hAnsi="CamberW04-Regular"/>
                <w:b/>
                <w:sz w:val="24"/>
                <w:szCs w:val="24"/>
              </w:rPr>
              <w:lastRenderedPageBreak/>
              <w:t>A. LİDERLİK, YÖNETİŞİM ve KALİTE</w:t>
            </w:r>
          </w:p>
        </w:tc>
      </w:tr>
      <w:tr w:rsidR="004B3281" w:rsidRPr="004B3281" w14:paraId="276B1130"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72970A17" w14:textId="77777777" w:rsidR="004B3281" w:rsidRPr="004B3281" w:rsidRDefault="004B3281" w:rsidP="004B3281">
            <w:pPr>
              <w:spacing w:line="276" w:lineRule="auto"/>
              <w:rPr>
                <w:b/>
              </w:rPr>
            </w:pPr>
            <w:r w:rsidRPr="004B3281">
              <w:rPr>
                <w:b/>
              </w:rPr>
              <w:t xml:space="preserve">A.1. Liderlik ve Kalite </w:t>
            </w:r>
          </w:p>
        </w:tc>
      </w:tr>
      <w:tr w:rsidR="004B3281" w:rsidRPr="004B3281" w14:paraId="3154150D"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517F2997" w14:textId="7129551B" w:rsidR="004B3281" w:rsidRPr="004B3281" w:rsidRDefault="004B3281" w:rsidP="004B3281">
            <w:pPr>
              <w:spacing w:line="276" w:lineRule="auto"/>
              <w:jc w:val="both"/>
              <w:rPr>
                <w:rFonts w:asciiTheme="minorHAnsi" w:hAnsiTheme="minorHAnsi" w:cstheme="minorHAnsi"/>
                <w:b/>
                <w:bCs/>
                <w:color w:val="2F5496" w:themeColor="accent1" w:themeShade="BF"/>
                <w:spacing w:val="-2"/>
              </w:rPr>
            </w:pPr>
            <w:r w:rsidRPr="004B3281">
              <w:rPr>
                <w:b/>
                <w:u w:val="single"/>
              </w:rPr>
              <w:t>A.1.</w:t>
            </w:r>
            <w:r w:rsidR="00D97174">
              <w:rPr>
                <w:b/>
                <w:u w:val="single"/>
              </w:rPr>
              <w:t>4</w:t>
            </w:r>
            <w:r w:rsidRPr="004B3281">
              <w:rPr>
                <w:b/>
                <w:u w:val="single"/>
              </w:rPr>
              <w:t xml:space="preserve">. İç kalite güvencesi mekanizmaları </w:t>
            </w:r>
          </w:p>
          <w:p w14:paraId="166B66D1" w14:textId="77777777" w:rsidR="004B3281" w:rsidRPr="004B3281" w:rsidRDefault="004B3281" w:rsidP="004B3281">
            <w:pPr>
              <w:spacing w:line="276" w:lineRule="auto"/>
              <w:jc w:val="both"/>
              <w:rPr>
                <w:b/>
                <w:color w:val="000000"/>
                <w:sz w:val="24"/>
                <w:szCs w:val="24"/>
              </w:rPr>
            </w:pPr>
            <w:r w:rsidRPr="004B3281">
              <w:rPr>
                <w:rFonts w:asciiTheme="minorHAnsi" w:hAnsiTheme="minorHAnsi" w:cstheme="minorHAnsi"/>
                <w:spacing w:val="-2"/>
              </w:rPr>
              <w:t>İç kalite güvencesi mekanizmaları, Fakülte bünyesinde Birim Kalite Komisyonu’ndan ve üniversite bünyesinde Kalite Komisyonu’ndan oluşmaktadır. Fakülte Kalite Komisyonu’nun aldığı kararları ve Yükseköğretim Kalite Güvence Sistemine göre bölümlerde  Bölüm Kalite Komisyonu çalıştırılmaktadır ve  birim kalite temsilcisinin ve fakültedeki tüm bölüm kalite temsilcilerinin katılımıyla gerçekleşen toplantılara bölüm kalite temsilcisi aracılığıyla dahil olmaktadır. Bu uygulamalar kapsamında,birim iç değerlendirme raporu, kalite hedefleri ve eylem formu, riskler ve fırsatlar listesi, süreç/faaliyet izleme formu gibi belgeler hazırlanarak kalite uygulamalarının düzenli aralıklarla kontrolünü ve iyileşmesi amaçlanmaktadır. Kalite faaliyetlerifakülte internet sayfası üzerinden paylaşılmaktadır.</w:t>
            </w:r>
          </w:p>
        </w:tc>
      </w:tr>
      <w:tr w:rsidR="004B3281" w:rsidRPr="004B3281" w14:paraId="1A10ED58"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01B86540" w14:textId="77777777" w:rsidR="004B3281" w:rsidRPr="004B3281" w:rsidRDefault="004B3281" w:rsidP="004B3281">
            <w:pPr>
              <w:spacing w:line="276" w:lineRule="auto"/>
              <w:rPr>
                <w:b/>
                <w:color w:val="000000"/>
                <w:sz w:val="24"/>
                <w:szCs w:val="24"/>
              </w:rPr>
            </w:pPr>
            <w:r w:rsidRPr="004B3281">
              <w:rPr>
                <w:b/>
              </w:rPr>
              <w:t>Alt ölçüt ile ilgili değerlendirme (Puanla ilgili kutucuğu işaretleyiniz)</w:t>
            </w:r>
          </w:p>
        </w:tc>
      </w:tr>
      <w:tr w:rsidR="004B3281" w:rsidRPr="004B3281" w14:paraId="26F6E60A"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2373" w:type="dxa"/>
            <w:tcBorders>
              <w:left w:val="single" w:sz="4" w:space="0" w:color="auto"/>
            </w:tcBorders>
            <w:vAlign w:val="bottom"/>
          </w:tcPr>
          <w:p w14:paraId="166DF914" w14:textId="77777777" w:rsidR="004B3281" w:rsidRPr="004B3281" w:rsidRDefault="004B3281" w:rsidP="004B3281">
            <w:pPr>
              <w:spacing w:line="276" w:lineRule="auto"/>
              <w:jc w:val="center"/>
              <w:rPr>
                <w:b/>
              </w:rPr>
            </w:pPr>
            <w:r w:rsidRPr="004B3281">
              <w:rPr>
                <w:b/>
              </w:rPr>
              <w:t>1</w:t>
            </w:r>
          </w:p>
        </w:tc>
        <w:tc>
          <w:tcPr>
            <w:tcW w:w="1957" w:type="dxa"/>
            <w:vAlign w:val="bottom"/>
          </w:tcPr>
          <w:p w14:paraId="13F92FE9" w14:textId="77777777" w:rsidR="004B3281" w:rsidRPr="004B3281" w:rsidRDefault="004B3281" w:rsidP="004B3281">
            <w:pPr>
              <w:spacing w:line="276" w:lineRule="auto"/>
              <w:jc w:val="center"/>
              <w:rPr>
                <w:b/>
              </w:rPr>
            </w:pPr>
            <w:r w:rsidRPr="004B3281">
              <w:rPr>
                <w:b/>
              </w:rPr>
              <w:t>2</w:t>
            </w:r>
          </w:p>
        </w:tc>
        <w:tc>
          <w:tcPr>
            <w:tcW w:w="2017" w:type="dxa"/>
            <w:vAlign w:val="bottom"/>
          </w:tcPr>
          <w:p w14:paraId="59AFC799" w14:textId="77777777" w:rsidR="004B3281" w:rsidRPr="004B3281" w:rsidRDefault="004B3281" w:rsidP="004B3281">
            <w:pPr>
              <w:spacing w:line="276" w:lineRule="auto"/>
              <w:jc w:val="center"/>
              <w:rPr>
                <w:b/>
              </w:rPr>
            </w:pPr>
            <w:r w:rsidRPr="004B3281">
              <w:rPr>
                <w:b/>
              </w:rPr>
              <w:t>3</w:t>
            </w:r>
          </w:p>
        </w:tc>
        <w:tc>
          <w:tcPr>
            <w:tcW w:w="2000" w:type="dxa"/>
            <w:vAlign w:val="bottom"/>
          </w:tcPr>
          <w:p w14:paraId="47891D23" w14:textId="77777777" w:rsidR="004B3281" w:rsidRPr="004B3281" w:rsidRDefault="004B3281" w:rsidP="004B3281">
            <w:pPr>
              <w:spacing w:line="276" w:lineRule="auto"/>
              <w:jc w:val="center"/>
              <w:rPr>
                <w:b/>
              </w:rPr>
            </w:pPr>
            <w:r w:rsidRPr="004B3281">
              <w:rPr>
                <w:b/>
              </w:rPr>
              <w:t>4</w:t>
            </w:r>
          </w:p>
        </w:tc>
        <w:tc>
          <w:tcPr>
            <w:tcW w:w="1967" w:type="dxa"/>
            <w:vAlign w:val="bottom"/>
          </w:tcPr>
          <w:p w14:paraId="722F9869" w14:textId="77777777" w:rsidR="004B3281" w:rsidRPr="004B3281" w:rsidRDefault="004B3281" w:rsidP="004B3281">
            <w:pPr>
              <w:spacing w:line="276" w:lineRule="auto"/>
              <w:jc w:val="center"/>
              <w:rPr>
                <w:b/>
              </w:rPr>
            </w:pPr>
            <w:r w:rsidRPr="004B3281">
              <w:rPr>
                <w:b/>
              </w:rPr>
              <w:t>5</w:t>
            </w:r>
          </w:p>
        </w:tc>
      </w:tr>
      <w:tr w:rsidR="004B3281" w:rsidRPr="004B3281" w14:paraId="2A3AD770"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sdt>
          <w:sdtPr>
            <w:rPr>
              <w:b/>
            </w:rPr>
            <w:id w:val="-805084283"/>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68E3C4B4"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933173962"/>
            <w14:checkbox>
              <w14:checked w14:val="0"/>
              <w14:checkedState w14:val="2612" w14:font="MS Gothic"/>
              <w14:uncheckedState w14:val="2610" w14:font="MS Gothic"/>
            </w14:checkbox>
          </w:sdtPr>
          <w:sdtContent>
            <w:tc>
              <w:tcPr>
                <w:tcW w:w="1957" w:type="dxa"/>
                <w:vAlign w:val="bottom"/>
              </w:tcPr>
              <w:p w14:paraId="04FE1AA4"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115607610"/>
            <w14:checkbox>
              <w14:checked w14:val="0"/>
              <w14:checkedState w14:val="2612" w14:font="MS Gothic"/>
              <w14:uncheckedState w14:val="2610" w14:font="MS Gothic"/>
            </w14:checkbox>
          </w:sdtPr>
          <w:sdtContent>
            <w:tc>
              <w:tcPr>
                <w:tcW w:w="2017" w:type="dxa"/>
                <w:vAlign w:val="bottom"/>
              </w:tcPr>
              <w:p w14:paraId="2350B29D"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552693838"/>
            <w14:checkbox>
              <w14:checked w14:val="1"/>
              <w14:checkedState w14:val="2612" w14:font="MS Gothic"/>
              <w14:uncheckedState w14:val="2610" w14:font="MS Gothic"/>
            </w14:checkbox>
          </w:sdtPr>
          <w:sdtContent>
            <w:tc>
              <w:tcPr>
                <w:tcW w:w="2000" w:type="dxa"/>
                <w:vAlign w:val="bottom"/>
              </w:tcPr>
              <w:p w14:paraId="69E0EAE1"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54821843"/>
            <w14:checkbox>
              <w14:checked w14:val="0"/>
              <w14:checkedState w14:val="2612" w14:font="MS Gothic"/>
              <w14:uncheckedState w14:val="2610" w14:font="MS Gothic"/>
            </w14:checkbox>
          </w:sdtPr>
          <w:sdtContent>
            <w:tc>
              <w:tcPr>
                <w:tcW w:w="1967" w:type="dxa"/>
                <w:vAlign w:val="bottom"/>
              </w:tcPr>
              <w:p w14:paraId="749F9C44"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tr>
      <w:tr w:rsidR="004B3281" w:rsidRPr="004B3281" w14:paraId="25A1155D"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838"/>
        </w:trPr>
        <w:tc>
          <w:tcPr>
            <w:tcW w:w="2373" w:type="dxa"/>
            <w:tcBorders>
              <w:left w:val="single" w:sz="4" w:space="0" w:color="auto"/>
            </w:tcBorders>
          </w:tcPr>
          <w:p w14:paraId="2E67AB8C" w14:textId="77777777" w:rsidR="004B3281" w:rsidRPr="004B3281" w:rsidRDefault="004B3281" w:rsidP="004B3281">
            <w:pPr>
              <w:spacing w:line="276" w:lineRule="auto"/>
            </w:pPr>
            <w:r w:rsidRPr="004B3281">
              <w:t>Kurumun tanımlanmış bir iç kalite güvencesi sistemi bulunmamaktadır.</w:t>
            </w:r>
          </w:p>
        </w:tc>
        <w:tc>
          <w:tcPr>
            <w:tcW w:w="1957" w:type="dxa"/>
          </w:tcPr>
          <w:p w14:paraId="5A2CD4C0" w14:textId="77777777" w:rsidR="004B3281" w:rsidRPr="004B3281" w:rsidRDefault="004B3281" w:rsidP="004B3281">
            <w:pPr>
              <w:spacing w:line="276" w:lineRule="auto"/>
            </w:pPr>
            <w:r w:rsidRPr="004B3281">
              <w:t xml:space="preserve">Kurumun iç kalite güvencesi süreç ve mekanizmaları tanımlanmıştır. </w:t>
            </w:r>
          </w:p>
          <w:p w14:paraId="04EAC11D" w14:textId="77777777" w:rsidR="004B3281" w:rsidRPr="004B3281" w:rsidRDefault="004B3281" w:rsidP="004B3281">
            <w:pPr>
              <w:spacing w:line="276" w:lineRule="auto"/>
            </w:pPr>
          </w:p>
        </w:tc>
        <w:tc>
          <w:tcPr>
            <w:tcW w:w="2017" w:type="dxa"/>
          </w:tcPr>
          <w:p w14:paraId="3CFF3693" w14:textId="77777777" w:rsidR="004B3281" w:rsidRPr="004B3281" w:rsidRDefault="004B3281" w:rsidP="004B3281">
            <w:pPr>
              <w:spacing w:line="276" w:lineRule="auto"/>
            </w:pPr>
            <w:r w:rsidRPr="004B3281">
              <w:t>İç kalite güvencesi sistemi kurumun geneline yayılmış, şeffaf ve bütüncül olarak yürütülmektedir.</w:t>
            </w:r>
          </w:p>
        </w:tc>
        <w:tc>
          <w:tcPr>
            <w:tcW w:w="2000" w:type="dxa"/>
          </w:tcPr>
          <w:p w14:paraId="25DD725B" w14:textId="77777777" w:rsidR="004B3281" w:rsidRPr="004B3281" w:rsidRDefault="004B3281" w:rsidP="004B3281">
            <w:pPr>
              <w:spacing w:line="276" w:lineRule="auto"/>
            </w:pPr>
            <w:r w:rsidRPr="004B3281">
              <w:t>İç kalite güvencesi sistemi mekanizmaları izlenmekte ve ilgili paydaşlarla birlikte iyileştirilmektedir.</w:t>
            </w:r>
          </w:p>
        </w:tc>
        <w:tc>
          <w:tcPr>
            <w:tcW w:w="1967" w:type="dxa"/>
          </w:tcPr>
          <w:p w14:paraId="3B78D571" w14:textId="77777777" w:rsidR="004B3281" w:rsidRPr="004B3281" w:rsidRDefault="004B3281" w:rsidP="004B3281">
            <w:pPr>
              <w:spacing w:line="276" w:lineRule="auto"/>
            </w:pPr>
            <w:r w:rsidRPr="004B3281">
              <w:t>İçselleştirilmiş, sistematik, sürdürülebilir ve örnek gösterilebilir uygulamalar bulunmaktadır.</w:t>
            </w:r>
          </w:p>
        </w:tc>
      </w:tr>
      <w:tr w:rsidR="004B3281" w:rsidRPr="004B3281" w14:paraId="33AA6A2C"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2724"/>
        </w:trPr>
        <w:tc>
          <w:tcPr>
            <w:tcW w:w="10314" w:type="dxa"/>
            <w:gridSpan w:val="5"/>
            <w:tcBorders>
              <w:left w:val="single" w:sz="4" w:space="0" w:color="auto"/>
            </w:tcBorders>
          </w:tcPr>
          <w:p w14:paraId="2FBD44F0" w14:textId="77777777" w:rsidR="004B3281" w:rsidRPr="004B3281" w:rsidRDefault="004B3281" w:rsidP="004B3281">
            <w:pPr>
              <w:spacing w:line="276" w:lineRule="auto"/>
              <w:rPr>
                <w:b/>
                <w:i/>
              </w:rPr>
            </w:pPr>
            <w:r w:rsidRPr="004B3281">
              <w:rPr>
                <w:b/>
                <w:i/>
              </w:rPr>
              <w:t xml:space="preserve">Kanıtlar </w:t>
            </w:r>
          </w:p>
          <w:p w14:paraId="0B0A6EDA" w14:textId="77777777" w:rsidR="004B3281" w:rsidRPr="004B3281" w:rsidRDefault="004B3281" w:rsidP="004B3281">
            <w:pPr>
              <w:widowControl/>
              <w:numPr>
                <w:ilvl w:val="0"/>
                <w:numId w:val="1"/>
              </w:numPr>
              <w:spacing w:line="276" w:lineRule="auto"/>
              <w:jc w:val="both"/>
              <w:rPr>
                <w:rFonts w:asciiTheme="minorHAnsi" w:eastAsia="CamberW04-Regular" w:hAnsiTheme="minorHAnsi" w:cstheme="minorHAnsi"/>
                <w:bCs/>
                <w:spacing w:val="-2"/>
              </w:rPr>
            </w:pPr>
            <w:r w:rsidRPr="004B3281">
              <w:rPr>
                <w:rFonts w:asciiTheme="minorHAnsi" w:eastAsia="CamberW04-Regular" w:hAnsiTheme="minorHAnsi" w:cstheme="minorHAnsi"/>
                <w:bCs/>
                <w:spacing w:val="-2"/>
              </w:rPr>
              <w:t>A.1.1-1      Kanıtlar elektronik ortamda kamuya açık şekilde sunulmaktadır:</w:t>
            </w:r>
          </w:p>
          <w:p w14:paraId="2A4B557F" w14:textId="77777777" w:rsidR="004B3281" w:rsidRPr="004B3281" w:rsidRDefault="004B3281" w:rsidP="004B3281">
            <w:pPr>
              <w:widowControl/>
              <w:numPr>
                <w:ilvl w:val="0"/>
                <w:numId w:val="1"/>
              </w:numPr>
              <w:spacing w:line="276" w:lineRule="auto"/>
              <w:jc w:val="both"/>
              <w:rPr>
                <w:rFonts w:asciiTheme="minorHAnsi" w:eastAsia="CamberW04-Regular" w:hAnsiTheme="minorHAnsi" w:cstheme="minorHAnsi"/>
                <w:bCs/>
                <w:spacing w:val="-2"/>
              </w:rPr>
            </w:pPr>
            <w:r w:rsidRPr="004B3281">
              <w:rPr>
                <w:bCs/>
              </w:rPr>
              <w:t xml:space="preserve">A.1.1-2  Kalite Komisyonu’na ait internet sayfasında ( </w:t>
            </w:r>
            <w:hyperlink r:id="rId18" w:history="1">
              <w:r w:rsidRPr="004B3281">
                <w:rPr>
                  <w:bCs/>
                  <w:u w:val="single"/>
                </w:rPr>
                <w:t>https://www.mersin.edu.tr/idari/kalite-komisyonu</w:t>
              </w:r>
            </w:hyperlink>
            <w:r w:rsidRPr="004B3281">
              <w:rPr>
                <w:bCs/>
              </w:rPr>
              <w:t>) k</w:t>
            </w:r>
            <w:r w:rsidRPr="004B3281">
              <w:rPr>
                <w:rFonts w:asciiTheme="minorHAnsi" w:eastAsia="CamberW04-Regular" w:hAnsiTheme="minorHAnsi" w:cstheme="minorHAnsi"/>
                <w:bCs/>
                <w:spacing w:val="-2"/>
              </w:rPr>
              <w:t>alite güvencesi rehberi gibi tanımlı süreç belgeleri, Kalite Komisyonu çalışma usul ve esasları, komisyonun görevleri ve kararları gibi kanıtlara erişilmektedir.</w:t>
            </w:r>
          </w:p>
          <w:p w14:paraId="271BBABC" w14:textId="77777777" w:rsidR="004B3281" w:rsidRPr="004B3281" w:rsidRDefault="004B3281" w:rsidP="004B3281">
            <w:pPr>
              <w:widowControl/>
              <w:numPr>
                <w:ilvl w:val="0"/>
                <w:numId w:val="1"/>
              </w:numPr>
              <w:spacing w:line="276" w:lineRule="auto"/>
              <w:jc w:val="both"/>
              <w:rPr>
                <w:rFonts w:asciiTheme="minorHAnsi" w:eastAsia="CamberW04-Regular" w:hAnsiTheme="minorHAnsi" w:cstheme="minorHAnsi"/>
                <w:bCs/>
                <w:spacing w:val="-2"/>
              </w:rPr>
            </w:pPr>
            <w:r w:rsidRPr="004B3281">
              <w:rPr>
                <w:bCs/>
              </w:rPr>
              <w:t>A.1.1-3 Birim Kalite Komisyonu’na ait internet sayfasında (</w:t>
            </w:r>
            <w:hyperlink r:id="rId19" w:history="1">
              <w:r w:rsidRPr="004B3281">
                <w:rPr>
                  <w:bCs/>
                  <w:u w:val="single"/>
                </w:rPr>
                <w:t>https://www.mersin.edu.tr/akademik/iktisadi-ve-idari-bilimler-fakultesi/kalite</w:t>
              </w:r>
            </w:hyperlink>
            <w:r w:rsidRPr="004B3281">
              <w:rPr>
                <w:bCs/>
              </w:rPr>
              <w:t>)birim hedefleri ve gerçekleşme düzeyleri, faaliyet raporları, dış paydaşlarla ilişkiler ve mezunlar izleme raporları gibi kanıtlara erişilmektedir.</w:t>
            </w:r>
          </w:p>
          <w:p w14:paraId="6DD790B7" w14:textId="77777777" w:rsidR="004B3281" w:rsidRPr="004B3281" w:rsidRDefault="004B3281" w:rsidP="004B3281">
            <w:pPr>
              <w:widowControl/>
              <w:numPr>
                <w:ilvl w:val="0"/>
                <w:numId w:val="1"/>
              </w:numPr>
              <w:spacing w:line="276" w:lineRule="auto"/>
              <w:jc w:val="both"/>
              <w:rPr>
                <w:rFonts w:asciiTheme="minorHAnsi" w:eastAsia="CamberW04-Regular" w:hAnsiTheme="minorHAnsi" w:cstheme="minorHAnsi"/>
                <w:bCs/>
                <w:spacing w:val="-2"/>
              </w:rPr>
            </w:pPr>
            <w:r w:rsidRPr="004B3281">
              <w:rPr>
                <w:bCs/>
              </w:rPr>
              <w:t xml:space="preserve">A.1.1-4 Bölümlerimizde kalite uygulamaları yönetilmektedir: Maliye bölümümüzde </w:t>
            </w:r>
            <w:r w:rsidRPr="004B3281">
              <w:rPr>
                <w:noProof w:val="0"/>
                <w:spacing w:val="-2"/>
                <w:lang w:eastAsia="en-US"/>
              </w:rPr>
              <w:t>(</w:t>
            </w:r>
            <w:hyperlink r:id="rId20">
              <w:r w:rsidRPr="004B3281">
                <w:rPr>
                  <w:noProof w:val="0"/>
                  <w:color w:val="0462C1"/>
                  <w:spacing w:val="-2"/>
                  <w:u w:val="single" w:color="0462C1"/>
                  <w:lang w:eastAsia="en-US"/>
                </w:rPr>
                <w:t>https://www.mersin.edu.tr/akademik/iktisadi-ve-idari-bilimler-fakultesi/bolumler/maliye-</w:t>
              </w:r>
            </w:hyperlink>
            <w:r w:rsidRPr="004B3281">
              <w:rPr>
                <w:noProof w:val="0"/>
                <w:color w:val="0462C1"/>
                <w:spacing w:val="-2"/>
                <w:lang w:eastAsia="en-US"/>
              </w:rPr>
              <w:t xml:space="preserve"> </w:t>
            </w:r>
            <w:hyperlink r:id="rId21">
              <w:r w:rsidRPr="004B3281">
                <w:rPr>
                  <w:noProof w:val="0"/>
                  <w:color w:val="0462C1"/>
                  <w:u w:val="single" w:color="0462C1"/>
                  <w:lang w:eastAsia="en-US"/>
                </w:rPr>
                <w:t>bolumu/kalite</w:t>
              </w:r>
            </w:hyperlink>
            <w:r w:rsidRPr="004B3281">
              <w:rPr>
                <w:noProof w:val="0"/>
                <w:lang w:eastAsia="en-US"/>
              </w:rPr>
              <w:t>)</w:t>
            </w:r>
            <w:r w:rsidRPr="004B3281">
              <w:rPr>
                <w:noProof w:val="0"/>
                <w:spacing w:val="-4"/>
                <w:lang w:eastAsia="en-US"/>
              </w:rPr>
              <w:t xml:space="preserve"> </w:t>
            </w:r>
            <w:r w:rsidRPr="004B3281">
              <w:rPr>
                <w:noProof w:val="0"/>
                <w:lang w:eastAsia="en-US"/>
              </w:rPr>
              <w:t>birim</w:t>
            </w:r>
            <w:r w:rsidRPr="004B3281">
              <w:rPr>
                <w:noProof w:val="0"/>
                <w:spacing w:val="-3"/>
                <w:lang w:eastAsia="en-US"/>
              </w:rPr>
              <w:t xml:space="preserve"> </w:t>
            </w:r>
            <w:r w:rsidRPr="004B3281">
              <w:rPr>
                <w:noProof w:val="0"/>
                <w:lang w:eastAsia="en-US"/>
              </w:rPr>
              <w:t>ve</w:t>
            </w:r>
            <w:r w:rsidRPr="004B3281">
              <w:rPr>
                <w:noProof w:val="0"/>
                <w:spacing w:val="-4"/>
                <w:lang w:eastAsia="en-US"/>
              </w:rPr>
              <w:t xml:space="preserve"> </w:t>
            </w:r>
            <w:r w:rsidRPr="004B3281">
              <w:rPr>
                <w:noProof w:val="0"/>
                <w:lang w:eastAsia="en-US"/>
              </w:rPr>
              <w:t>bölüm</w:t>
            </w:r>
            <w:r w:rsidRPr="004B3281">
              <w:rPr>
                <w:noProof w:val="0"/>
                <w:spacing w:val="-3"/>
                <w:lang w:eastAsia="en-US"/>
              </w:rPr>
              <w:t xml:space="preserve"> </w:t>
            </w:r>
            <w:r w:rsidRPr="004B3281">
              <w:rPr>
                <w:noProof w:val="0"/>
                <w:lang w:eastAsia="en-US"/>
              </w:rPr>
              <w:t>iç</w:t>
            </w:r>
            <w:r w:rsidRPr="004B3281">
              <w:rPr>
                <w:noProof w:val="0"/>
                <w:spacing w:val="-4"/>
                <w:lang w:eastAsia="en-US"/>
              </w:rPr>
              <w:t xml:space="preserve"> </w:t>
            </w:r>
            <w:r w:rsidRPr="004B3281">
              <w:rPr>
                <w:noProof w:val="0"/>
                <w:lang w:eastAsia="en-US"/>
              </w:rPr>
              <w:t>değerlendirme</w:t>
            </w:r>
            <w:r w:rsidRPr="004B3281">
              <w:rPr>
                <w:noProof w:val="0"/>
                <w:spacing w:val="-4"/>
                <w:lang w:eastAsia="en-US"/>
              </w:rPr>
              <w:t xml:space="preserve"> </w:t>
            </w:r>
            <w:r w:rsidRPr="004B3281">
              <w:rPr>
                <w:noProof w:val="0"/>
                <w:lang w:eastAsia="en-US"/>
              </w:rPr>
              <w:t>raporları,</w:t>
            </w:r>
            <w:r w:rsidRPr="004B3281">
              <w:rPr>
                <w:noProof w:val="0"/>
                <w:spacing w:val="-4"/>
                <w:lang w:eastAsia="en-US"/>
              </w:rPr>
              <w:t xml:space="preserve"> </w:t>
            </w:r>
            <w:r w:rsidRPr="004B3281">
              <w:rPr>
                <w:noProof w:val="0"/>
                <w:lang w:eastAsia="en-US"/>
              </w:rPr>
              <w:t>program</w:t>
            </w:r>
            <w:r w:rsidRPr="004B3281">
              <w:rPr>
                <w:noProof w:val="0"/>
                <w:spacing w:val="-5"/>
                <w:lang w:eastAsia="en-US"/>
              </w:rPr>
              <w:t xml:space="preserve"> </w:t>
            </w:r>
            <w:r w:rsidRPr="004B3281">
              <w:rPr>
                <w:noProof w:val="0"/>
                <w:lang w:eastAsia="en-US"/>
              </w:rPr>
              <w:t>ve</w:t>
            </w:r>
            <w:r w:rsidRPr="004B3281">
              <w:rPr>
                <w:noProof w:val="0"/>
                <w:spacing w:val="-6"/>
                <w:lang w:eastAsia="en-US"/>
              </w:rPr>
              <w:t xml:space="preserve"> </w:t>
            </w:r>
            <w:r w:rsidRPr="004B3281">
              <w:rPr>
                <w:noProof w:val="0"/>
                <w:lang w:eastAsia="en-US"/>
              </w:rPr>
              <w:t>müfredat</w:t>
            </w:r>
            <w:r w:rsidRPr="004B3281">
              <w:rPr>
                <w:noProof w:val="0"/>
                <w:spacing w:val="-4"/>
                <w:lang w:eastAsia="en-US"/>
              </w:rPr>
              <w:t xml:space="preserve"> </w:t>
            </w:r>
            <w:r w:rsidRPr="004B3281">
              <w:rPr>
                <w:noProof w:val="0"/>
                <w:lang w:eastAsia="en-US"/>
              </w:rPr>
              <w:t>geliştirme</w:t>
            </w:r>
            <w:r w:rsidRPr="004B3281">
              <w:rPr>
                <w:noProof w:val="0"/>
                <w:spacing w:val="-4"/>
                <w:lang w:eastAsia="en-US"/>
              </w:rPr>
              <w:t xml:space="preserve"> </w:t>
            </w:r>
            <w:r w:rsidRPr="004B3281">
              <w:rPr>
                <w:noProof w:val="0"/>
                <w:lang w:eastAsia="en-US"/>
              </w:rPr>
              <w:t>çalışmaları raporları, program tercih edilme ve iyileştirme çalışmaları gibi kanıtlara erişilmektedir.</w:t>
            </w:r>
          </w:p>
          <w:p w14:paraId="01D7B532" w14:textId="77777777" w:rsidR="004B3281" w:rsidRPr="004B3281" w:rsidRDefault="004B3281" w:rsidP="004B3281">
            <w:pPr>
              <w:widowControl/>
              <w:numPr>
                <w:ilvl w:val="0"/>
                <w:numId w:val="1"/>
              </w:numPr>
              <w:spacing w:line="276" w:lineRule="auto"/>
              <w:jc w:val="both"/>
              <w:rPr>
                <w:rFonts w:asciiTheme="minorHAnsi" w:eastAsia="CamberW04-Regular" w:hAnsiTheme="minorHAnsi" w:cstheme="minorHAnsi"/>
                <w:bCs/>
                <w:spacing w:val="-2"/>
              </w:rPr>
            </w:pPr>
            <w:r w:rsidRPr="004B3281">
              <w:rPr>
                <w:bCs/>
              </w:rPr>
              <w:t>Uluslararası İlişkileri bölümümüzde Bölüm Kalite Komisyonu’na ait internet sayfasında (https://www.mersin.edu.tr/akademik/iktisadi-ve-idari-bilimler-fakultesi/bolumler/uluslararasi-iliskiler-bolumu/kalite) birim ve bölüm iç değerlendirme raporları, program ve müfredat geliştirme çalışmaları raporları, program tercih edilme ve iyileştirme çalışmaları raporları gibi kanıtlara erişilmektedir.</w:t>
            </w:r>
            <w:r w:rsidRPr="004B3281">
              <w:rPr>
                <w:bCs/>
                <w:sz w:val="20"/>
                <w:szCs w:val="20"/>
              </w:rPr>
              <w:t xml:space="preserve"> </w:t>
            </w:r>
          </w:p>
          <w:p w14:paraId="4B4EE441" w14:textId="77777777" w:rsidR="004B3281" w:rsidRPr="004B3281" w:rsidRDefault="004B3281" w:rsidP="004B3281">
            <w:pPr>
              <w:widowControl/>
              <w:spacing w:line="276" w:lineRule="auto"/>
              <w:jc w:val="both"/>
              <w:rPr>
                <w:bCs/>
                <w:sz w:val="20"/>
                <w:szCs w:val="20"/>
              </w:rPr>
            </w:pPr>
          </w:p>
          <w:p w14:paraId="2C976816" w14:textId="77777777" w:rsidR="004B3281" w:rsidRPr="004B3281" w:rsidRDefault="004B3281" w:rsidP="004B3281">
            <w:pPr>
              <w:widowControl/>
              <w:spacing w:line="276" w:lineRule="auto"/>
              <w:jc w:val="both"/>
              <w:rPr>
                <w:bCs/>
                <w:sz w:val="20"/>
                <w:szCs w:val="20"/>
              </w:rPr>
            </w:pPr>
          </w:p>
          <w:p w14:paraId="4780CFA3" w14:textId="77777777" w:rsidR="004B3281" w:rsidRPr="004B3281" w:rsidRDefault="004B3281" w:rsidP="004B3281">
            <w:pPr>
              <w:widowControl/>
              <w:spacing w:line="276" w:lineRule="auto"/>
              <w:jc w:val="both"/>
              <w:rPr>
                <w:rFonts w:asciiTheme="minorHAnsi" w:eastAsia="CamberW04-Regular" w:hAnsiTheme="minorHAnsi" w:cstheme="minorHAnsi"/>
                <w:bCs/>
                <w:spacing w:val="-2"/>
              </w:rPr>
            </w:pPr>
          </w:p>
        </w:tc>
      </w:tr>
      <w:tr w:rsidR="004B3281" w:rsidRPr="004B3281" w14:paraId="28CCA276"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70"/>
        </w:trPr>
        <w:tc>
          <w:tcPr>
            <w:tcW w:w="10314" w:type="dxa"/>
            <w:gridSpan w:val="5"/>
            <w:tcBorders>
              <w:top w:val="nil"/>
              <w:left w:val="nil"/>
              <w:bottom w:val="single" w:sz="4" w:space="0" w:color="auto"/>
              <w:right w:val="nil"/>
            </w:tcBorders>
          </w:tcPr>
          <w:p w14:paraId="5DD724EB" w14:textId="77777777" w:rsidR="004B3281" w:rsidRDefault="004B3281" w:rsidP="004B3281">
            <w:pPr>
              <w:spacing w:line="276" w:lineRule="auto"/>
              <w:jc w:val="center"/>
              <w:rPr>
                <w:rFonts w:asciiTheme="minorHAnsi" w:hAnsiTheme="minorHAnsi" w:cstheme="minorHAnsi"/>
                <w:b/>
                <w:bCs/>
                <w:color w:val="000000" w:themeColor="text1"/>
                <w:sz w:val="24"/>
                <w:szCs w:val="24"/>
              </w:rPr>
            </w:pPr>
          </w:p>
          <w:p w14:paraId="0B31514C"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4BDEA750"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069C0958"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287D2F1B"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53561767" w14:textId="0FA0D7A3" w:rsidR="00D97174" w:rsidRPr="004B3281" w:rsidRDefault="00D97174" w:rsidP="004B3281">
            <w:pPr>
              <w:spacing w:line="276" w:lineRule="auto"/>
              <w:jc w:val="center"/>
              <w:rPr>
                <w:rFonts w:asciiTheme="minorHAnsi" w:hAnsiTheme="minorHAnsi" w:cstheme="minorHAnsi"/>
                <w:b/>
                <w:bCs/>
                <w:color w:val="000000" w:themeColor="text1"/>
                <w:sz w:val="24"/>
                <w:szCs w:val="24"/>
              </w:rPr>
            </w:pPr>
          </w:p>
        </w:tc>
      </w:tr>
      <w:tr w:rsidR="004B3281" w:rsidRPr="004B3281" w14:paraId="746A5151"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70"/>
        </w:trPr>
        <w:tc>
          <w:tcPr>
            <w:tcW w:w="10314" w:type="dxa"/>
            <w:gridSpan w:val="5"/>
            <w:tcBorders>
              <w:top w:val="single" w:sz="4" w:space="0" w:color="auto"/>
              <w:left w:val="single" w:sz="4" w:space="0" w:color="auto"/>
            </w:tcBorders>
          </w:tcPr>
          <w:p w14:paraId="4D814CC0" w14:textId="77777777" w:rsidR="004B3281" w:rsidRPr="004B3281" w:rsidRDefault="004B3281" w:rsidP="004B3281">
            <w:pPr>
              <w:spacing w:line="276" w:lineRule="auto"/>
              <w:jc w:val="center"/>
              <w:rPr>
                <w:rFonts w:ascii="CamberW04-Regular" w:hAnsi="CamberW04-Regular"/>
                <w:b/>
                <w:color w:val="000000"/>
                <w:sz w:val="24"/>
                <w:szCs w:val="24"/>
              </w:rPr>
            </w:pPr>
            <w:r w:rsidRPr="004B3281">
              <w:rPr>
                <w:rFonts w:ascii="CamberW04-Regular" w:hAnsi="CamberW04-Regular"/>
                <w:b/>
                <w:sz w:val="24"/>
                <w:szCs w:val="24"/>
              </w:rPr>
              <w:lastRenderedPageBreak/>
              <w:t>A. LİDERLİK, YÖNETİŞİM ve KALİTE</w:t>
            </w:r>
          </w:p>
        </w:tc>
      </w:tr>
      <w:tr w:rsidR="004B3281" w:rsidRPr="004B3281" w14:paraId="7FA8C5B9"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96"/>
        </w:trPr>
        <w:tc>
          <w:tcPr>
            <w:tcW w:w="10314" w:type="dxa"/>
            <w:gridSpan w:val="5"/>
            <w:tcBorders>
              <w:left w:val="single" w:sz="4" w:space="0" w:color="auto"/>
            </w:tcBorders>
            <w:vAlign w:val="center"/>
          </w:tcPr>
          <w:p w14:paraId="2DBE7C06" w14:textId="77777777" w:rsidR="004B3281" w:rsidRPr="004B3281" w:rsidRDefault="004B3281" w:rsidP="004B3281">
            <w:pPr>
              <w:spacing w:line="276" w:lineRule="auto"/>
              <w:rPr>
                <w:b/>
              </w:rPr>
            </w:pPr>
            <w:r w:rsidRPr="004B3281">
              <w:rPr>
                <w:b/>
              </w:rPr>
              <w:t xml:space="preserve">A.1. Liderlik ve Kalite </w:t>
            </w:r>
          </w:p>
        </w:tc>
      </w:tr>
      <w:tr w:rsidR="004B3281" w:rsidRPr="004B3281" w14:paraId="02F78E69"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96"/>
        </w:trPr>
        <w:tc>
          <w:tcPr>
            <w:tcW w:w="10314" w:type="dxa"/>
            <w:gridSpan w:val="5"/>
            <w:tcBorders>
              <w:lef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5266"/>
            </w:tblGrid>
            <w:tr w:rsidR="00D97174" w14:paraId="690C6005" w14:textId="77777777">
              <w:trPr>
                <w:trHeight w:val="166"/>
              </w:trPr>
              <w:tc>
                <w:tcPr>
                  <w:tcW w:w="5266" w:type="dxa"/>
                </w:tcPr>
                <w:p w14:paraId="5A96DF96" w14:textId="77777777" w:rsidR="00D97174" w:rsidRDefault="00D97174" w:rsidP="00D97174">
                  <w:pPr>
                    <w:pStyle w:val="Default"/>
                    <w:framePr w:hSpace="141" w:wrap="around" w:vAnchor="page" w:hAnchor="margin" w:xAlign="center" w:y="920"/>
                    <w:rPr>
                      <w:sz w:val="23"/>
                      <w:szCs w:val="23"/>
                    </w:rPr>
                  </w:pPr>
                  <w:r>
                    <w:rPr>
                      <w:b/>
                      <w:bCs/>
                      <w:sz w:val="23"/>
                      <w:szCs w:val="23"/>
                    </w:rPr>
                    <w:t xml:space="preserve">A.1.5. </w:t>
                  </w:r>
                  <w:proofErr w:type="spellStart"/>
                  <w:r>
                    <w:rPr>
                      <w:b/>
                      <w:bCs/>
                      <w:sz w:val="23"/>
                      <w:szCs w:val="23"/>
                    </w:rPr>
                    <w:t>Kamuoyunu</w:t>
                  </w:r>
                  <w:proofErr w:type="spellEnd"/>
                  <w:r>
                    <w:rPr>
                      <w:b/>
                      <w:bCs/>
                      <w:sz w:val="23"/>
                      <w:szCs w:val="23"/>
                    </w:rPr>
                    <w:t xml:space="preserve"> </w:t>
                  </w:r>
                  <w:proofErr w:type="spellStart"/>
                  <w:r>
                    <w:rPr>
                      <w:b/>
                      <w:bCs/>
                      <w:sz w:val="23"/>
                      <w:szCs w:val="23"/>
                    </w:rPr>
                    <w:t>bilgilendirme</w:t>
                  </w:r>
                  <w:proofErr w:type="spellEnd"/>
                  <w:r>
                    <w:rPr>
                      <w:b/>
                      <w:bCs/>
                      <w:sz w:val="23"/>
                      <w:szCs w:val="23"/>
                    </w:rPr>
                    <w:t xml:space="preserve"> </w:t>
                  </w:r>
                  <w:proofErr w:type="spellStart"/>
                  <w:r>
                    <w:rPr>
                      <w:b/>
                      <w:bCs/>
                      <w:sz w:val="23"/>
                      <w:szCs w:val="23"/>
                    </w:rPr>
                    <w:t>ve</w:t>
                  </w:r>
                  <w:proofErr w:type="spellEnd"/>
                  <w:r>
                    <w:rPr>
                      <w:b/>
                      <w:bCs/>
                      <w:sz w:val="23"/>
                      <w:szCs w:val="23"/>
                    </w:rPr>
                    <w:t xml:space="preserve"> </w:t>
                  </w:r>
                  <w:proofErr w:type="spellStart"/>
                  <w:r>
                    <w:rPr>
                      <w:b/>
                      <w:bCs/>
                      <w:sz w:val="23"/>
                      <w:szCs w:val="23"/>
                    </w:rPr>
                    <w:t>hesap</w:t>
                  </w:r>
                  <w:proofErr w:type="spellEnd"/>
                  <w:r>
                    <w:rPr>
                      <w:b/>
                      <w:bCs/>
                      <w:sz w:val="23"/>
                      <w:szCs w:val="23"/>
                    </w:rPr>
                    <w:t xml:space="preserve"> </w:t>
                  </w:r>
                  <w:proofErr w:type="spellStart"/>
                  <w:r>
                    <w:rPr>
                      <w:b/>
                      <w:bCs/>
                      <w:sz w:val="23"/>
                      <w:szCs w:val="23"/>
                    </w:rPr>
                    <w:t>verebilirlik</w:t>
                  </w:r>
                  <w:proofErr w:type="spellEnd"/>
                  <w:r>
                    <w:rPr>
                      <w:b/>
                      <w:bCs/>
                      <w:sz w:val="23"/>
                      <w:szCs w:val="23"/>
                    </w:rPr>
                    <w:t xml:space="preserve"> </w:t>
                  </w:r>
                </w:p>
              </w:tc>
            </w:tr>
          </w:tbl>
          <w:p w14:paraId="35A914F8" w14:textId="5BA8B052" w:rsidR="00D97174" w:rsidRPr="00D97174" w:rsidRDefault="00D97174" w:rsidP="00D97174">
            <w:pPr>
              <w:spacing w:before="240" w:after="240"/>
              <w:ind w:right="63"/>
              <w:jc w:val="both"/>
              <w:rPr>
                <w:rFonts w:asciiTheme="minorHAnsi" w:hAnsiTheme="minorHAnsi" w:cstheme="minorHAnsi"/>
                <w:sz w:val="24"/>
                <w:szCs w:val="24"/>
              </w:rPr>
            </w:pPr>
            <w:r w:rsidRPr="004B3281">
              <w:rPr>
                <w:rFonts w:asciiTheme="minorHAnsi" w:hAnsiTheme="minorHAnsi" w:cstheme="minorHAnsi"/>
                <w:spacing w:val="-2"/>
              </w:rPr>
              <w:t xml:space="preserve"> </w:t>
            </w:r>
            <w:r w:rsidRPr="00D97174">
              <w:rPr>
                <w:rFonts w:asciiTheme="minorHAnsi" w:hAnsiTheme="minorHAnsi" w:cstheme="minorHAnsi"/>
                <w:sz w:val="24"/>
                <w:szCs w:val="24"/>
              </w:rPr>
              <w:t xml:space="preserve"> Mersin Üniversitesi'nin kamuoyunu bilgilendirme ve hesap verebilirlik ilkesine bağlı olarak, </w:t>
            </w:r>
            <w:r>
              <w:rPr>
                <w:rFonts w:asciiTheme="minorHAnsi" w:hAnsiTheme="minorHAnsi" w:cstheme="minorHAnsi"/>
                <w:sz w:val="24"/>
                <w:szCs w:val="24"/>
              </w:rPr>
              <w:t>İktisadi ve İdari Bilimler Fakültesi</w:t>
            </w:r>
            <w:r w:rsidRPr="00D97174">
              <w:rPr>
                <w:rFonts w:asciiTheme="minorHAnsi" w:hAnsiTheme="minorHAnsi" w:cstheme="minorHAnsi"/>
                <w:sz w:val="24"/>
                <w:szCs w:val="24"/>
              </w:rPr>
              <w:t>, yürüttüğü tüm akademik ve idari faaliyetlerde açık erişimi ve kamuoyuna hesap verebilirliği temel alan bir yönetim anlayışı benimsenmektedir. Bu doğrultuda,</w:t>
            </w:r>
            <w:r>
              <w:rPr>
                <w:rFonts w:asciiTheme="minorHAnsi" w:hAnsiTheme="minorHAnsi" w:cstheme="minorHAnsi"/>
                <w:sz w:val="24"/>
                <w:szCs w:val="24"/>
              </w:rPr>
              <w:t xml:space="preserve"> fakültemiz </w:t>
            </w:r>
            <w:r w:rsidRPr="00D97174">
              <w:rPr>
                <w:rFonts w:asciiTheme="minorHAnsi" w:hAnsiTheme="minorHAnsi" w:cstheme="minorHAnsi"/>
                <w:sz w:val="24"/>
                <w:szCs w:val="24"/>
              </w:rPr>
              <w:t xml:space="preserve">özelinde hazırlanan </w:t>
            </w:r>
            <w:r>
              <w:rPr>
                <w:rFonts w:asciiTheme="minorHAnsi" w:hAnsiTheme="minorHAnsi" w:cstheme="minorHAnsi"/>
                <w:b/>
                <w:bCs/>
                <w:sz w:val="24"/>
                <w:szCs w:val="24"/>
              </w:rPr>
              <w:t>Birim</w:t>
            </w:r>
            <w:r w:rsidRPr="00D97174">
              <w:rPr>
                <w:rFonts w:asciiTheme="minorHAnsi" w:hAnsiTheme="minorHAnsi" w:cstheme="minorHAnsi"/>
                <w:b/>
                <w:bCs/>
                <w:sz w:val="24"/>
                <w:szCs w:val="24"/>
              </w:rPr>
              <w:t xml:space="preserve"> İç Değerlendirme Raporları (BİDR)</w:t>
            </w:r>
            <w:r w:rsidRPr="00D97174">
              <w:rPr>
                <w:rFonts w:asciiTheme="minorHAnsi" w:hAnsiTheme="minorHAnsi" w:cstheme="minorHAnsi"/>
                <w:sz w:val="24"/>
                <w:szCs w:val="24"/>
              </w:rPr>
              <w:t xml:space="preserve"> ve </w:t>
            </w:r>
            <w:r w:rsidRPr="00D97174">
              <w:rPr>
                <w:rFonts w:asciiTheme="minorHAnsi" w:hAnsiTheme="minorHAnsi" w:cstheme="minorHAnsi"/>
                <w:b/>
                <w:bCs/>
                <w:sz w:val="24"/>
                <w:szCs w:val="24"/>
              </w:rPr>
              <w:t>faaliyet raporları</w:t>
            </w:r>
            <w:r w:rsidRPr="00D97174">
              <w:rPr>
                <w:rFonts w:asciiTheme="minorHAnsi" w:hAnsiTheme="minorHAnsi" w:cstheme="minorHAnsi"/>
                <w:sz w:val="24"/>
                <w:szCs w:val="24"/>
              </w:rPr>
              <w:t xml:space="preserve">, üniversite kalite güvence sisteminin bir parçası olarak Kalite Komisyonu ve Strateji Geliştirme Daire Başkanlığı koordinasyonunda yürütülen süreçlere entegre edilmekte; hazırlanan dokümanlar </w:t>
            </w:r>
            <w:r>
              <w:rPr>
                <w:rFonts w:asciiTheme="minorHAnsi" w:hAnsiTheme="minorHAnsi" w:cstheme="minorHAnsi"/>
                <w:sz w:val="24"/>
                <w:szCs w:val="24"/>
              </w:rPr>
              <w:t>Fakültenin</w:t>
            </w:r>
            <w:r w:rsidRPr="00D97174">
              <w:rPr>
                <w:rFonts w:asciiTheme="minorHAnsi" w:hAnsiTheme="minorHAnsi" w:cstheme="minorHAnsi"/>
                <w:sz w:val="24"/>
                <w:szCs w:val="24"/>
              </w:rPr>
              <w:t xml:space="preserve"> resmi web sayfasındaki </w:t>
            </w:r>
            <w:r w:rsidRPr="00D97174">
              <w:rPr>
                <w:rFonts w:asciiTheme="minorHAnsi" w:hAnsiTheme="minorHAnsi" w:cstheme="minorHAnsi"/>
                <w:b/>
                <w:bCs/>
                <w:sz w:val="24"/>
                <w:szCs w:val="24"/>
              </w:rPr>
              <w:t>Kalite</w:t>
            </w:r>
            <w:r w:rsidRPr="00D97174">
              <w:rPr>
                <w:rFonts w:asciiTheme="minorHAnsi" w:hAnsiTheme="minorHAnsi" w:cstheme="minorHAnsi"/>
                <w:sz w:val="24"/>
                <w:szCs w:val="24"/>
              </w:rPr>
              <w:t xml:space="preserve"> bölümlerinde ve bölümümüzün kurumsal web sayfasında yer alan ilgili alanlarda kamuoyuna sunulmaktadır.</w:t>
            </w:r>
          </w:p>
          <w:p w14:paraId="32964889" w14:textId="7A6DA657" w:rsidR="00D97174" w:rsidRPr="00D97174" w:rsidRDefault="00D97174" w:rsidP="00D97174">
            <w:pPr>
              <w:spacing w:before="240" w:after="240"/>
              <w:ind w:right="63"/>
              <w:jc w:val="both"/>
              <w:rPr>
                <w:rFonts w:asciiTheme="minorHAnsi" w:hAnsiTheme="minorHAnsi" w:cstheme="minorHAnsi"/>
                <w:sz w:val="24"/>
                <w:szCs w:val="24"/>
              </w:rPr>
            </w:pPr>
            <w:r w:rsidRPr="00D97174">
              <w:rPr>
                <w:rFonts w:asciiTheme="minorHAnsi" w:hAnsiTheme="minorHAnsi" w:cstheme="minorHAnsi"/>
                <w:sz w:val="24"/>
                <w:szCs w:val="24"/>
              </w:rPr>
              <w:t xml:space="preserve">Bu sayede </w:t>
            </w:r>
            <w:r>
              <w:rPr>
                <w:rFonts w:asciiTheme="minorHAnsi" w:hAnsiTheme="minorHAnsi" w:cstheme="minorHAnsi"/>
                <w:sz w:val="24"/>
                <w:szCs w:val="24"/>
              </w:rPr>
              <w:t>Fakültede</w:t>
            </w:r>
            <w:r w:rsidRPr="00D97174">
              <w:rPr>
                <w:rFonts w:asciiTheme="minorHAnsi" w:hAnsiTheme="minorHAnsi" w:cstheme="minorHAnsi"/>
                <w:sz w:val="24"/>
                <w:szCs w:val="24"/>
              </w:rPr>
              <w:t>, hem iç paydaşlara hem de dış paydaşlara yönelik olarak bilgiye şeffaf erişimi mümkün kılmakta; planlama, uygulama, izleme ve değerlendirme döngüsünü açık, sistematik ve hesap verebilir bir çerçevede sürdürmektedir.</w:t>
            </w:r>
          </w:p>
          <w:p w14:paraId="4A696C76" w14:textId="77777777" w:rsidR="00D97174" w:rsidRPr="00D97174" w:rsidRDefault="00D97174" w:rsidP="00D97174">
            <w:pPr>
              <w:spacing w:before="240" w:after="240"/>
              <w:ind w:right="63"/>
              <w:jc w:val="both"/>
              <w:rPr>
                <w:rFonts w:asciiTheme="minorHAnsi" w:hAnsiTheme="minorHAnsi" w:cstheme="minorHAnsi"/>
                <w:sz w:val="24"/>
                <w:szCs w:val="24"/>
              </w:rPr>
            </w:pPr>
            <w:r w:rsidRPr="00D97174">
              <w:rPr>
                <w:rFonts w:asciiTheme="minorHAnsi" w:hAnsiTheme="minorHAnsi" w:cstheme="minorHAnsi"/>
                <w:b/>
                <w:bCs/>
                <w:sz w:val="24"/>
                <w:szCs w:val="24"/>
              </w:rPr>
              <w:t xml:space="preserve">Olgunluk Düzeyi: </w:t>
            </w:r>
            <w:r w:rsidRPr="00D97174">
              <w:rPr>
                <w:rFonts w:asciiTheme="minorHAnsi" w:hAnsiTheme="minorHAnsi" w:cstheme="minorHAnsi"/>
                <w:sz w:val="24"/>
                <w:szCs w:val="24"/>
              </w:rPr>
              <w:t>Kurumun kamuoyunu bilgilendirme ve hesap verebilirlik mekanizmaları izlenmekte ve paydaş görüşleri doğrultusunda iyileştirilmektedir.</w:t>
            </w:r>
          </w:p>
          <w:p w14:paraId="519CAF22" w14:textId="70923FDE" w:rsidR="004B3281" w:rsidRPr="004B3281" w:rsidRDefault="004B3281" w:rsidP="004B3281">
            <w:pPr>
              <w:spacing w:line="276" w:lineRule="auto"/>
              <w:jc w:val="both"/>
              <w:rPr>
                <w:b/>
                <w:color w:val="000000"/>
                <w:sz w:val="24"/>
                <w:szCs w:val="24"/>
              </w:rPr>
            </w:pPr>
          </w:p>
        </w:tc>
      </w:tr>
      <w:tr w:rsidR="004B3281" w:rsidRPr="004B3281" w14:paraId="37E52DE7"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96"/>
        </w:trPr>
        <w:tc>
          <w:tcPr>
            <w:tcW w:w="10314" w:type="dxa"/>
            <w:gridSpan w:val="5"/>
            <w:tcBorders>
              <w:left w:val="single" w:sz="4" w:space="0" w:color="auto"/>
            </w:tcBorders>
            <w:vAlign w:val="center"/>
          </w:tcPr>
          <w:p w14:paraId="6E1F0A90" w14:textId="77777777" w:rsidR="004B3281" w:rsidRPr="004B3281" w:rsidRDefault="004B3281" w:rsidP="004B3281">
            <w:pPr>
              <w:spacing w:line="276" w:lineRule="auto"/>
              <w:rPr>
                <w:b/>
                <w:color w:val="000000"/>
                <w:sz w:val="24"/>
                <w:szCs w:val="24"/>
              </w:rPr>
            </w:pPr>
            <w:r w:rsidRPr="004B3281">
              <w:rPr>
                <w:b/>
              </w:rPr>
              <w:t>Alt ölçüt ile ilgili değerlendirme (Puanla ilgili kutucuğu işaretleyiniz)</w:t>
            </w:r>
          </w:p>
        </w:tc>
      </w:tr>
      <w:tr w:rsidR="004B3281" w:rsidRPr="004B3281" w14:paraId="3763690A"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96"/>
        </w:trPr>
        <w:tc>
          <w:tcPr>
            <w:tcW w:w="2373" w:type="dxa"/>
            <w:tcBorders>
              <w:left w:val="single" w:sz="4" w:space="0" w:color="auto"/>
            </w:tcBorders>
            <w:vAlign w:val="bottom"/>
          </w:tcPr>
          <w:p w14:paraId="6E1EBD93" w14:textId="77777777" w:rsidR="004B3281" w:rsidRPr="004B3281" w:rsidRDefault="004B3281" w:rsidP="004B3281">
            <w:pPr>
              <w:spacing w:line="276" w:lineRule="auto"/>
              <w:jc w:val="center"/>
              <w:rPr>
                <w:b/>
              </w:rPr>
            </w:pPr>
            <w:r w:rsidRPr="004B3281">
              <w:rPr>
                <w:b/>
              </w:rPr>
              <w:t>1</w:t>
            </w:r>
          </w:p>
        </w:tc>
        <w:tc>
          <w:tcPr>
            <w:tcW w:w="1957" w:type="dxa"/>
            <w:vAlign w:val="bottom"/>
          </w:tcPr>
          <w:p w14:paraId="2C5B9542" w14:textId="77777777" w:rsidR="004B3281" w:rsidRPr="004B3281" w:rsidRDefault="004B3281" w:rsidP="004B3281">
            <w:pPr>
              <w:spacing w:line="276" w:lineRule="auto"/>
              <w:jc w:val="center"/>
              <w:rPr>
                <w:b/>
              </w:rPr>
            </w:pPr>
            <w:r w:rsidRPr="004B3281">
              <w:rPr>
                <w:b/>
              </w:rPr>
              <w:t>2</w:t>
            </w:r>
          </w:p>
        </w:tc>
        <w:tc>
          <w:tcPr>
            <w:tcW w:w="2017" w:type="dxa"/>
            <w:vAlign w:val="bottom"/>
          </w:tcPr>
          <w:p w14:paraId="5079CB55" w14:textId="77777777" w:rsidR="004B3281" w:rsidRPr="004B3281" w:rsidRDefault="004B3281" w:rsidP="004B3281">
            <w:pPr>
              <w:spacing w:line="276" w:lineRule="auto"/>
              <w:jc w:val="center"/>
              <w:rPr>
                <w:b/>
              </w:rPr>
            </w:pPr>
            <w:r w:rsidRPr="004B3281">
              <w:rPr>
                <w:b/>
              </w:rPr>
              <w:t>3</w:t>
            </w:r>
          </w:p>
        </w:tc>
        <w:tc>
          <w:tcPr>
            <w:tcW w:w="2000" w:type="dxa"/>
            <w:vAlign w:val="bottom"/>
          </w:tcPr>
          <w:p w14:paraId="6B7A6B38" w14:textId="77777777" w:rsidR="004B3281" w:rsidRPr="004B3281" w:rsidRDefault="004B3281" w:rsidP="004B3281">
            <w:pPr>
              <w:spacing w:line="276" w:lineRule="auto"/>
              <w:jc w:val="center"/>
              <w:rPr>
                <w:b/>
              </w:rPr>
            </w:pPr>
            <w:r w:rsidRPr="004B3281">
              <w:rPr>
                <w:b/>
              </w:rPr>
              <w:t>4</w:t>
            </w:r>
          </w:p>
        </w:tc>
        <w:tc>
          <w:tcPr>
            <w:tcW w:w="1967" w:type="dxa"/>
            <w:vAlign w:val="bottom"/>
          </w:tcPr>
          <w:p w14:paraId="52704066" w14:textId="77777777" w:rsidR="004B3281" w:rsidRPr="004B3281" w:rsidRDefault="004B3281" w:rsidP="004B3281">
            <w:pPr>
              <w:spacing w:line="276" w:lineRule="auto"/>
              <w:jc w:val="center"/>
              <w:rPr>
                <w:b/>
              </w:rPr>
            </w:pPr>
            <w:r w:rsidRPr="004B3281">
              <w:rPr>
                <w:b/>
              </w:rPr>
              <w:t>5</w:t>
            </w:r>
          </w:p>
        </w:tc>
      </w:tr>
      <w:tr w:rsidR="004B3281" w:rsidRPr="004B3281" w14:paraId="21CC9D7B"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96"/>
        </w:trPr>
        <w:sdt>
          <w:sdtPr>
            <w:rPr>
              <w:b/>
            </w:rPr>
            <w:id w:val="-1394194042"/>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BC17241"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202552520"/>
            <w14:checkbox>
              <w14:checked w14:val="0"/>
              <w14:checkedState w14:val="2612" w14:font="MS Gothic"/>
              <w14:uncheckedState w14:val="2610" w14:font="MS Gothic"/>
            </w14:checkbox>
          </w:sdtPr>
          <w:sdtContent>
            <w:tc>
              <w:tcPr>
                <w:tcW w:w="1957" w:type="dxa"/>
                <w:vAlign w:val="bottom"/>
              </w:tcPr>
              <w:p w14:paraId="47492EB5"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318049399"/>
            <w14:checkbox>
              <w14:checked w14:val="1"/>
              <w14:checkedState w14:val="2612" w14:font="MS Gothic"/>
              <w14:uncheckedState w14:val="2610" w14:font="MS Gothic"/>
            </w14:checkbox>
          </w:sdtPr>
          <w:sdtContent>
            <w:tc>
              <w:tcPr>
                <w:tcW w:w="2017" w:type="dxa"/>
                <w:vAlign w:val="bottom"/>
              </w:tcPr>
              <w:p w14:paraId="5D91C2C6" w14:textId="744AF888" w:rsidR="004B3281" w:rsidRPr="004B3281" w:rsidRDefault="00D97174" w:rsidP="004B3281">
                <w:pPr>
                  <w:spacing w:line="276" w:lineRule="auto"/>
                  <w:jc w:val="center"/>
                  <w:rPr>
                    <w:b/>
                  </w:rPr>
                </w:pPr>
                <w:r>
                  <w:rPr>
                    <w:rFonts w:ascii="MS Gothic" w:eastAsia="MS Gothic" w:hAnsi="MS Gothic" w:hint="eastAsia"/>
                    <w:b/>
                  </w:rPr>
                  <w:t>☒</w:t>
                </w:r>
              </w:p>
            </w:tc>
          </w:sdtContent>
        </w:sdt>
        <w:sdt>
          <w:sdtPr>
            <w:rPr>
              <w:b/>
            </w:rPr>
            <w:id w:val="1032540981"/>
            <w14:checkbox>
              <w14:checked w14:val="0"/>
              <w14:checkedState w14:val="2612" w14:font="MS Gothic"/>
              <w14:uncheckedState w14:val="2610" w14:font="MS Gothic"/>
            </w14:checkbox>
          </w:sdtPr>
          <w:sdtContent>
            <w:tc>
              <w:tcPr>
                <w:tcW w:w="2000" w:type="dxa"/>
                <w:vAlign w:val="bottom"/>
              </w:tcPr>
              <w:p w14:paraId="3BEA0AC9" w14:textId="77B4D85B" w:rsidR="004B3281" w:rsidRPr="004B3281" w:rsidRDefault="00D97174" w:rsidP="004B3281">
                <w:pPr>
                  <w:spacing w:line="276" w:lineRule="auto"/>
                  <w:jc w:val="center"/>
                  <w:rPr>
                    <w:b/>
                  </w:rPr>
                </w:pPr>
                <w:r>
                  <w:rPr>
                    <w:rFonts w:ascii="MS Gothic" w:eastAsia="MS Gothic" w:hAnsi="MS Gothic" w:hint="eastAsia"/>
                    <w:b/>
                  </w:rPr>
                  <w:t>☐</w:t>
                </w:r>
              </w:p>
            </w:tc>
          </w:sdtContent>
        </w:sdt>
        <w:sdt>
          <w:sdtPr>
            <w:rPr>
              <w:b/>
            </w:rPr>
            <w:id w:val="1999380852"/>
            <w14:checkbox>
              <w14:checked w14:val="0"/>
              <w14:checkedState w14:val="2612" w14:font="MS Gothic"/>
              <w14:uncheckedState w14:val="2610" w14:font="MS Gothic"/>
            </w14:checkbox>
          </w:sdtPr>
          <w:sdtContent>
            <w:tc>
              <w:tcPr>
                <w:tcW w:w="1967" w:type="dxa"/>
                <w:vAlign w:val="bottom"/>
              </w:tcPr>
              <w:p w14:paraId="1CAC873B"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tr>
      <w:tr w:rsidR="004B3281" w:rsidRPr="004B3281" w14:paraId="24AA99C1"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838"/>
        </w:trPr>
        <w:tc>
          <w:tcPr>
            <w:tcW w:w="2373" w:type="dxa"/>
            <w:tcBorders>
              <w:left w:val="single" w:sz="4" w:space="0" w:color="auto"/>
            </w:tcBorders>
          </w:tcPr>
          <w:p w14:paraId="5D1E7773" w14:textId="77777777" w:rsidR="00D97174" w:rsidRDefault="00D97174" w:rsidP="00D97174">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kamuoyunu</w:t>
            </w:r>
            <w:proofErr w:type="spellEnd"/>
            <w:r>
              <w:rPr>
                <w:sz w:val="23"/>
                <w:szCs w:val="23"/>
              </w:rPr>
              <w:t xml:space="preserve"> </w:t>
            </w:r>
            <w:proofErr w:type="spellStart"/>
            <w:r>
              <w:rPr>
                <w:sz w:val="23"/>
                <w:szCs w:val="23"/>
              </w:rPr>
              <w:t>bilgilendirmek</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hesap</w:t>
            </w:r>
            <w:proofErr w:type="spellEnd"/>
            <w:r>
              <w:rPr>
                <w:sz w:val="23"/>
                <w:szCs w:val="23"/>
              </w:rPr>
              <w:t xml:space="preserve"> </w:t>
            </w:r>
            <w:proofErr w:type="spellStart"/>
            <w:r>
              <w:rPr>
                <w:sz w:val="23"/>
                <w:szCs w:val="23"/>
              </w:rPr>
              <w:t>verebilirliği</w:t>
            </w:r>
            <w:proofErr w:type="spellEnd"/>
            <w:r>
              <w:rPr>
                <w:sz w:val="23"/>
                <w:szCs w:val="23"/>
              </w:rPr>
              <w:t xml:space="preserve"> </w:t>
            </w:r>
            <w:proofErr w:type="spellStart"/>
            <w:r>
              <w:rPr>
                <w:sz w:val="23"/>
                <w:szCs w:val="23"/>
              </w:rPr>
              <w:t>gerçekleştirmek</w:t>
            </w:r>
            <w:proofErr w:type="spellEnd"/>
            <w:r>
              <w:rPr>
                <w:sz w:val="23"/>
                <w:szCs w:val="23"/>
              </w:rPr>
              <w:t xml:space="preserve"> </w:t>
            </w:r>
            <w:proofErr w:type="spellStart"/>
            <w:r>
              <w:rPr>
                <w:sz w:val="23"/>
                <w:szCs w:val="23"/>
              </w:rPr>
              <w:t>üzere</w:t>
            </w:r>
            <w:proofErr w:type="spellEnd"/>
            <w:r>
              <w:rPr>
                <w:sz w:val="23"/>
                <w:szCs w:val="23"/>
              </w:rPr>
              <w:t xml:space="preserve"> </w:t>
            </w:r>
            <w:proofErr w:type="spellStart"/>
            <w:r>
              <w:rPr>
                <w:sz w:val="23"/>
                <w:szCs w:val="23"/>
              </w:rPr>
              <w:t>mekanizmalar</w:t>
            </w:r>
            <w:proofErr w:type="spellEnd"/>
            <w:r>
              <w:rPr>
                <w:sz w:val="23"/>
                <w:szCs w:val="23"/>
              </w:rPr>
              <w:t xml:space="preserve"> </w:t>
            </w:r>
            <w:proofErr w:type="spellStart"/>
            <w:r>
              <w:rPr>
                <w:sz w:val="23"/>
                <w:szCs w:val="23"/>
              </w:rPr>
              <w:t>bulunmamaktadır</w:t>
            </w:r>
            <w:proofErr w:type="spellEnd"/>
            <w:r>
              <w:rPr>
                <w:sz w:val="23"/>
                <w:szCs w:val="23"/>
              </w:rPr>
              <w:t xml:space="preserve"> </w:t>
            </w:r>
          </w:p>
          <w:p w14:paraId="41C23041" w14:textId="4D78D41A" w:rsidR="004B3281" w:rsidRPr="004B3281" w:rsidRDefault="004B3281" w:rsidP="004B3281">
            <w:pPr>
              <w:spacing w:line="276" w:lineRule="auto"/>
            </w:pPr>
          </w:p>
        </w:tc>
        <w:tc>
          <w:tcPr>
            <w:tcW w:w="1957" w:type="dxa"/>
          </w:tcPr>
          <w:p w14:paraId="4C5BE74C" w14:textId="77777777" w:rsidR="00D97174" w:rsidRDefault="00D97174" w:rsidP="00D97174">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şeffaflık</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hesap</w:t>
            </w:r>
            <w:proofErr w:type="spellEnd"/>
            <w:r>
              <w:rPr>
                <w:sz w:val="23"/>
                <w:szCs w:val="23"/>
              </w:rPr>
              <w:t xml:space="preserve"> </w:t>
            </w:r>
            <w:proofErr w:type="spellStart"/>
            <w:r>
              <w:rPr>
                <w:sz w:val="23"/>
                <w:szCs w:val="23"/>
              </w:rPr>
              <w:t>verebilirlik</w:t>
            </w:r>
            <w:proofErr w:type="spellEnd"/>
            <w:r>
              <w:rPr>
                <w:sz w:val="23"/>
                <w:szCs w:val="23"/>
              </w:rPr>
              <w:t xml:space="preserve"> </w:t>
            </w:r>
            <w:proofErr w:type="spellStart"/>
            <w:r>
              <w:rPr>
                <w:sz w:val="23"/>
                <w:szCs w:val="23"/>
              </w:rPr>
              <w:t>ilkeleri</w:t>
            </w:r>
            <w:proofErr w:type="spellEnd"/>
            <w:r>
              <w:rPr>
                <w:sz w:val="23"/>
                <w:szCs w:val="23"/>
              </w:rPr>
              <w:t xml:space="preserve"> </w:t>
            </w:r>
            <w:proofErr w:type="spellStart"/>
            <w:r>
              <w:rPr>
                <w:sz w:val="23"/>
                <w:szCs w:val="23"/>
              </w:rPr>
              <w:t>doğrultusunda</w:t>
            </w:r>
            <w:proofErr w:type="spellEnd"/>
            <w:r>
              <w:rPr>
                <w:sz w:val="23"/>
                <w:szCs w:val="23"/>
              </w:rPr>
              <w:t xml:space="preserve"> </w:t>
            </w:r>
            <w:proofErr w:type="spellStart"/>
            <w:r>
              <w:rPr>
                <w:sz w:val="23"/>
                <w:szCs w:val="23"/>
              </w:rPr>
              <w:t>kamuoyunu</w:t>
            </w:r>
            <w:proofErr w:type="spellEnd"/>
            <w:r>
              <w:rPr>
                <w:sz w:val="23"/>
                <w:szCs w:val="23"/>
              </w:rPr>
              <w:t xml:space="preserve"> </w:t>
            </w:r>
            <w:proofErr w:type="spellStart"/>
            <w:r>
              <w:rPr>
                <w:sz w:val="23"/>
                <w:szCs w:val="23"/>
              </w:rPr>
              <w:t>bilgilendirmek</w:t>
            </w:r>
            <w:proofErr w:type="spellEnd"/>
            <w:r>
              <w:rPr>
                <w:sz w:val="23"/>
                <w:szCs w:val="23"/>
              </w:rPr>
              <w:t xml:space="preserve"> </w:t>
            </w:r>
            <w:proofErr w:type="spellStart"/>
            <w:r>
              <w:rPr>
                <w:sz w:val="23"/>
                <w:szCs w:val="23"/>
              </w:rPr>
              <w:t>üzere</w:t>
            </w:r>
            <w:proofErr w:type="spellEnd"/>
            <w:r>
              <w:rPr>
                <w:sz w:val="23"/>
                <w:szCs w:val="23"/>
              </w:rPr>
              <w:t xml:space="preserve"> </w:t>
            </w:r>
            <w:proofErr w:type="spellStart"/>
            <w:r>
              <w:rPr>
                <w:sz w:val="23"/>
                <w:szCs w:val="23"/>
              </w:rPr>
              <w:t>tanımlı</w:t>
            </w:r>
            <w:proofErr w:type="spellEnd"/>
            <w:r>
              <w:rPr>
                <w:sz w:val="23"/>
                <w:szCs w:val="23"/>
              </w:rPr>
              <w:t xml:space="preserve"> </w:t>
            </w:r>
            <w:proofErr w:type="spellStart"/>
            <w:r>
              <w:rPr>
                <w:sz w:val="23"/>
                <w:szCs w:val="23"/>
              </w:rPr>
              <w:t>süreçler</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1C70D5A2" w14:textId="77777777" w:rsidR="004B3281" w:rsidRPr="004B3281" w:rsidRDefault="004B3281" w:rsidP="004B3281">
            <w:pPr>
              <w:spacing w:line="276" w:lineRule="auto"/>
            </w:pPr>
          </w:p>
        </w:tc>
        <w:tc>
          <w:tcPr>
            <w:tcW w:w="2017" w:type="dxa"/>
          </w:tcPr>
          <w:p w14:paraId="6E0E2E12" w14:textId="77777777" w:rsidR="00D97174" w:rsidRDefault="00D97174" w:rsidP="00D97174">
            <w:pPr>
              <w:pStyle w:val="Default"/>
              <w:rPr>
                <w:sz w:val="23"/>
                <w:szCs w:val="23"/>
              </w:rPr>
            </w:pPr>
            <w:proofErr w:type="spellStart"/>
            <w:r>
              <w:rPr>
                <w:sz w:val="23"/>
                <w:szCs w:val="23"/>
              </w:rPr>
              <w:t>Kurum</w:t>
            </w:r>
            <w:proofErr w:type="spellEnd"/>
            <w:r>
              <w:rPr>
                <w:sz w:val="23"/>
                <w:szCs w:val="23"/>
              </w:rPr>
              <w:t xml:space="preserve"> </w:t>
            </w:r>
            <w:proofErr w:type="spellStart"/>
            <w:r>
              <w:rPr>
                <w:sz w:val="23"/>
                <w:szCs w:val="23"/>
              </w:rPr>
              <w:t>tanımlı</w:t>
            </w:r>
            <w:proofErr w:type="spellEnd"/>
            <w:r>
              <w:rPr>
                <w:sz w:val="23"/>
                <w:szCs w:val="23"/>
              </w:rPr>
              <w:t xml:space="preserve"> </w:t>
            </w:r>
            <w:proofErr w:type="spellStart"/>
            <w:r>
              <w:rPr>
                <w:sz w:val="23"/>
                <w:szCs w:val="23"/>
              </w:rPr>
              <w:t>süreçleri</w:t>
            </w:r>
            <w:proofErr w:type="spellEnd"/>
            <w:r>
              <w:rPr>
                <w:sz w:val="23"/>
                <w:szCs w:val="23"/>
              </w:rPr>
              <w:t xml:space="preserve"> </w:t>
            </w:r>
            <w:proofErr w:type="spellStart"/>
            <w:r>
              <w:rPr>
                <w:sz w:val="23"/>
                <w:szCs w:val="23"/>
              </w:rPr>
              <w:t>doğrultusunda</w:t>
            </w:r>
            <w:proofErr w:type="spellEnd"/>
            <w:r>
              <w:rPr>
                <w:sz w:val="23"/>
                <w:szCs w:val="23"/>
              </w:rPr>
              <w:t xml:space="preserve"> </w:t>
            </w:r>
            <w:proofErr w:type="spellStart"/>
            <w:r>
              <w:rPr>
                <w:sz w:val="23"/>
                <w:szCs w:val="23"/>
              </w:rPr>
              <w:t>kamuoyunu</w:t>
            </w:r>
            <w:proofErr w:type="spellEnd"/>
            <w:r>
              <w:rPr>
                <w:sz w:val="23"/>
                <w:szCs w:val="23"/>
              </w:rPr>
              <w:t xml:space="preserve"> </w:t>
            </w:r>
            <w:proofErr w:type="spellStart"/>
            <w:r>
              <w:rPr>
                <w:sz w:val="23"/>
                <w:szCs w:val="23"/>
              </w:rPr>
              <w:t>bilgilendirme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hesap</w:t>
            </w:r>
            <w:proofErr w:type="spellEnd"/>
            <w:r>
              <w:rPr>
                <w:sz w:val="23"/>
                <w:szCs w:val="23"/>
              </w:rPr>
              <w:t xml:space="preserve"> </w:t>
            </w:r>
            <w:proofErr w:type="spellStart"/>
            <w:r>
              <w:rPr>
                <w:sz w:val="23"/>
                <w:szCs w:val="23"/>
              </w:rPr>
              <w:t>verebilirlik</w:t>
            </w:r>
            <w:proofErr w:type="spellEnd"/>
            <w:r>
              <w:rPr>
                <w:sz w:val="23"/>
                <w:szCs w:val="23"/>
              </w:rPr>
              <w:t xml:space="preserve"> </w:t>
            </w:r>
            <w:proofErr w:type="spellStart"/>
            <w:r>
              <w:rPr>
                <w:sz w:val="23"/>
                <w:szCs w:val="23"/>
              </w:rPr>
              <w:t>mekanizmalarını</w:t>
            </w:r>
            <w:proofErr w:type="spellEnd"/>
            <w:r>
              <w:rPr>
                <w:sz w:val="23"/>
                <w:szCs w:val="23"/>
              </w:rPr>
              <w:t xml:space="preserve"> </w:t>
            </w:r>
            <w:proofErr w:type="spellStart"/>
            <w:r>
              <w:rPr>
                <w:sz w:val="23"/>
                <w:szCs w:val="23"/>
              </w:rPr>
              <w:t>işletmektedir</w:t>
            </w:r>
            <w:proofErr w:type="spellEnd"/>
            <w:r>
              <w:rPr>
                <w:sz w:val="23"/>
                <w:szCs w:val="23"/>
              </w:rPr>
              <w:t xml:space="preserve">. </w:t>
            </w:r>
          </w:p>
          <w:p w14:paraId="2FC06931" w14:textId="4EF83F6F" w:rsidR="004B3281" w:rsidRPr="004B3281" w:rsidRDefault="004B3281" w:rsidP="004B3281">
            <w:pPr>
              <w:spacing w:line="276" w:lineRule="auto"/>
            </w:pPr>
          </w:p>
        </w:tc>
        <w:tc>
          <w:tcPr>
            <w:tcW w:w="2000" w:type="dxa"/>
          </w:tcPr>
          <w:p w14:paraId="515F72FF" w14:textId="77777777" w:rsidR="00D97174" w:rsidRDefault="00D97174" w:rsidP="00D97174">
            <w:pPr>
              <w:pStyle w:val="Default"/>
              <w:rPr>
                <w:sz w:val="23"/>
                <w:szCs w:val="23"/>
              </w:rPr>
            </w:pPr>
            <w:proofErr w:type="spellStart"/>
            <w:r>
              <w:rPr>
                <w:sz w:val="23"/>
                <w:szCs w:val="23"/>
              </w:rPr>
              <w:t>Kurumun</w:t>
            </w:r>
            <w:proofErr w:type="spellEnd"/>
            <w:r>
              <w:rPr>
                <w:sz w:val="23"/>
                <w:szCs w:val="23"/>
              </w:rPr>
              <w:t xml:space="preserve"> </w:t>
            </w:r>
            <w:proofErr w:type="spellStart"/>
            <w:r>
              <w:rPr>
                <w:sz w:val="23"/>
                <w:szCs w:val="23"/>
              </w:rPr>
              <w:t>kamuoyunu</w:t>
            </w:r>
            <w:proofErr w:type="spellEnd"/>
            <w:r>
              <w:rPr>
                <w:sz w:val="23"/>
                <w:szCs w:val="23"/>
              </w:rPr>
              <w:t xml:space="preserve"> </w:t>
            </w:r>
            <w:proofErr w:type="spellStart"/>
            <w:r>
              <w:rPr>
                <w:sz w:val="23"/>
                <w:szCs w:val="23"/>
              </w:rPr>
              <w:t>bilgilendirme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hesap</w:t>
            </w:r>
            <w:proofErr w:type="spellEnd"/>
            <w:r>
              <w:rPr>
                <w:sz w:val="23"/>
                <w:szCs w:val="23"/>
              </w:rPr>
              <w:t xml:space="preserve"> </w:t>
            </w:r>
            <w:proofErr w:type="spellStart"/>
            <w:r>
              <w:rPr>
                <w:sz w:val="23"/>
                <w:szCs w:val="23"/>
              </w:rPr>
              <w:t>verebilirlik</w:t>
            </w:r>
            <w:proofErr w:type="spellEnd"/>
            <w:r>
              <w:rPr>
                <w:sz w:val="23"/>
                <w:szCs w:val="23"/>
              </w:rPr>
              <w:t xml:space="preserve"> </w:t>
            </w:r>
            <w:proofErr w:type="spellStart"/>
            <w:r>
              <w:rPr>
                <w:sz w:val="23"/>
                <w:szCs w:val="23"/>
              </w:rPr>
              <w:t>mekanizmaları</w:t>
            </w:r>
            <w:proofErr w:type="spellEnd"/>
            <w:r>
              <w:rPr>
                <w:sz w:val="23"/>
                <w:szCs w:val="23"/>
              </w:rPr>
              <w:t xml:space="preserve"> </w:t>
            </w:r>
            <w:proofErr w:type="spellStart"/>
            <w:r>
              <w:rPr>
                <w:sz w:val="23"/>
                <w:szCs w:val="23"/>
              </w:rPr>
              <w:t>izlenmekte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paydaş</w:t>
            </w:r>
            <w:proofErr w:type="spellEnd"/>
            <w:r>
              <w:rPr>
                <w:sz w:val="23"/>
                <w:szCs w:val="23"/>
              </w:rPr>
              <w:t xml:space="preserve"> </w:t>
            </w:r>
            <w:proofErr w:type="spellStart"/>
            <w:r>
              <w:rPr>
                <w:sz w:val="23"/>
                <w:szCs w:val="23"/>
              </w:rPr>
              <w:t>görüşleri</w:t>
            </w:r>
            <w:proofErr w:type="spellEnd"/>
            <w:r>
              <w:rPr>
                <w:sz w:val="23"/>
                <w:szCs w:val="23"/>
              </w:rPr>
              <w:t xml:space="preserve"> </w:t>
            </w:r>
            <w:proofErr w:type="spellStart"/>
            <w:r>
              <w:rPr>
                <w:sz w:val="23"/>
                <w:szCs w:val="23"/>
              </w:rPr>
              <w:t>doğrultusunda</w:t>
            </w:r>
            <w:proofErr w:type="spellEnd"/>
            <w:r>
              <w:rPr>
                <w:sz w:val="23"/>
                <w:szCs w:val="23"/>
              </w:rPr>
              <w:t xml:space="preserve"> </w:t>
            </w:r>
            <w:proofErr w:type="spellStart"/>
            <w:r>
              <w:rPr>
                <w:sz w:val="23"/>
                <w:szCs w:val="23"/>
              </w:rPr>
              <w:t>iyileştirilmektedir</w:t>
            </w:r>
            <w:proofErr w:type="spellEnd"/>
            <w:r>
              <w:rPr>
                <w:sz w:val="23"/>
                <w:szCs w:val="23"/>
              </w:rPr>
              <w:t xml:space="preserve"> </w:t>
            </w:r>
          </w:p>
          <w:p w14:paraId="03903F44" w14:textId="3FAB8D14" w:rsidR="004B3281" w:rsidRPr="004B3281" w:rsidRDefault="004B3281" w:rsidP="004B3281">
            <w:pPr>
              <w:spacing w:line="276" w:lineRule="auto"/>
            </w:pPr>
          </w:p>
        </w:tc>
        <w:tc>
          <w:tcPr>
            <w:tcW w:w="1967" w:type="dxa"/>
          </w:tcPr>
          <w:p w14:paraId="54D9966B" w14:textId="77777777" w:rsidR="00D97174" w:rsidRDefault="00D97174" w:rsidP="00D97174">
            <w:pPr>
              <w:pStyle w:val="Default"/>
              <w:rPr>
                <w:sz w:val="23"/>
                <w:szCs w:val="23"/>
              </w:rPr>
            </w:pPr>
            <w:proofErr w:type="spellStart"/>
            <w:r>
              <w:rPr>
                <w:sz w:val="23"/>
                <w:szCs w:val="23"/>
              </w:rPr>
              <w:t>İçselleştirilmiş</w:t>
            </w:r>
            <w:proofErr w:type="spellEnd"/>
            <w:r>
              <w:rPr>
                <w:sz w:val="23"/>
                <w:szCs w:val="23"/>
              </w:rPr>
              <w:t xml:space="preserve">, </w:t>
            </w:r>
            <w:proofErr w:type="spellStart"/>
            <w:r>
              <w:rPr>
                <w:sz w:val="23"/>
                <w:szCs w:val="23"/>
              </w:rPr>
              <w:t>sistematik</w:t>
            </w:r>
            <w:proofErr w:type="spellEnd"/>
            <w:r>
              <w:rPr>
                <w:sz w:val="23"/>
                <w:szCs w:val="23"/>
              </w:rPr>
              <w:t xml:space="preserve">, </w:t>
            </w:r>
            <w:proofErr w:type="spellStart"/>
            <w:r>
              <w:rPr>
                <w:sz w:val="23"/>
                <w:szCs w:val="23"/>
              </w:rPr>
              <w:t>sürdürülebilir</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örnek</w:t>
            </w:r>
            <w:proofErr w:type="spellEnd"/>
            <w:r>
              <w:rPr>
                <w:sz w:val="23"/>
                <w:szCs w:val="23"/>
              </w:rPr>
              <w:t xml:space="preserve"> </w:t>
            </w:r>
            <w:proofErr w:type="spellStart"/>
            <w:r>
              <w:rPr>
                <w:sz w:val="23"/>
                <w:szCs w:val="23"/>
              </w:rPr>
              <w:t>gösterilebilir</w:t>
            </w:r>
            <w:proofErr w:type="spellEnd"/>
            <w:r>
              <w:rPr>
                <w:sz w:val="23"/>
                <w:szCs w:val="23"/>
              </w:rPr>
              <w:t xml:space="preserve"> </w:t>
            </w:r>
            <w:proofErr w:type="spellStart"/>
            <w:r>
              <w:rPr>
                <w:sz w:val="23"/>
                <w:szCs w:val="23"/>
              </w:rPr>
              <w:t>uygulamalar</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4FD7CB99" w14:textId="3E9DF59F" w:rsidR="004B3281" w:rsidRPr="004B3281" w:rsidRDefault="004B3281" w:rsidP="004B3281">
            <w:pPr>
              <w:spacing w:line="276" w:lineRule="auto"/>
            </w:pPr>
          </w:p>
        </w:tc>
      </w:tr>
      <w:tr w:rsidR="004B3281" w:rsidRPr="004B3281" w14:paraId="1913BEFF"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2724"/>
        </w:trPr>
        <w:tc>
          <w:tcPr>
            <w:tcW w:w="10314" w:type="dxa"/>
            <w:gridSpan w:val="5"/>
            <w:tcBorders>
              <w:left w:val="single" w:sz="4" w:space="0" w:color="auto"/>
            </w:tcBorders>
          </w:tcPr>
          <w:p w14:paraId="3FD94D8A" w14:textId="77777777" w:rsidR="004B3281" w:rsidRPr="004B3281" w:rsidRDefault="004B3281" w:rsidP="004B3281">
            <w:pPr>
              <w:spacing w:line="276" w:lineRule="auto"/>
              <w:rPr>
                <w:b/>
                <w:i/>
              </w:rPr>
            </w:pPr>
            <w:r w:rsidRPr="004B3281">
              <w:rPr>
                <w:b/>
                <w:i/>
              </w:rPr>
              <w:t xml:space="preserve">Kanıtlar </w:t>
            </w:r>
          </w:p>
          <w:p w14:paraId="117E1831" w14:textId="1C5848A7" w:rsidR="004B3281" w:rsidRPr="004B3281" w:rsidRDefault="00D97174" w:rsidP="004B3281">
            <w:pPr>
              <w:widowControl/>
              <w:spacing w:line="276" w:lineRule="auto"/>
              <w:jc w:val="both"/>
              <w:rPr>
                <w:bCs/>
                <w:sz w:val="20"/>
                <w:szCs w:val="20"/>
              </w:rPr>
            </w:pPr>
            <w:r>
              <w:rPr>
                <w:rFonts w:ascii="Times New Roman" w:eastAsia="Times New Roman" w:hAnsi="Times New Roman" w:cs="Times New Roman"/>
                <w:color w:val="0563C1"/>
                <w:sz w:val="24"/>
                <w:szCs w:val="24"/>
                <w:u w:val="single"/>
              </w:rPr>
              <w:t>[1] (</w:t>
            </w:r>
            <w:hyperlink r:id="rId22" w:history="1">
              <w:r w:rsidRPr="009F238B">
                <w:rPr>
                  <w:rStyle w:val="Kpr"/>
                  <w:rFonts w:asciiTheme="minorHAnsi" w:hAnsiTheme="minorHAnsi" w:cstheme="minorHAnsi"/>
                  <w:sz w:val="24"/>
                  <w:szCs w:val="24"/>
                </w:rPr>
                <w:t>https://www.mersin.edu.tr/akademik/iktisadi-ve-idari-bilimler-fakultesi/bolumler/calisma-ekonomisi-ve-endustri-iliskileri-bolumu/pano</w:t>
              </w:r>
            </w:hyperlink>
          </w:p>
          <w:p w14:paraId="2D72C048" w14:textId="3E177CB2" w:rsidR="004B3281" w:rsidRPr="004B3281" w:rsidRDefault="00D97174" w:rsidP="004B3281">
            <w:pPr>
              <w:widowControl/>
              <w:spacing w:line="276" w:lineRule="auto"/>
              <w:jc w:val="both"/>
              <w:rPr>
                <w:bCs/>
                <w:sz w:val="20"/>
                <w:szCs w:val="20"/>
              </w:rPr>
            </w:pPr>
            <w:r>
              <w:rPr>
                <w:rFonts w:ascii="Times New Roman" w:eastAsia="Times New Roman" w:hAnsi="Times New Roman" w:cs="Times New Roman"/>
                <w:color w:val="0563C1"/>
                <w:sz w:val="24"/>
                <w:szCs w:val="24"/>
                <w:u w:val="single"/>
              </w:rPr>
              <w:t xml:space="preserve">[2] </w:t>
            </w:r>
            <w:r w:rsidRPr="00D97174">
              <w:rPr>
                <w:rFonts w:ascii="Times New Roman" w:eastAsia="Times New Roman" w:hAnsi="Times New Roman" w:cs="Times New Roman"/>
                <w:color w:val="0563C1"/>
                <w:sz w:val="24"/>
                <w:szCs w:val="24"/>
                <w:u w:val="single"/>
              </w:rPr>
              <w:t>https://www.mersin.edu.tr/akademik/iktisadi-ve-idari-bilimler-fakultesi/kalite</w:t>
            </w:r>
          </w:p>
          <w:p w14:paraId="264751A4" w14:textId="77777777" w:rsidR="004B3281" w:rsidRPr="004B3281" w:rsidRDefault="004B3281" w:rsidP="004B3281">
            <w:pPr>
              <w:widowControl/>
              <w:spacing w:line="276" w:lineRule="auto"/>
              <w:jc w:val="both"/>
              <w:rPr>
                <w:rFonts w:asciiTheme="minorHAnsi" w:eastAsia="CamberW04-Regular" w:hAnsiTheme="minorHAnsi" w:cstheme="minorHAnsi"/>
                <w:bCs/>
                <w:spacing w:val="-2"/>
              </w:rPr>
            </w:pPr>
          </w:p>
        </w:tc>
      </w:tr>
    </w:tbl>
    <w:p w14:paraId="769A9543" w14:textId="1B72CEA9"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716345" w:rsidRPr="00716345" w14:paraId="22D205F5" w14:textId="77777777" w:rsidTr="00716345">
        <w:trPr>
          <w:trHeight w:val="170"/>
        </w:trPr>
        <w:tc>
          <w:tcPr>
            <w:tcW w:w="10314" w:type="dxa"/>
            <w:gridSpan w:val="5"/>
            <w:tcBorders>
              <w:left w:val="single" w:sz="4" w:space="0" w:color="auto"/>
            </w:tcBorders>
          </w:tcPr>
          <w:p w14:paraId="07109934" w14:textId="77777777" w:rsidR="00716345" w:rsidRPr="00716345" w:rsidRDefault="00716345" w:rsidP="00716345">
            <w:pPr>
              <w:spacing w:line="276" w:lineRule="auto"/>
              <w:jc w:val="center"/>
              <w:rPr>
                <w:rFonts w:ascii="CamberW04-Regular" w:hAnsi="CamberW04-Regular"/>
                <w:b/>
                <w:color w:val="000000"/>
                <w:sz w:val="24"/>
                <w:szCs w:val="24"/>
              </w:rPr>
            </w:pPr>
            <w:r w:rsidRPr="00716345">
              <w:rPr>
                <w:rFonts w:ascii="CamberW04-Regular" w:hAnsi="CamberW04-Regular"/>
                <w:b/>
                <w:sz w:val="24"/>
                <w:szCs w:val="24"/>
              </w:rPr>
              <w:lastRenderedPageBreak/>
              <w:t>A. LİDERLİK, YÖNETİŞİM ve KALİTE</w:t>
            </w:r>
          </w:p>
        </w:tc>
      </w:tr>
      <w:tr w:rsidR="00716345" w:rsidRPr="00716345" w14:paraId="642F835C" w14:textId="77777777" w:rsidTr="00716345">
        <w:trPr>
          <w:trHeight w:val="196"/>
        </w:trPr>
        <w:tc>
          <w:tcPr>
            <w:tcW w:w="10314" w:type="dxa"/>
            <w:gridSpan w:val="5"/>
            <w:tcBorders>
              <w:left w:val="single" w:sz="4" w:space="0" w:color="auto"/>
            </w:tcBorders>
            <w:vAlign w:val="center"/>
          </w:tcPr>
          <w:p w14:paraId="6E3B5CF6" w14:textId="77777777" w:rsidR="00716345" w:rsidRPr="00716345" w:rsidRDefault="00716345" w:rsidP="00716345">
            <w:pPr>
              <w:spacing w:line="276" w:lineRule="auto"/>
              <w:rPr>
                <w:b/>
                <w:color w:val="000000"/>
                <w:sz w:val="24"/>
                <w:szCs w:val="24"/>
              </w:rPr>
            </w:pPr>
            <w:r w:rsidRPr="00716345">
              <w:rPr>
                <w:b/>
              </w:rPr>
              <w:t xml:space="preserve">A.2. </w:t>
            </w:r>
            <w:r w:rsidRPr="00716345">
              <w:t xml:space="preserve"> </w:t>
            </w:r>
            <w:r w:rsidRPr="00716345">
              <w:rPr>
                <w:b/>
              </w:rPr>
              <w:t xml:space="preserve">Misyon ve Stratejik Amaçlar </w:t>
            </w:r>
          </w:p>
          <w:p w14:paraId="766A3992" w14:textId="77777777" w:rsidR="00716345" w:rsidRPr="00716345" w:rsidRDefault="00716345" w:rsidP="00716345">
            <w:pPr>
              <w:spacing w:line="276" w:lineRule="auto"/>
              <w:jc w:val="both"/>
              <w:rPr>
                <w:b/>
                <w:color w:val="000000"/>
                <w:sz w:val="24"/>
                <w:szCs w:val="24"/>
              </w:rPr>
            </w:pPr>
          </w:p>
        </w:tc>
      </w:tr>
      <w:tr w:rsidR="00716345" w:rsidRPr="00716345" w14:paraId="44593888" w14:textId="77777777" w:rsidTr="00716345">
        <w:trPr>
          <w:trHeight w:val="196"/>
        </w:trPr>
        <w:tc>
          <w:tcPr>
            <w:tcW w:w="10314" w:type="dxa"/>
            <w:gridSpan w:val="5"/>
            <w:tcBorders>
              <w:left w:val="single" w:sz="4" w:space="0" w:color="auto"/>
            </w:tcBorders>
            <w:vAlign w:val="center"/>
          </w:tcPr>
          <w:p w14:paraId="0DCF3ADD" w14:textId="77777777" w:rsidR="00716345" w:rsidRPr="00716345" w:rsidRDefault="00716345" w:rsidP="00716345">
            <w:pPr>
              <w:spacing w:line="276" w:lineRule="auto"/>
              <w:rPr>
                <w:rFonts w:cs="Cambria"/>
              </w:rPr>
            </w:pPr>
            <w:r w:rsidRPr="00716345">
              <w:rPr>
                <w:b/>
                <w:u w:val="single"/>
              </w:rPr>
              <w:t xml:space="preserve">A.2.1. Misyon, vizyon ve politikalar </w:t>
            </w:r>
            <w:r w:rsidRPr="00716345">
              <w:rPr>
                <w:rFonts w:cs="Cambria"/>
                <w:sz w:val="24"/>
                <w:szCs w:val="24"/>
              </w:rPr>
              <w:t xml:space="preserve"> </w:t>
            </w:r>
            <w:r w:rsidRPr="00716345">
              <w:rPr>
                <w:rFonts w:cs="Cambria"/>
              </w:rPr>
              <w:t>MEÜ stratejik hedeflere katkı sağlamaya yönelik olarak belirlenen ve faaliyet bilgi sistemine girişi yapılan faaliyet olarak; “Akademik olarak bilimsel araştırmalara ve nitelikli bireylerin yetiştirilmesine öncülük etmenin yanı sıra yetkin akademik kadroya sahip, nitelikli eğitim veren, ulusal ve uluslararası düzlemde araştırma ve yayınları ile saygın ve öncü bir fakülte olmaktır.”  fakülte misyonuna göre amaçlarımız belirlenmektedir.</w:t>
            </w:r>
          </w:p>
          <w:p w14:paraId="6211ECFA" w14:textId="77777777" w:rsidR="00716345" w:rsidRPr="00716345" w:rsidRDefault="00716345" w:rsidP="00716345">
            <w:pPr>
              <w:spacing w:line="276" w:lineRule="auto"/>
              <w:rPr>
                <w:rFonts w:cs="Cambria"/>
                <w:b/>
              </w:rPr>
            </w:pPr>
            <w:r w:rsidRPr="00716345">
              <w:rPr>
                <w:rFonts w:cs="Cambria"/>
                <w:b/>
              </w:rPr>
              <w:t>Vizyon</w:t>
            </w:r>
          </w:p>
          <w:p w14:paraId="64BD119A" w14:textId="77777777" w:rsidR="00716345" w:rsidRPr="00716345" w:rsidRDefault="00716345" w:rsidP="00716345">
            <w:pPr>
              <w:spacing w:line="276" w:lineRule="auto"/>
              <w:rPr>
                <w:b/>
                <w:color w:val="000000"/>
                <w:sz w:val="24"/>
                <w:szCs w:val="24"/>
              </w:rPr>
            </w:pPr>
            <w:r w:rsidRPr="00716345">
              <w:rPr>
                <w:bCs/>
              </w:rPr>
              <w:t xml:space="preserve">Fakültemiz, güçlü bir akademik kadro ve modern bir müfredat ile öğrenci merkezli ve çok kültürlü bir eğitim anlayışını benimseyerek, mezunlarını mesleki bilgi, eleştirel düşünme yeteneği, etik bilinç, entelektüel birikim ve işgücü piyasasında ihtiyaç duyulan yetkinliklerle donatmayı hedeflemektedir. Bu nedenle varolan akademik kadrılarımızla vizyon ve misyonlarına göre bölümlerde gerçekleşmektedir. </w:t>
            </w:r>
          </w:p>
        </w:tc>
      </w:tr>
      <w:tr w:rsidR="00716345" w:rsidRPr="00716345" w14:paraId="34BA3049" w14:textId="77777777" w:rsidTr="00716345">
        <w:trPr>
          <w:trHeight w:val="196"/>
        </w:trPr>
        <w:tc>
          <w:tcPr>
            <w:tcW w:w="10314" w:type="dxa"/>
            <w:gridSpan w:val="5"/>
            <w:tcBorders>
              <w:left w:val="single" w:sz="4" w:space="0" w:color="auto"/>
            </w:tcBorders>
            <w:vAlign w:val="center"/>
          </w:tcPr>
          <w:p w14:paraId="2DDA8F5A" w14:textId="77777777" w:rsidR="00716345" w:rsidRPr="00716345" w:rsidRDefault="00716345" w:rsidP="00716345">
            <w:pPr>
              <w:spacing w:line="276" w:lineRule="auto"/>
              <w:rPr>
                <w:b/>
                <w:color w:val="000000"/>
                <w:sz w:val="24"/>
                <w:szCs w:val="24"/>
              </w:rPr>
            </w:pPr>
            <w:r w:rsidRPr="00716345">
              <w:rPr>
                <w:b/>
              </w:rPr>
              <w:t>Alt ölçüt ile ilgili değerlendirme (Puanla ilgili kutucuğu işaretleyiniz)</w:t>
            </w:r>
          </w:p>
        </w:tc>
      </w:tr>
      <w:tr w:rsidR="00716345" w:rsidRPr="00716345" w14:paraId="079F9294" w14:textId="77777777" w:rsidTr="00716345">
        <w:trPr>
          <w:trHeight w:val="196"/>
        </w:trPr>
        <w:tc>
          <w:tcPr>
            <w:tcW w:w="2373" w:type="dxa"/>
            <w:tcBorders>
              <w:left w:val="single" w:sz="4" w:space="0" w:color="auto"/>
            </w:tcBorders>
            <w:vAlign w:val="bottom"/>
          </w:tcPr>
          <w:p w14:paraId="65DB2A06" w14:textId="77777777" w:rsidR="00716345" w:rsidRPr="00716345" w:rsidRDefault="00716345" w:rsidP="00716345">
            <w:pPr>
              <w:spacing w:line="276" w:lineRule="auto"/>
              <w:jc w:val="center"/>
              <w:rPr>
                <w:b/>
              </w:rPr>
            </w:pPr>
            <w:r w:rsidRPr="00716345">
              <w:rPr>
                <w:b/>
              </w:rPr>
              <w:t>1</w:t>
            </w:r>
          </w:p>
        </w:tc>
        <w:tc>
          <w:tcPr>
            <w:tcW w:w="1957" w:type="dxa"/>
            <w:vAlign w:val="bottom"/>
          </w:tcPr>
          <w:p w14:paraId="23E8094A" w14:textId="77777777" w:rsidR="00716345" w:rsidRPr="00716345" w:rsidRDefault="00716345" w:rsidP="00716345">
            <w:pPr>
              <w:spacing w:line="276" w:lineRule="auto"/>
              <w:jc w:val="center"/>
              <w:rPr>
                <w:b/>
              </w:rPr>
            </w:pPr>
            <w:r w:rsidRPr="00716345">
              <w:rPr>
                <w:b/>
              </w:rPr>
              <w:t>2</w:t>
            </w:r>
          </w:p>
        </w:tc>
        <w:tc>
          <w:tcPr>
            <w:tcW w:w="2017" w:type="dxa"/>
            <w:vAlign w:val="bottom"/>
          </w:tcPr>
          <w:p w14:paraId="17B91EF2" w14:textId="77777777" w:rsidR="00716345" w:rsidRPr="00716345" w:rsidRDefault="00716345" w:rsidP="00716345">
            <w:pPr>
              <w:spacing w:line="276" w:lineRule="auto"/>
              <w:jc w:val="center"/>
              <w:rPr>
                <w:b/>
              </w:rPr>
            </w:pPr>
            <w:r w:rsidRPr="00716345">
              <w:rPr>
                <w:b/>
              </w:rPr>
              <w:t>3</w:t>
            </w:r>
          </w:p>
        </w:tc>
        <w:tc>
          <w:tcPr>
            <w:tcW w:w="2000" w:type="dxa"/>
            <w:vAlign w:val="bottom"/>
          </w:tcPr>
          <w:p w14:paraId="33E4F332" w14:textId="77777777" w:rsidR="00716345" w:rsidRPr="00716345" w:rsidRDefault="00716345" w:rsidP="00716345">
            <w:pPr>
              <w:spacing w:line="276" w:lineRule="auto"/>
              <w:jc w:val="center"/>
              <w:rPr>
                <w:b/>
              </w:rPr>
            </w:pPr>
            <w:r w:rsidRPr="00716345">
              <w:rPr>
                <w:b/>
              </w:rPr>
              <w:t>4</w:t>
            </w:r>
          </w:p>
        </w:tc>
        <w:tc>
          <w:tcPr>
            <w:tcW w:w="1967" w:type="dxa"/>
            <w:vAlign w:val="bottom"/>
          </w:tcPr>
          <w:p w14:paraId="7152915D" w14:textId="77777777" w:rsidR="00716345" w:rsidRPr="00716345" w:rsidRDefault="00716345" w:rsidP="00716345">
            <w:pPr>
              <w:spacing w:line="276" w:lineRule="auto"/>
              <w:jc w:val="center"/>
              <w:rPr>
                <w:b/>
              </w:rPr>
            </w:pPr>
            <w:r w:rsidRPr="00716345">
              <w:rPr>
                <w:b/>
              </w:rPr>
              <w:t>5</w:t>
            </w:r>
          </w:p>
        </w:tc>
      </w:tr>
      <w:tr w:rsidR="00716345" w:rsidRPr="00716345" w14:paraId="7123977B" w14:textId="77777777" w:rsidTr="00716345">
        <w:trPr>
          <w:trHeight w:val="196"/>
        </w:trPr>
        <w:sdt>
          <w:sdtPr>
            <w:rPr>
              <w:b/>
            </w:rPr>
            <w:id w:val="-150598468"/>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FC6D990" w14:textId="77777777" w:rsidR="00716345" w:rsidRPr="00716345" w:rsidRDefault="00716345" w:rsidP="00716345">
                <w:pPr>
                  <w:spacing w:line="276" w:lineRule="auto"/>
                  <w:jc w:val="center"/>
                  <w:rPr>
                    <w:b/>
                  </w:rPr>
                </w:pPr>
                <w:r w:rsidRPr="00716345">
                  <w:rPr>
                    <w:rFonts w:ascii="Segoe UI Symbol" w:hAnsi="Segoe UI Symbol" w:cs="Segoe UI Symbol"/>
                    <w:b/>
                  </w:rPr>
                  <w:t>☐</w:t>
                </w:r>
              </w:p>
            </w:tc>
          </w:sdtContent>
        </w:sdt>
        <w:sdt>
          <w:sdtPr>
            <w:rPr>
              <w:b/>
            </w:rPr>
            <w:id w:val="-1041058407"/>
            <w14:checkbox>
              <w14:checked w14:val="0"/>
              <w14:checkedState w14:val="2612" w14:font="MS Gothic"/>
              <w14:uncheckedState w14:val="2610" w14:font="MS Gothic"/>
            </w14:checkbox>
          </w:sdtPr>
          <w:sdtContent>
            <w:tc>
              <w:tcPr>
                <w:tcW w:w="1957" w:type="dxa"/>
                <w:vAlign w:val="bottom"/>
              </w:tcPr>
              <w:p w14:paraId="5A9519B7" w14:textId="77777777" w:rsidR="00716345" w:rsidRPr="00716345" w:rsidRDefault="00716345" w:rsidP="00716345">
                <w:pPr>
                  <w:spacing w:line="276" w:lineRule="auto"/>
                  <w:jc w:val="center"/>
                  <w:rPr>
                    <w:b/>
                  </w:rPr>
                </w:pPr>
                <w:r w:rsidRPr="00716345">
                  <w:rPr>
                    <w:rFonts w:ascii="Segoe UI Symbol" w:hAnsi="Segoe UI Symbol" w:cs="Segoe UI Symbol"/>
                    <w:b/>
                  </w:rPr>
                  <w:t>☐</w:t>
                </w:r>
              </w:p>
            </w:tc>
          </w:sdtContent>
        </w:sdt>
        <w:sdt>
          <w:sdtPr>
            <w:rPr>
              <w:b/>
            </w:rPr>
            <w:id w:val="600999106"/>
            <w14:checkbox>
              <w14:checked w14:val="1"/>
              <w14:checkedState w14:val="2612" w14:font="MS Gothic"/>
              <w14:uncheckedState w14:val="2610" w14:font="MS Gothic"/>
            </w14:checkbox>
          </w:sdtPr>
          <w:sdtContent>
            <w:tc>
              <w:tcPr>
                <w:tcW w:w="2017" w:type="dxa"/>
                <w:vAlign w:val="bottom"/>
              </w:tcPr>
              <w:p w14:paraId="2508685C" w14:textId="77777777" w:rsidR="00716345" w:rsidRPr="00716345" w:rsidRDefault="00716345" w:rsidP="00716345">
                <w:pPr>
                  <w:spacing w:line="276" w:lineRule="auto"/>
                  <w:jc w:val="center"/>
                  <w:rPr>
                    <w:b/>
                  </w:rPr>
                </w:pPr>
                <w:r w:rsidRPr="00716345">
                  <w:rPr>
                    <w:rFonts w:ascii="Segoe UI Symbol" w:hAnsi="Segoe UI Symbol" w:cs="Segoe UI Symbol"/>
                    <w:b/>
                  </w:rPr>
                  <w:t>☒</w:t>
                </w:r>
              </w:p>
            </w:tc>
          </w:sdtContent>
        </w:sdt>
        <w:sdt>
          <w:sdtPr>
            <w:rPr>
              <w:b/>
            </w:rPr>
            <w:id w:val="1693487437"/>
            <w14:checkbox>
              <w14:checked w14:val="0"/>
              <w14:checkedState w14:val="2612" w14:font="MS Gothic"/>
              <w14:uncheckedState w14:val="2610" w14:font="MS Gothic"/>
            </w14:checkbox>
          </w:sdtPr>
          <w:sdtContent>
            <w:tc>
              <w:tcPr>
                <w:tcW w:w="2000" w:type="dxa"/>
                <w:vAlign w:val="bottom"/>
              </w:tcPr>
              <w:p w14:paraId="4E9853F5" w14:textId="77777777" w:rsidR="00716345" w:rsidRPr="00716345" w:rsidRDefault="00716345" w:rsidP="00716345">
                <w:pPr>
                  <w:spacing w:line="276" w:lineRule="auto"/>
                  <w:jc w:val="center"/>
                  <w:rPr>
                    <w:b/>
                  </w:rPr>
                </w:pPr>
                <w:r w:rsidRPr="00716345">
                  <w:rPr>
                    <w:rFonts w:ascii="Segoe UI Symbol" w:hAnsi="Segoe UI Symbol" w:cs="Segoe UI Symbol"/>
                    <w:b/>
                  </w:rPr>
                  <w:t>☐</w:t>
                </w:r>
              </w:p>
            </w:tc>
          </w:sdtContent>
        </w:sdt>
        <w:sdt>
          <w:sdtPr>
            <w:rPr>
              <w:b/>
            </w:rPr>
            <w:id w:val="-1485703600"/>
            <w14:checkbox>
              <w14:checked w14:val="0"/>
              <w14:checkedState w14:val="2612" w14:font="MS Gothic"/>
              <w14:uncheckedState w14:val="2610" w14:font="MS Gothic"/>
            </w14:checkbox>
          </w:sdtPr>
          <w:sdtContent>
            <w:tc>
              <w:tcPr>
                <w:tcW w:w="1967" w:type="dxa"/>
                <w:vAlign w:val="bottom"/>
              </w:tcPr>
              <w:p w14:paraId="44D9C33B" w14:textId="77777777" w:rsidR="00716345" w:rsidRPr="00716345" w:rsidRDefault="00716345" w:rsidP="00716345">
                <w:pPr>
                  <w:spacing w:line="276" w:lineRule="auto"/>
                  <w:jc w:val="center"/>
                  <w:rPr>
                    <w:b/>
                  </w:rPr>
                </w:pPr>
                <w:r w:rsidRPr="00716345">
                  <w:rPr>
                    <w:rFonts w:ascii="Segoe UI Symbol" w:hAnsi="Segoe UI Symbol" w:cs="Segoe UI Symbol"/>
                    <w:b/>
                  </w:rPr>
                  <w:t>☐</w:t>
                </w:r>
              </w:p>
            </w:tc>
          </w:sdtContent>
        </w:sdt>
      </w:tr>
      <w:tr w:rsidR="00716345" w:rsidRPr="00716345" w14:paraId="4EC3BE02" w14:textId="77777777" w:rsidTr="00716345">
        <w:trPr>
          <w:trHeight w:val="3094"/>
        </w:trPr>
        <w:tc>
          <w:tcPr>
            <w:tcW w:w="2373" w:type="dxa"/>
            <w:tcBorders>
              <w:left w:val="single" w:sz="4" w:space="0" w:color="auto"/>
            </w:tcBorders>
          </w:tcPr>
          <w:p w14:paraId="7D773CD8" w14:textId="77777777" w:rsidR="00716345" w:rsidRPr="00716345" w:rsidRDefault="00716345" w:rsidP="00716345">
            <w:pPr>
              <w:spacing w:line="276" w:lineRule="auto"/>
            </w:pPr>
            <w:r w:rsidRPr="00716345">
              <w:t>Kurumda tanımlanmış misyon, vizyon  ve politikalar bulunmamaktadır.</w:t>
            </w:r>
          </w:p>
        </w:tc>
        <w:tc>
          <w:tcPr>
            <w:tcW w:w="1957" w:type="dxa"/>
          </w:tcPr>
          <w:p w14:paraId="626631B6" w14:textId="77777777" w:rsidR="00716345" w:rsidRPr="00716345" w:rsidRDefault="00716345" w:rsidP="00716345">
            <w:pPr>
              <w:spacing w:line="276" w:lineRule="auto"/>
            </w:pPr>
            <w:r w:rsidRPr="00716345">
              <w:t>Kurumun tanımlanmış ve kuruma özgü misyon, vizyon ve politikaları bulunmaktadır.</w:t>
            </w:r>
          </w:p>
        </w:tc>
        <w:tc>
          <w:tcPr>
            <w:tcW w:w="2017" w:type="dxa"/>
          </w:tcPr>
          <w:p w14:paraId="058E0E14" w14:textId="77777777" w:rsidR="00716345" w:rsidRPr="00716345" w:rsidRDefault="00716345" w:rsidP="00716345">
            <w:pPr>
              <w:spacing w:line="276" w:lineRule="auto"/>
            </w:pPr>
            <w:r w:rsidRPr="00716345">
              <w:t xml:space="preserve">Kurumun genelinde misyon, vizyon ve politikalarla uyumlu uygulamalar bulunmaktadır. </w:t>
            </w:r>
          </w:p>
        </w:tc>
        <w:tc>
          <w:tcPr>
            <w:tcW w:w="2000" w:type="dxa"/>
          </w:tcPr>
          <w:p w14:paraId="35BECB84" w14:textId="77777777" w:rsidR="00716345" w:rsidRPr="00716345" w:rsidRDefault="00716345" w:rsidP="00716345">
            <w:pPr>
              <w:spacing w:line="276" w:lineRule="auto"/>
            </w:pPr>
            <w:r w:rsidRPr="00716345">
              <w:t>Misyon, vizyon ve politikalar doğrultusunda gerçekleştirilen uygulamalar izlenmekte ve paydaşlarla birlikte değerlendirilerek önlemler alınmaktadır.</w:t>
            </w:r>
          </w:p>
        </w:tc>
        <w:tc>
          <w:tcPr>
            <w:tcW w:w="1967" w:type="dxa"/>
          </w:tcPr>
          <w:p w14:paraId="73924DE8" w14:textId="77777777" w:rsidR="00716345" w:rsidRPr="00716345" w:rsidRDefault="00716345" w:rsidP="00716345">
            <w:pPr>
              <w:spacing w:line="276" w:lineRule="auto"/>
            </w:pPr>
            <w:r w:rsidRPr="00716345">
              <w:t>İçselleştirilmiş, sistematik, sürdürülebilir ve örnek gösterilebilir uygulamalar bulunmaktadır.</w:t>
            </w:r>
          </w:p>
        </w:tc>
      </w:tr>
      <w:tr w:rsidR="00716345" w:rsidRPr="00716345" w14:paraId="04F57A25" w14:textId="77777777" w:rsidTr="00716345">
        <w:trPr>
          <w:trHeight w:val="2724"/>
        </w:trPr>
        <w:tc>
          <w:tcPr>
            <w:tcW w:w="10314" w:type="dxa"/>
            <w:gridSpan w:val="5"/>
            <w:tcBorders>
              <w:left w:val="single" w:sz="4" w:space="0" w:color="auto"/>
            </w:tcBorders>
          </w:tcPr>
          <w:p w14:paraId="465D2EF7" w14:textId="77777777" w:rsidR="00716345" w:rsidRPr="00716345" w:rsidRDefault="00716345" w:rsidP="00716345">
            <w:pPr>
              <w:spacing w:line="276" w:lineRule="auto"/>
              <w:rPr>
                <w:b/>
                <w:i/>
              </w:rPr>
            </w:pPr>
            <w:r w:rsidRPr="00716345">
              <w:rPr>
                <w:b/>
                <w:i/>
              </w:rPr>
              <w:t xml:space="preserve">Kanıtlar </w:t>
            </w:r>
          </w:p>
          <w:p w14:paraId="7FDF8435" w14:textId="77777777" w:rsidR="00716345" w:rsidRPr="00716345" w:rsidRDefault="00716345" w:rsidP="00716345">
            <w:pPr>
              <w:widowControl/>
              <w:numPr>
                <w:ilvl w:val="0"/>
                <w:numId w:val="32"/>
              </w:numPr>
              <w:spacing w:line="259" w:lineRule="auto"/>
              <w:jc w:val="both"/>
              <w:rPr>
                <w:rFonts w:ascii="Times New Roman" w:eastAsia="Times New Roman" w:hAnsi="Times New Roman" w:cs="Times New Roman"/>
                <w:sz w:val="24"/>
                <w:szCs w:val="24"/>
              </w:rPr>
            </w:pPr>
            <w:r w:rsidRPr="00716345">
              <w:rPr>
                <w:rFonts w:ascii="Times New Roman" w:eastAsia="Times New Roman" w:hAnsi="Times New Roman" w:cs="Times New Roman"/>
                <w:color w:val="0563C1"/>
                <w:sz w:val="24"/>
                <w:szCs w:val="24"/>
                <w:u w:val="single"/>
              </w:rPr>
              <w:t>[1](3)A.2.2.  Mersin Üniversitesi Stratejik planı (https://www.mersin.edu.tr/bulut/birim_1383/stratejikplanlar/MEU_StratejikPlan20232027.pdf)</w:t>
            </w:r>
          </w:p>
          <w:p w14:paraId="3CDFD439" w14:textId="77777777" w:rsidR="00716345" w:rsidRPr="00716345" w:rsidRDefault="00716345" w:rsidP="00716345">
            <w:pPr>
              <w:widowControl/>
              <w:numPr>
                <w:ilvl w:val="0"/>
                <w:numId w:val="10"/>
              </w:numPr>
              <w:spacing w:line="276" w:lineRule="auto"/>
              <w:jc w:val="both"/>
              <w:rPr>
                <w:rFonts w:asciiTheme="minorHAnsi" w:eastAsia="CamberW04-Regular" w:hAnsiTheme="minorHAnsi" w:cstheme="minorHAnsi"/>
                <w:bCs/>
                <w:color w:val="2F5496" w:themeColor="accent1" w:themeShade="BF"/>
                <w:spacing w:val="-2"/>
              </w:rPr>
            </w:pPr>
            <w:r w:rsidRPr="00716345">
              <w:rPr>
                <w:rFonts w:asciiTheme="minorHAnsi" w:eastAsia="CamberW04-Regular" w:hAnsiTheme="minorHAnsi" w:cstheme="minorHAnsi"/>
                <w:bCs/>
                <w:color w:val="000000" w:themeColor="text1"/>
                <w:spacing w:val="-2"/>
              </w:rPr>
              <w:t>İktisat bölümü</w:t>
            </w:r>
            <w:r w:rsidRPr="00716345">
              <w:rPr>
                <w:rFonts w:asciiTheme="minorHAnsi" w:eastAsia="CamberW04-Regular" w:hAnsiTheme="minorHAnsi" w:cstheme="minorHAnsi"/>
                <w:bCs/>
                <w:color w:val="2F5496" w:themeColor="accent1" w:themeShade="BF"/>
                <w:spacing w:val="-2"/>
              </w:rPr>
              <w:t xml:space="preserve">, </w:t>
            </w:r>
            <w:r w:rsidRPr="00716345">
              <w:rPr>
                <w:b/>
                <w:bCs/>
                <w:sz w:val="20"/>
                <w:szCs w:val="20"/>
              </w:rPr>
              <w:t xml:space="preserve">2017-2018-2019-2020-2021-2022-2023-2024 yıllarına ait YÖK Atlas Program tercih edilme oranları tablosu </w:t>
            </w:r>
            <w:r w:rsidRPr="00716345">
              <w:rPr>
                <w:b/>
                <w:bCs/>
                <w:i/>
                <w:color w:val="0000FF"/>
                <w:sz w:val="20"/>
                <w:szCs w:val="20"/>
                <w:u w:val="single"/>
              </w:rPr>
              <w:t>https://www.mersin.edu.tr/akademik/iktisadi-ve-idari-bilimler-fakultesi/bolumler/iktisat-bolumu/kalite</w:t>
            </w:r>
          </w:p>
          <w:p w14:paraId="71DD68FE" w14:textId="77777777" w:rsidR="00716345" w:rsidRPr="00716345" w:rsidRDefault="00716345" w:rsidP="00716345">
            <w:pPr>
              <w:widowControl/>
              <w:numPr>
                <w:ilvl w:val="0"/>
                <w:numId w:val="10"/>
              </w:numPr>
              <w:spacing w:line="276" w:lineRule="auto"/>
              <w:jc w:val="both"/>
              <w:rPr>
                <w:rFonts w:asciiTheme="minorHAnsi" w:eastAsia="CamberW04-Regular" w:hAnsiTheme="minorHAnsi" w:cstheme="minorHAnsi"/>
                <w:bCs/>
                <w:color w:val="2F5496" w:themeColor="accent1" w:themeShade="BF"/>
                <w:spacing w:val="-2"/>
              </w:rPr>
            </w:pPr>
          </w:p>
          <w:p w14:paraId="5611D3C1" w14:textId="77777777" w:rsidR="00716345" w:rsidRPr="00716345" w:rsidRDefault="00716345" w:rsidP="00716345">
            <w:pPr>
              <w:widowControl/>
              <w:numPr>
                <w:ilvl w:val="0"/>
                <w:numId w:val="10"/>
              </w:numPr>
              <w:spacing w:line="276" w:lineRule="auto"/>
              <w:jc w:val="both"/>
              <w:rPr>
                <w:rFonts w:asciiTheme="minorHAnsi" w:eastAsia="CamberW04-Regular" w:hAnsiTheme="minorHAnsi" w:cstheme="minorHAnsi"/>
                <w:bCs/>
                <w:color w:val="2F5496" w:themeColor="accent1" w:themeShade="BF"/>
                <w:spacing w:val="-2"/>
              </w:rPr>
            </w:pPr>
            <w:r w:rsidRPr="00716345">
              <w:rPr>
                <w:bCs/>
              </w:rPr>
              <w:t>A.2.1-1  El</w:t>
            </w:r>
            <w:r w:rsidRPr="00716345">
              <w:rPr>
                <w:rFonts w:asciiTheme="minorHAnsi" w:eastAsia="CamberW04-Regular" w:hAnsiTheme="minorHAnsi" w:cstheme="minorHAnsi"/>
                <w:bCs/>
                <w:spacing w:val="-2"/>
              </w:rPr>
              <w:t xml:space="preserve">ektronik ortamda </w:t>
            </w:r>
            <w:r w:rsidRPr="00716345">
              <w:rPr>
                <w:bCs/>
              </w:rPr>
              <w:t xml:space="preserve">( </w:t>
            </w:r>
            <w:hyperlink r:id="rId23" w:history="1">
              <w:r w:rsidRPr="00716345">
                <w:rPr>
                  <w:bCs/>
                  <w:color w:val="0563C1" w:themeColor="hyperlink"/>
                  <w:u w:val="single"/>
                </w:rPr>
                <w:t>https://www.mersin.edu.tr/akademik/iktisadi-ve-idari-bilimler-fakultesi/bolumler/uluslararasi-iliskiler-bolumu</w:t>
              </w:r>
            </w:hyperlink>
            <w:r w:rsidRPr="00716345">
              <w:rPr>
                <w:bCs/>
              </w:rPr>
              <w:t>)</w:t>
            </w:r>
            <w:r w:rsidRPr="00716345">
              <w:rPr>
                <w:rFonts w:asciiTheme="minorHAnsi" w:eastAsia="CamberW04-Regular" w:hAnsiTheme="minorHAnsi" w:cstheme="minorHAnsi"/>
                <w:bCs/>
                <w:spacing w:val="-2"/>
              </w:rPr>
              <w:t xml:space="preserve"> kamuya açık şekilde sunulmaktadır:</w:t>
            </w:r>
          </w:p>
        </w:tc>
      </w:tr>
    </w:tbl>
    <w:p w14:paraId="3A5BB711" w14:textId="732DE775" w:rsidR="005B23CE" w:rsidRDefault="005B23CE" w:rsidP="00106364">
      <w:pPr>
        <w:spacing w:before="240" w:after="240"/>
        <w:ind w:right="63" w:firstLine="720"/>
        <w:jc w:val="both"/>
        <w:rPr>
          <w:rFonts w:asciiTheme="minorHAnsi" w:hAnsiTheme="minorHAnsi" w:cstheme="minorHAnsi"/>
          <w:b/>
          <w:bCs/>
          <w:sz w:val="24"/>
          <w:szCs w:val="24"/>
        </w:rPr>
      </w:pPr>
    </w:p>
    <w:p w14:paraId="43155DFA" w14:textId="2AFF719C" w:rsidR="00716345" w:rsidRDefault="00716345" w:rsidP="00106364">
      <w:pPr>
        <w:spacing w:before="240" w:after="240"/>
        <w:ind w:right="63" w:firstLine="720"/>
        <w:jc w:val="both"/>
        <w:rPr>
          <w:rFonts w:asciiTheme="minorHAnsi" w:hAnsiTheme="minorHAnsi" w:cstheme="minorHAnsi"/>
          <w:b/>
          <w:bCs/>
          <w:sz w:val="24"/>
          <w:szCs w:val="24"/>
        </w:rPr>
      </w:pPr>
    </w:p>
    <w:p w14:paraId="24B64052" w14:textId="1975574E" w:rsidR="00716345" w:rsidRDefault="00716345" w:rsidP="00106364">
      <w:pPr>
        <w:spacing w:before="240" w:after="240"/>
        <w:ind w:right="63" w:firstLine="720"/>
        <w:jc w:val="both"/>
        <w:rPr>
          <w:rFonts w:asciiTheme="minorHAnsi" w:hAnsiTheme="minorHAnsi" w:cstheme="minorHAnsi"/>
          <w:b/>
          <w:bCs/>
          <w:sz w:val="24"/>
          <w:szCs w:val="24"/>
        </w:rPr>
      </w:pPr>
    </w:p>
    <w:p w14:paraId="45A3160A" w14:textId="15DA01C5" w:rsidR="00716345" w:rsidRDefault="00716345" w:rsidP="00106364">
      <w:pPr>
        <w:spacing w:before="240" w:after="240"/>
        <w:ind w:right="63" w:firstLine="720"/>
        <w:jc w:val="both"/>
        <w:rPr>
          <w:rFonts w:asciiTheme="minorHAnsi" w:hAnsiTheme="minorHAnsi" w:cstheme="minorHAnsi"/>
          <w:b/>
          <w:bCs/>
          <w:sz w:val="24"/>
          <w:szCs w:val="24"/>
        </w:rPr>
      </w:pPr>
    </w:p>
    <w:p w14:paraId="67829D29" w14:textId="465B8E57" w:rsidR="00716345" w:rsidRDefault="00716345" w:rsidP="00106364">
      <w:pPr>
        <w:spacing w:before="240" w:after="240"/>
        <w:ind w:right="63" w:firstLine="720"/>
        <w:jc w:val="both"/>
        <w:rPr>
          <w:rFonts w:asciiTheme="minorHAnsi" w:hAnsiTheme="minorHAnsi" w:cstheme="minorHAnsi"/>
          <w:b/>
          <w:bCs/>
          <w:sz w:val="24"/>
          <w:szCs w:val="24"/>
        </w:rPr>
      </w:pPr>
    </w:p>
    <w:p w14:paraId="417088E1" w14:textId="77777777" w:rsidR="00716345" w:rsidRDefault="00716345" w:rsidP="00106364">
      <w:pPr>
        <w:spacing w:before="240" w:after="240"/>
        <w:ind w:right="63" w:firstLine="720"/>
        <w:jc w:val="both"/>
        <w:rPr>
          <w:rFonts w:asciiTheme="minorHAnsi" w:hAnsiTheme="minorHAnsi" w:cstheme="minorHAnsi"/>
          <w:b/>
          <w:bCs/>
          <w:sz w:val="24"/>
          <w:szCs w:val="24"/>
        </w:rPr>
      </w:pPr>
    </w:p>
    <w:p w14:paraId="1345A9E3" w14:textId="2484826A" w:rsidR="00716345" w:rsidRDefault="00716345" w:rsidP="00106364">
      <w:pPr>
        <w:spacing w:before="240" w:after="240"/>
        <w:ind w:right="63" w:firstLine="720"/>
        <w:jc w:val="both"/>
        <w:rPr>
          <w:rFonts w:asciiTheme="minorHAnsi" w:hAnsiTheme="minorHAnsi" w:cstheme="minorHAnsi"/>
          <w:b/>
          <w:bCs/>
          <w:sz w:val="24"/>
          <w:szCs w:val="24"/>
        </w:rPr>
      </w:pPr>
    </w:p>
    <w:p w14:paraId="0A8BE438" w14:textId="0EB9E814" w:rsidR="00716345" w:rsidRDefault="00716345" w:rsidP="00106364">
      <w:pPr>
        <w:spacing w:before="240" w:after="240"/>
        <w:ind w:right="63" w:firstLine="720"/>
        <w:jc w:val="both"/>
        <w:rPr>
          <w:rFonts w:asciiTheme="minorHAnsi" w:hAnsiTheme="minorHAnsi" w:cstheme="minorHAnsi"/>
          <w:b/>
          <w:bCs/>
          <w:sz w:val="24"/>
          <w:szCs w:val="24"/>
        </w:rPr>
      </w:pPr>
    </w:p>
    <w:p w14:paraId="0D08FA5F" w14:textId="06B6DA76" w:rsidR="00716345" w:rsidRDefault="00716345" w:rsidP="00106364">
      <w:pPr>
        <w:spacing w:before="240" w:after="240"/>
        <w:ind w:right="63" w:firstLine="720"/>
        <w:jc w:val="both"/>
        <w:rPr>
          <w:rFonts w:asciiTheme="minorHAnsi" w:hAnsiTheme="minorHAnsi" w:cstheme="minorHAnsi"/>
          <w:b/>
          <w:bCs/>
          <w:sz w:val="24"/>
          <w:szCs w:val="24"/>
        </w:rPr>
      </w:pPr>
    </w:p>
    <w:p w14:paraId="2FE7A20E" w14:textId="2A1B0BA0" w:rsidR="00716345" w:rsidRDefault="00716345" w:rsidP="00106364">
      <w:pPr>
        <w:spacing w:before="240" w:after="240"/>
        <w:ind w:right="63" w:firstLine="720"/>
        <w:jc w:val="both"/>
        <w:rPr>
          <w:rFonts w:asciiTheme="minorHAnsi" w:hAnsiTheme="minorHAnsi" w:cstheme="minorHAnsi"/>
          <w:b/>
          <w:bCs/>
          <w:sz w:val="24"/>
          <w:szCs w:val="24"/>
        </w:rPr>
      </w:pPr>
    </w:p>
    <w:p w14:paraId="6A99B8E3" w14:textId="3705BCA2" w:rsidR="00EE2BAE" w:rsidRDefault="00EE2BAE" w:rsidP="00106364">
      <w:pPr>
        <w:spacing w:before="240" w:after="240"/>
        <w:ind w:right="63" w:firstLine="720"/>
        <w:jc w:val="both"/>
        <w:rPr>
          <w:rFonts w:asciiTheme="minorHAnsi" w:hAnsiTheme="minorHAnsi" w:cstheme="minorHAnsi"/>
          <w:b/>
          <w:bCs/>
          <w:sz w:val="24"/>
          <w:szCs w:val="24"/>
        </w:rPr>
      </w:pPr>
    </w:p>
    <w:p w14:paraId="7222578F" w14:textId="462E41EC" w:rsidR="00EE2BAE" w:rsidRDefault="00EE2BAE" w:rsidP="00106364">
      <w:pPr>
        <w:spacing w:before="240" w:after="240"/>
        <w:ind w:right="63" w:firstLine="720"/>
        <w:jc w:val="both"/>
        <w:rPr>
          <w:rFonts w:asciiTheme="minorHAnsi" w:hAnsiTheme="minorHAnsi" w:cstheme="minorHAnsi"/>
          <w:b/>
          <w:bCs/>
          <w:sz w:val="24"/>
          <w:szCs w:val="24"/>
        </w:rPr>
      </w:pPr>
    </w:p>
    <w:p w14:paraId="77A3C9C8" w14:textId="77777777" w:rsidR="00EE2BAE" w:rsidRDefault="00EE2BAE" w:rsidP="00106364">
      <w:pPr>
        <w:spacing w:before="240" w:after="240"/>
        <w:ind w:right="63" w:firstLine="720"/>
        <w:jc w:val="both"/>
        <w:rPr>
          <w:rFonts w:asciiTheme="minorHAnsi" w:hAnsiTheme="minorHAnsi" w:cstheme="minorHAnsi"/>
          <w:b/>
          <w:bCs/>
          <w:sz w:val="24"/>
          <w:szCs w:val="24"/>
        </w:rPr>
      </w:pPr>
    </w:p>
    <w:p w14:paraId="2493FCF0" w14:textId="4F2A9C8A" w:rsidR="00716345" w:rsidRDefault="00716345" w:rsidP="00106364">
      <w:pPr>
        <w:spacing w:before="240" w:after="240"/>
        <w:ind w:right="63" w:firstLine="720"/>
        <w:jc w:val="both"/>
        <w:rPr>
          <w:rFonts w:asciiTheme="minorHAnsi" w:hAnsiTheme="minorHAnsi" w:cstheme="minorHAnsi"/>
          <w:b/>
          <w:bCs/>
          <w:sz w:val="24"/>
          <w:szCs w:val="24"/>
        </w:rPr>
      </w:pPr>
    </w:p>
    <w:p w14:paraId="30C433AC" w14:textId="7F525CD9" w:rsidR="00716345" w:rsidRDefault="00716345" w:rsidP="00106364">
      <w:pPr>
        <w:spacing w:before="240" w:after="240"/>
        <w:ind w:right="63" w:firstLine="720"/>
        <w:jc w:val="both"/>
        <w:rPr>
          <w:rFonts w:asciiTheme="minorHAnsi" w:hAnsiTheme="minorHAnsi" w:cstheme="minorHAnsi"/>
          <w:b/>
          <w:bCs/>
          <w:sz w:val="24"/>
          <w:szCs w:val="24"/>
        </w:rPr>
      </w:pPr>
    </w:p>
    <w:p w14:paraId="15C0DBC2" w14:textId="77777777" w:rsidR="00716345" w:rsidRDefault="00716345" w:rsidP="00106364">
      <w:pPr>
        <w:spacing w:before="240" w:after="240"/>
        <w:ind w:right="63" w:firstLine="720"/>
        <w:jc w:val="both"/>
        <w:rPr>
          <w:rFonts w:asciiTheme="minorHAnsi" w:hAnsiTheme="minorHAnsi" w:cstheme="minorHAnsi"/>
          <w:b/>
          <w:bCs/>
          <w:sz w:val="24"/>
          <w:szCs w:val="24"/>
        </w:rPr>
      </w:pPr>
    </w:p>
    <w:p w14:paraId="232D0EDF" w14:textId="77777777" w:rsidR="00716345" w:rsidRDefault="00716345"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716345" w:rsidRPr="00766111" w14:paraId="68D0F0AE" w14:textId="77777777" w:rsidTr="00716345">
        <w:trPr>
          <w:trHeight w:val="170"/>
        </w:trPr>
        <w:tc>
          <w:tcPr>
            <w:tcW w:w="10314" w:type="dxa"/>
            <w:gridSpan w:val="5"/>
            <w:tcBorders>
              <w:left w:val="single" w:sz="4" w:space="0" w:color="auto"/>
            </w:tcBorders>
          </w:tcPr>
          <w:p w14:paraId="6C9D479B" w14:textId="77777777" w:rsidR="00716345" w:rsidRPr="00766111" w:rsidRDefault="00716345" w:rsidP="00716345">
            <w:pPr>
              <w:pStyle w:val="b1"/>
              <w:framePr w:hSpace="0" w:wrap="auto" w:vAnchor="margin" w:hAnchor="text" w:xAlign="left" w:yAlign="inline"/>
              <w:jc w:val="center"/>
              <w:rPr>
                <w:color w:val="000000"/>
              </w:rPr>
            </w:pPr>
            <w:r w:rsidRPr="002B5C3A">
              <w:t>A. LİDERLİK, YÖNETİŞİM ve KALİTE</w:t>
            </w:r>
            <w:r>
              <w:t xml:space="preserve"> </w:t>
            </w:r>
          </w:p>
        </w:tc>
      </w:tr>
      <w:tr w:rsidR="00716345" w:rsidRPr="00766111" w14:paraId="5E4C79FE" w14:textId="77777777" w:rsidTr="00716345">
        <w:trPr>
          <w:trHeight w:val="196"/>
        </w:trPr>
        <w:tc>
          <w:tcPr>
            <w:tcW w:w="10314" w:type="dxa"/>
            <w:gridSpan w:val="5"/>
            <w:tcBorders>
              <w:left w:val="single" w:sz="4" w:space="0" w:color="auto"/>
            </w:tcBorders>
            <w:vAlign w:val="center"/>
          </w:tcPr>
          <w:p w14:paraId="32AE284A" w14:textId="77777777" w:rsidR="00716345" w:rsidRPr="00766111" w:rsidRDefault="00716345" w:rsidP="00716345">
            <w:pPr>
              <w:spacing w:line="276" w:lineRule="auto"/>
              <w:rPr>
                <w:b/>
                <w:color w:val="000000"/>
                <w:sz w:val="24"/>
                <w:szCs w:val="24"/>
              </w:rPr>
            </w:pPr>
            <w:r w:rsidRPr="002B5C3A">
              <w:rPr>
                <w:b/>
              </w:rPr>
              <w:t xml:space="preserve">A.2. </w:t>
            </w:r>
            <w:r w:rsidRPr="002B5C3A">
              <w:t xml:space="preserve"> </w:t>
            </w:r>
            <w:r w:rsidRPr="002B5C3A">
              <w:rPr>
                <w:b/>
              </w:rPr>
              <w:t>Misyon ve Stratejik Amaçlar</w:t>
            </w:r>
          </w:p>
        </w:tc>
      </w:tr>
      <w:tr w:rsidR="00716345" w:rsidRPr="00766111" w14:paraId="56B3F345" w14:textId="77777777" w:rsidTr="00716345">
        <w:trPr>
          <w:trHeight w:val="196"/>
        </w:trPr>
        <w:tc>
          <w:tcPr>
            <w:tcW w:w="10314" w:type="dxa"/>
            <w:gridSpan w:val="5"/>
            <w:tcBorders>
              <w:left w:val="single" w:sz="4" w:space="0" w:color="auto"/>
            </w:tcBorders>
            <w:vAlign w:val="center"/>
          </w:tcPr>
          <w:p w14:paraId="36F100AE" w14:textId="77777777" w:rsidR="00716345" w:rsidRPr="00455997" w:rsidRDefault="00716345" w:rsidP="00716345">
            <w:pPr>
              <w:spacing w:line="276" w:lineRule="auto"/>
              <w:jc w:val="both"/>
              <w:rPr>
                <w:b/>
                <w:color w:val="000000"/>
                <w:sz w:val="24"/>
                <w:szCs w:val="24"/>
              </w:rPr>
            </w:pPr>
            <w:r w:rsidRPr="002B5C3A">
              <w:rPr>
                <w:b/>
                <w:u w:val="single"/>
              </w:rPr>
              <w:t xml:space="preserve">A.2.2. Stratejik amaç ve </w:t>
            </w:r>
            <w:r w:rsidRPr="00D20432">
              <w:rPr>
                <w:b/>
                <w:u w:val="single"/>
              </w:rPr>
              <w:t xml:space="preserve">hedefler </w:t>
            </w:r>
            <w:r w:rsidRPr="00D20432">
              <w:rPr>
                <w:bCs/>
              </w:rPr>
              <w:t xml:space="preserve">Fakültemiz, her yıl kalite çalışmaları kapsamında kalite hedefleri ve eylem planı formları kullanılmaktadır. Ayrıca, </w:t>
            </w:r>
            <w:r w:rsidRPr="00D20432">
              <w:t xml:space="preserve"> </w:t>
            </w:r>
            <w:r>
              <w:t>fakültemizin</w:t>
            </w:r>
            <w:r w:rsidRPr="00D20432">
              <w:t xml:space="preserve"> stratejik amaç ve hedeflerin izlenmesi ve değerlendirilmesi, </w:t>
            </w:r>
            <w:r w:rsidRPr="00D20432">
              <w:rPr>
                <w:i/>
                <w:iCs/>
              </w:rPr>
              <w:t>“Faaliyet Bilgi Sistemi</w:t>
            </w:r>
            <w:r w:rsidRPr="00D20432">
              <w:t>” üzerinden yapılmaktadır.</w:t>
            </w:r>
            <w:r>
              <w:t xml:space="preserve"> Bu anlamda fakültemizin üniversitenin stratejik eylem planlarına paralel olarak ve bölümlerin kalite hedefleri belirlenmektedir.  </w:t>
            </w:r>
            <w:r w:rsidRPr="005F718C">
              <w:rPr>
                <w:sz w:val="24"/>
                <w:szCs w:val="24"/>
              </w:rPr>
              <w:t xml:space="preserve"> </w:t>
            </w:r>
            <w:r w:rsidRPr="00A13F40">
              <w:rPr>
                <w:bCs/>
              </w:rPr>
              <w:t xml:space="preserve"> </w:t>
            </w:r>
            <w:r>
              <w:rPr>
                <w:bCs/>
              </w:rPr>
              <w:t xml:space="preserve"> </w:t>
            </w:r>
            <w:r>
              <w:rPr>
                <w:b/>
                <w:u w:val="single"/>
              </w:rPr>
              <w:t xml:space="preserve"> </w:t>
            </w:r>
          </w:p>
        </w:tc>
      </w:tr>
      <w:tr w:rsidR="00716345" w:rsidRPr="00766111" w14:paraId="1DA39A02" w14:textId="77777777" w:rsidTr="00716345">
        <w:trPr>
          <w:trHeight w:val="196"/>
        </w:trPr>
        <w:tc>
          <w:tcPr>
            <w:tcW w:w="10314" w:type="dxa"/>
            <w:gridSpan w:val="5"/>
            <w:tcBorders>
              <w:left w:val="single" w:sz="4" w:space="0" w:color="auto"/>
            </w:tcBorders>
            <w:vAlign w:val="center"/>
          </w:tcPr>
          <w:p w14:paraId="508872A9" w14:textId="77777777" w:rsidR="00716345" w:rsidRDefault="00716345" w:rsidP="00716345">
            <w:pPr>
              <w:spacing w:line="276" w:lineRule="auto"/>
              <w:rPr>
                <w:b/>
                <w:color w:val="000000"/>
                <w:sz w:val="24"/>
                <w:szCs w:val="24"/>
              </w:rPr>
            </w:pPr>
            <w:r>
              <w:rPr>
                <w:b/>
              </w:rPr>
              <w:t>Alt ölçüt ile ilgili değerlendirme (Puanla ilgili kutucuğu işaretleyiniz)</w:t>
            </w:r>
          </w:p>
        </w:tc>
      </w:tr>
      <w:tr w:rsidR="00716345" w:rsidRPr="00766111" w14:paraId="27D952D2" w14:textId="77777777" w:rsidTr="00716345">
        <w:trPr>
          <w:trHeight w:val="196"/>
        </w:trPr>
        <w:tc>
          <w:tcPr>
            <w:tcW w:w="2373" w:type="dxa"/>
            <w:tcBorders>
              <w:left w:val="single" w:sz="4" w:space="0" w:color="auto"/>
            </w:tcBorders>
            <w:vAlign w:val="bottom"/>
          </w:tcPr>
          <w:p w14:paraId="285805AF" w14:textId="77777777" w:rsidR="00716345" w:rsidRPr="00766111" w:rsidRDefault="00716345" w:rsidP="00716345">
            <w:pPr>
              <w:spacing w:line="276" w:lineRule="auto"/>
              <w:jc w:val="center"/>
              <w:rPr>
                <w:b/>
              </w:rPr>
            </w:pPr>
            <w:r w:rsidRPr="00766111">
              <w:rPr>
                <w:b/>
              </w:rPr>
              <w:t>1</w:t>
            </w:r>
          </w:p>
        </w:tc>
        <w:tc>
          <w:tcPr>
            <w:tcW w:w="1957" w:type="dxa"/>
            <w:vAlign w:val="bottom"/>
          </w:tcPr>
          <w:p w14:paraId="53DEE4F0" w14:textId="77777777" w:rsidR="00716345" w:rsidRPr="00766111" w:rsidRDefault="00716345" w:rsidP="00716345">
            <w:pPr>
              <w:spacing w:line="276" w:lineRule="auto"/>
              <w:jc w:val="center"/>
              <w:rPr>
                <w:b/>
              </w:rPr>
            </w:pPr>
            <w:r w:rsidRPr="00766111">
              <w:rPr>
                <w:b/>
              </w:rPr>
              <w:t>2</w:t>
            </w:r>
          </w:p>
        </w:tc>
        <w:tc>
          <w:tcPr>
            <w:tcW w:w="2017" w:type="dxa"/>
            <w:vAlign w:val="bottom"/>
          </w:tcPr>
          <w:p w14:paraId="2901A747" w14:textId="77777777" w:rsidR="00716345" w:rsidRPr="00766111" w:rsidRDefault="00716345" w:rsidP="00716345">
            <w:pPr>
              <w:spacing w:line="276" w:lineRule="auto"/>
              <w:jc w:val="center"/>
              <w:rPr>
                <w:b/>
              </w:rPr>
            </w:pPr>
            <w:r w:rsidRPr="00766111">
              <w:rPr>
                <w:b/>
              </w:rPr>
              <w:t>3</w:t>
            </w:r>
          </w:p>
        </w:tc>
        <w:tc>
          <w:tcPr>
            <w:tcW w:w="2000" w:type="dxa"/>
            <w:vAlign w:val="bottom"/>
          </w:tcPr>
          <w:p w14:paraId="3F7B0B56" w14:textId="77777777" w:rsidR="00716345" w:rsidRPr="00766111" w:rsidRDefault="00716345" w:rsidP="00716345">
            <w:pPr>
              <w:spacing w:line="276" w:lineRule="auto"/>
              <w:jc w:val="center"/>
              <w:rPr>
                <w:b/>
              </w:rPr>
            </w:pPr>
            <w:r w:rsidRPr="00766111">
              <w:rPr>
                <w:b/>
              </w:rPr>
              <w:t>4</w:t>
            </w:r>
          </w:p>
        </w:tc>
        <w:tc>
          <w:tcPr>
            <w:tcW w:w="1967" w:type="dxa"/>
            <w:vAlign w:val="bottom"/>
          </w:tcPr>
          <w:p w14:paraId="6E6EB316" w14:textId="77777777" w:rsidR="00716345" w:rsidRPr="00766111" w:rsidRDefault="00716345" w:rsidP="00716345">
            <w:pPr>
              <w:spacing w:line="276" w:lineRule="auto"/>
              <w:jc w:val="center"/>
              <w:rPr>
                <w:b/>
              </w:rPr>
            </w:pPr>
            <w:r w:rsidRPr="00766111">
              <w:rPr>
                <w:b/>
              </w:rPr>
              <w:t>5</w:t>
            </w:r>
          </w:p>
        </w:tc>
      </w:tr>
      <w:tr w:rsidR="00716345" w:rsidRPr="00766111" w14:paraId="4C49F70F" w14:textId="77777777" w:rsidTr="00716345">
        <w:trPr>
          <w:trHeight w:val="196"/>
        </w:trPr>
        <w:sdt>
          <w:sdtPr>
            <w:rPr>
              <w:b/>
            </w:rPr>
            <w:id w:val="-746495759"/>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574B17A2" w14:textId="77777777" w:rsidR="00716345" w:rsidRPr="00766111" w:rsidRDefault="00716345" w:rsidP="00716345">
                <w:pPr>
                  <w:spacing w:line="276" w:lineRule="auto"/>
                  <w:jc w:val="center"/>
                  <w:rPr>
                    <w:b/>
                  </w:rPr>
                </w:pPr>
                <w:r>
                  <w:rPr>
                    <w:rFonts w:ascii="MS Gothic" w:eastAsia="MS Gothic" w:hAnsi="MS Gothic" w:hint="eastAsia"/>
                    <w:b/>
                  </w:rPr>
                  <w:t>☐</w:t>
                </w:r>
              </w:p>
            </w:tc>
          </w:sdtContent>
        </w:sdt>
        <w:sdt>
          <w:sdtPr>
            <w:rPr>
              <w:b/>
            </w:rPr>
            <w:id w:val="1622647880"/>
            <w14:checkbox>
              <w14:checked w14:val="0"/>
              <w14:checkedState w14:val="2612" w14:font="MS Gothic"/>
              <w14:uncheckedState w14:val="2610" w14:font="MS Gothic"/>
            </w14:checkbox>
          </w:sdtPr>
          <w:sdtContent>
            <w:tc>
              <w:tcPr>
                <w:tcW w:w="1957" w:type="dxa"/>
                <w:vAlign w:val="bottom"/>
              </w:tcPr>
              <w:p w14:paraId="76D6776B" w14:textId="77777777" w:rsidR="00716345" w:rsidRPr="00766111" w:rsidRDefault="00716345" w:rsidP="00716345">
                <w:pPr>
                  <w:spacing w:line="276" w:lineRule="auto"/>
                  <w:jc w:val="center"/>
                  <w:rPr>
                    <w:b/>
                  </w:rPr>
                </w:pPr>
                <w:r>
                  <w:rPr>
                    <w:rFonts w:ascii="MS Gothic" w:eastAsia="MS Gothic" w:hAnsi="MS Gothic" w:hint="eastAsia"/>
                    <w:b/>
                  </w:rPr>
                  <w:t>☐</w:t>
                </w:r>
              </w:p>
            </w:tc>
          </w:sdtContent>
        </w:sdt>
        <w:sdt>
          <w:sdtPr>
            <w:rPr>
              <w:b/>
            </w:rPr>
            <w:id w:val="-921168761"/>
            <w14:checkbox>
              <w14:checked w14:val="1"/>
              <w14:checkedState w14:val="2612" w14:font="MS Gothic"/>
              <w14:uncheckedState w14:val="2610" w14:font="MS Gothic"/>
            </w14:checkbox>
          </w:sdtPr>
          <w:sdtContent>
            <w:tc>
              <w:tcPr>
                <w:tcW w:w="2017" w:type="dxa"/>
                <w:vAlign w:val="bottom"/>
              </w:tcPr>
              <w:p w14:paraId="1CB02E59" w14:textId="77777777" w:rsidR="00716345" w:rsidRPr="00766111" w:rsidRDefault="00716345" w:rsidP="00716345">
                <w:pPr>
                  <w:spacing w:line="276" w:lineRule="auto"/>
                  <w:jc w:val="center"/>
                  <w:rPr>
                    <w:b/>
                  </w:rPr>
                </w:pPr>
                <w:r>
                  <w:rPr>
                    <w:rFonts w:ascii="MS Gothic" w:eastAsia="MS Gothic" w:hAnsi="MS Gothic" w:hint="eastAsia"/>
                    <w:b/>
                  </w:rPr>
                  <w:t>☒</w:t>
                </w:r>
              </w:p>
            </w:tc>
          </w:sdtContent>
        </w:sdt>
        <w:sdt>
          <w:sdtPr>
            <w:rPr>
              <w:b/>
            </w:rPr>
            <w:id w:val="-772017470"/>
            <w14:checkbox>
              <w14:checked w14:val="0"/>
              <w14:checkedState w14:val="2612" w14:font="MS Gothic"/>
              <w14:uncheckedState w14:val="2610" w14:font="MS Gothic"/>
            </w14:checkbox>
          </w:sdtPr>
          <w:sdtContent>
            <w:tc>
              <w:tcPr>
                <w:tcW w:w="2000" w:type="dxa"/>
                <w:vAlign w:val="bottom"/>
              </w:tcPr>
              <w:p w14:paraId="2DEEC428" w14:textId="77777777" w:rsidR="00716345" w:rsidRPr="00766111" w:rsidRDefault="00716345" w:rsidP="00716345">
                <w:pPr>
                  <w:spacing w:line="276" w:lineRule="auto"/>
                  <w:jc w:val="center"/>
                  <w:rPr>
                    <w:b/>
                  </w:rPr>
                </w:pPr>
                <w:r>
                  <w:rPr>
                    <w:rFonts w:ascii="MS Gothic" w:eastAsia="MS Gothic" w:hAnsi="MS Gothic" w:hint="eastAsia"/>
                    <w:b/>
                  </w:rPr>
                  <w:t>☐</w:t>
                </w:r>
              </w:p>
            </w:tc>
          </w:sdtContent>
        </w:sdt>
        <w:sdt>
          <w:sdtPr>
            <w:rPr>
              <w:b/>
            </w:rPr>
            <w:id w:val="1754317025"/>
            <w14:checkbox>
              <w14:checked w14:val="0"/>
              <w14:checkedState w14:val="2612" w14:font="MS Gothic"/>
              <w14:uncheckedState w14:val="2610" w14:font="MS Gothic"/>
            </w14:checkbox>
          </w:sdtPr>
          <w:sdtContent>
            <w:tc>
              <w:tcPr>
                <w:tcW w:w="1967" w:type="dxa"/>
                <w:vAlign w:val="bottom"/>
              </w:tcPr>
              <w:p w14:paraId="3BE7F25F" w14:textId="77777777" w:rsidR="00716345" w:rsidRPr="00766111" w:rsidRDefault="00716345" w:rsidP="00716345">
                <w:pPr>
                  <w:spacing w:line="276" w:lineRule="auto"/>
                  <w:jc w:val="center"/>
                  <w:rPr>
                    <w:b/>
                  </w:rPr>
                </w:pPr>
                <w:r>
                  <w:rPr>
                    <w:rFonts w:ascii="MS Gothic" w:eastAsia="MS Gothic" w:hAnsi="MS Gothic" w:hint="eastAsia"/>
                    <w:b/>
                  </w:rPr>
                  <w:t>☐</w:t>
                </w:r>
              </w:p>
            </w:tc>
          </w:sdtContent>
        </w:sdt>
      </w:tr>
      <w:tr w:rsidR="00716345" w:rsidRPr="00766111" w14:paraId="080B1DE3" w14:textId="77777777" w:rsidTr="00716345">
        <w:trPr>
          <w:trHeight w:val="2812"/>
        </w:trPr>
        <w:tc>
          <w:tcPr>
            <w:tcW w:w="2373" w:type="dxa"/>
            <w:tcBorders>
              <w:left w:val="single" w:sz="4" w:space="0" w:color="auto"/>
            </w:tcBorders>
          </w:tcPr>
          <w:p w14:paraId="4C97DE67" w14:textId="77777777" w:rsidR="00716345" w:rsidRPr="00766111" w:rsidRDefault="00716345" w:rsidP="00716345">
            <w:pPr>
              <w:spacing w:line="276" w:lineRule="auto"/>
            </w:pPr>
            <w:r w:rsidRPr="002B5C3A">
              <w:t>Kurumun stratejik planı bulunmamaktadır.</w:t>
            </w:r>
          </w:p>
        </w:tc>
        <w:tc>
          <w:tcPr>
            <w:tcW w:w="1957" w:type="dxa"/>
          </w:tcPr>
          <w:p w14:paraId="793BFB18" w14:textId="77777777" w:rsidR="00716345" w:rsidRPr="00766111" w:rsidRDefault="00716345" w:rsidP="00716345">
            <w:pPr>
              <w:spacing w:line="276" w:lineRule="auto"/>
            </w:pPr>
            <w:r w:rsidRPr="002B5C3A">
              <w:t>Kurumun ilan edilmiş bir stratejik planı bulunmaktadır.</w:t>
            </w:r>
          </w:p>
        </w:tc>
        <w:tc>
          <w:tcPr>
            <w:tcW w:w="2017" w:type="dxa"/>
          </w:tcPr>
          <w:p w14:paraId="0D1CB438" w14:textId="77777777" w:rsidR="00716345" w:rsidRPr="00766111" w:rsidRDefault="00716345" w:rsidP="00716345">
            <w:pPr>
              <w:spacing w:line="276" w:lineRule="auto"/>
            </w:pPr>
            <w:r w:rsidRPr="002B5C3A">
              <w:t>Kurumun bütünsel, tüm birimleri tarafından benimsenmiş ve paydaşlarınca bilinen stratejik planı ve bu planıyla uyumlu uygulamaları vardır.</w:t>
            </w:r>
          </w:p>
        </w:tc>
        <w:tc>
          <w:tcPr>
            <w:tcW w:w="2000" w:type="dxa"/>
          </w:tcPr>
          <w:p w14:paraId="213A7C6C" w14:textId="77777777" w:rsidR="00716345" w:rsidRPr="00766111" w:rsidRDefault="00716345" w:rsidP="00716345">
            <w:pPr>
              <w:spacing w:line="276" w:lineRule="auto"/>
            </w:pPr>
            <w:r w:rsidRPr="002B5C3A">
              <w:t>Kurum uyguladığı stratejik planı izlemekte ve ilgili paydaşlarla birlikte değerlendirerek gelecek planlarına yansıtılmaktadır.</w:t>
            </w:r>
          </w:p>
        </w:tc>
        <w:tc>
          <w:tcPr>
            <w:tcW w:w="1967" w:type="dxa"/>
          </w:tcPr>
          <w:p w14:paraId="5BC3F7ED" w14:textId="77777777" w:rsidR="00716345" w:rsidRPr="00766111" w:rsidRDefault="00716345" w:rsidP="00716345">
            <w:pPr>
              <w:spacing w:line="276" w:lineRule="auto"/>
            </w:pPr>
            <w:r w:rsidRPr="002B5C3A">
              <w:t>İçselleştirilmiş, sistematik, sürdürülebilir ve örnek gösterilebilir uygulamalar bulunmaktadır.</w:t>
            </w:r>
          </w:p>
        </w:tc>
      </w:tr>
      <w:tr w:rsidR="00716345" w:rsidRPr="00766111" w14:paraId="5D733204" w14:textId="77777777" w:rsidTr="00716345">
        <w:trPr>
          <w:trHeight w:val="2724"/>
        </w:trPr>
        <w:tc>
          <w:tcPr>
            <w:tcW w:w="10314" w:type="dxa"/>
            <w:gridSpan w:val="5"/>
            <w:tcBorders>
              <w:left w:val="single" w:sz="4" w:space="0" w:color="auto"/>
            </w:tcBorders>
          </w:tcPr>
          <w:p w14:paraId="2D863853" w14:textId="77777777" w:rsidR="00716345" w:rsidRPr="0036145F" w:rsidRDefault="00716345" w:rsidP="00716345">
            <w:pPr>
              <w:spacing w:line="276" w:lineRule="auto"/>
              <w:rPr>
                <w:rFonts w:asciiTheme="minorHAnsi" w:eastAsia="CamberW04-Regular" w:hAnsiTheme="minorHAnsi" w:cstheme="minorHAnsi"/>
                <w:bCs/>
                <w:color w:val="2F5496" w:themeColor="accent1" w:themeShade="BF"/>
                <w:spacing w:val="-2"/>
              </w:rPr>
            </w:pPr>
            <w:r w:rsidRPr="00766111">
              <w:rPr>
                <w:b/>
                <w:i/>
              </w:rPr>
              <w:t>Kanıtla</w:t>
            </w:r>
            <w:r>
              <w:rPr>
                <w:b/>
                <w:i/>
              </w:rPr>
              <w:t xml:space="preserve">r </w:t>
            </w:r>
          </w:p>
          <w:p w14:paraId="112B9E19" w14:textId="77777777" w:rsidR="00716345" w:rsidRPr="00D20432" w:rsidRDefault="00716345" w:rsidP="00716345">
            <w:pPr>
              <w:widowControl/>
              <w:numPr>
                <w:ilvl w:val="0"/>
                <w:numId w:val="1"/>
              </w:numPr>
              <w:ind w:right="63"/>
              <w:jc w:val="both"/>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A.2.2-1  2025 yılı için hazırlanılan k</w:t>
            </w:r>
            <w:r w:rsidRPr="00A13F40">
              <w:rPr>
                <w:rFonts w:asciiTheme="minorHAnsi" w:eastAsia="CamberW04-Regular" w:hAnsiTheme="minorHAnsi" w:cstheme="minorHAnsi"/>
                <w:bCs/>
                <w:spacing w:val="-2"/>
              </w:rPr>
              <w:t>alite hedefleri ve eylem planı formu</w:t>
            </w:r>
            <w:r>
              <w:rPr>
                <w:rFonts w:asciiTheme="minorHAnsi" w:eastAsia="CamberW04-Regular" w:hAnsiTheme="minorHAnsi" w:cstheme="minorHAnsi"/>
                <w:bCs/>
                <w:spacing w:val="-2"/>
              </w:rPr>
              <w:t xml:space="preserve"> ekte sunulmaktadır.</w:t>
            </w:r>
          </w:p>
          <w:p w14:paraId="515CE5AB" w14:textId="77777777" w:rsidR="00716345" w:rsidRPr="00D20432" w:rsidRDefault="00716345" w:rsidP="00716345">
            <w:pPr>
              <w:widowControl/>
              <w:numPr>
                <w:ilvl w:val="0"/>
                <w:numId w:val="1"/>
              </w:numPr>
              <w:ind w:right="63"/>
              <w:jc w:val="both"/>
              <w:rPr>
                <w:rFonts w:asciiTheme="minorHAnsi" w:eastAsia="CamberW04-Regular" w:hAnsiTheme="minorHAnsi" w:cstheme="minorHAnsi"/>
                <w:bCs/>
                <w:color w:val="2F5496" w:themeColor="accent1" w:themeShade="BF"/>
                <w:spacing w:val="-2"/>
              </w:rPr>
            </w:pPr>
            <w:r w:rsidRPr="00D20432">
              <w:rPr>
                <w:rFonts w:asciiTheme="minorHAnsi" w:eastAsia="CamberW04-Regular" w:hAnsiTheme="minorHAnsi" w:cstheme="minorHAnsi"/>
                <w:bCs/>
                <w:color w:val="2F5496" w:themeColor="accent1" w:themeShade="BF"/>
                <w:spacing w:val="-2"/>
              </w:rPr>
              <w:t>A.2.2-1 2025 yılı için hazırlanan kalite hedefleri ve eylem planı sunulmaktadır.</w:t>
            </w:r>
          </w:p>
          <w:p w14:paraId="73E3C0FC" w14:textId="77777777" w:rsidR="00716345" w:rsidRPr="00D20432" w:rsidRDefault="00716345" w:rsidP="00716345">
            <w:pPr>
              <w:widowControl/>
              <w:numPr>
                <w:ilvl w:val="0"/>
                <w:numId w:val="1"/>
              </w:numPr>
              <w:ind w:right="63"/>
              <w:jc w:val="both"/>
              <w:rPr>
                <w:rFonts w:asciiTheme="minorHAnsi" w:eastAsia="CamberW04-Regular" w:hAnsiTheme="minorHAnsi" w:cstheme="minorHAnsi"/>
                <w:bCs/>
                <w:color w:val="2F5496" w:themeColor="accent1" w:themeShade="BF"/>
                <w:spacing w:val="-2"/>
              </w:rPr>
            </w:pPr>
            <w:r w:rsidRPr="00D20432">
              <w:rPr>
                <w:rFonts w:asciiTheme="minorHAnsi" w:eastAsia="CamberW04-Regular" w:hAnsiTheme="minorHAnsi" w:cstheme="minorHAnsi"/>
                <w:bCs/>
                <w:color w:val="2F5496" w:themeColor="accent1" w:themeShade="BF"/>
                <w:spacing w:val="-2"/>
              </w:rPr>
              <w:t>[2](2)A.2.2. Kurum Stratejik Planı</w:t>
            </w:r>
          </w:p>
          <w:p w14:paraId="036F8B05" w14:textId="77777777" w:rsidR="00716345" w:rsidRPr="00D20432" w:rsidRDefault="00716345" w:rsidP="00716345">
            <w:pPr>
              <w:widowControl/>
              <w:numPr>
                <w:ilvl w:val="0"/>
                <w:numId w:val="1"/>
              </w:numPr>
              <w:ind w:right="63"/>
              <w:jc w:val="both"/>
              <w:rPr>
                <w:rFonts w:asciiTheme="minorHAnsi" w:eastAsia="CamberW04-Regular" w:hAnsiTheme="minorHAnsi" w:cstheme="minorHAnsi"/>
                <w:bCs/>
                <w:color w:val="2F5496" w:themeColor="accent1" w:themeShade="BF"/>
                <w:spacing w:val="-2"/>
              </w:rPr>
            </w:pPr>
            <w:r w:rsidRPr="00D20432">
              <w:rPr>
                <w:rFonts w:asciiTheme="minorHAnsi" w:eastAsia="CamberW04-Regular" w:hAnsiTheme="minorHAnsi" w:cstheme="minorHAnsi"/>
                <w:bCs/>
                <w:color w:val="2F5496" w:themeColor="accent1" w:themeShade="BF"/>
                <w:spacing w:val="-2"/>
              </w:rPr>
              <w:t>[3](2)</w:t>
            </w:r>
            <w:r>
              <w:rPr>
                <w:rFonts w:asciiTheme="minorHAnsi" w:eastAsia="CamberW04-Regular" w:hAnsiTheme="minorHAnsi" w:cstheme="minorHAnsi"/>
                <w:bCs/>
                <w:color w:val="2F5496" w:themeColor="accent1" w:themeShade="BF"/>
                <w:spacing w:val="-2"/>
              </w:rPr>
              <w:t xml:space="preserve"> </w:t>
            </w:r>
          </w:p>
          <w:p w14:paraId="693501E0" w14:textId="77777777" w:rsidR="00716345" w:rsidRPr="00D20432" w:rsidRDefault="00716345" w:rsidP="00716345">
            <w:pPr>
              <w:widowControl/>
              <w:numPr>
                <w:ilvl w:val="0"/>
                <w:numId w:val="1"/>
              </w:numPr>
              <w:ind w:right="63"/>
              <w:jc w:val="both"/>
              <w:rPr>
                <w:rFonts w:asciiTheme="minorHAnsi" w:eastAsia="CamberW04-Regular" w:hAnsiTheme="minorHAnsi" w:cstheme="minorHAnsi"/>
                <w:bCs/>
                <w:color w:val="2F5496" w:themeColor="accent1" w:themeShade="BF"/>
                <w:spacing w:val="-2"/>
              </w:rPr>
            </w:pPr>
            <w:r w:rsidRPr="00D20432">
              <w:rPr>
                <w:rFonts w:asciiTheme="minorHAnsi" w:eastAsia="CamberW04-Regular" w:hAnsiTheme="minorHAnsi" w:cstheme="minorHAnsi"/>
                <w:bCs/>
                <w:color w:val="2F5496" w:themeColor="accent1" w:themeShade="BF"/>
                <w:spacing w:val="-2"/>
              </w:rPr>
              <w:t>[4](2)A.2.2. 2023-2027 DÖNEMİ STRAEJİK AMAÇ VE HEDEFLERİN YILLIK GERÇEKLEŞME SONUÇLARI  (mersin.edu.tr/bulut/birim_1746/MEU_Stratejik_Plan_20232027_Hedef_Gerceklesme_Performanlari/2023-2024_Stratejik_amac_ve_hedeflerin_yillik_degerlendirilmesi.pdf)</w:t>
            </w:r>
          </w:p>
          <w:p w14:paraId="3195DE05" w14:textId="77777777" w:rsidR="00716345" w:rsidRPr="0042342D" w:rsidRDefault="00716345" w:rsidP="00716345">
            <w:pPr>
              <w:widowControl/>
              <w:numPr>
                <w:ilvl w:val="0"/>
                <w:numId w:val="1"/>
              </w:numPr>
              <w:ind w:right="63"/>
              <w:jc w:val="both"/>
              <w:rPr>
                <w:rFonts w:asciiTheme="minorHAnsi" w:eastAsia="CamberW04-Regular" w:hAnsiTheme="minorHAnsi" w:cstheme="minorHAnsi"/>
                <w:bCs/>
                <w:color w:val="2F5496" w:themeColor="accent1" w:themeShade="BF"/>
                <w:spacing w:val="-2"/>
              </w:rPr>
            </w:pPr>
          </w:p>
        </w:tc>
      </w:tr>
    </w:tbl>
    <w:p w14:paraId="40FE4561" w14:textId="77777777" w:rsidR="00716345" w:rsidRDefault="00716345" w:rsidP="00106364">
      <w:pPr>
        <w:spacing w:before="240" w:after="240"/>
        <w:ind w:right="63" w:firstLine="720"/>
        <w:jc w:val="both"/>
        <w:rPr>
          <w:rFonts w:asciiTheme="minorHAnsi" w:hAnsiTheme="minorHAnsi" w:cstheme="minorHAnsi"/>
          <w:b/>
          <w:bCs/>
          <w:sz w:val="24"/>
          <w:szCs w:val="24"/>
        </w:rPr>
      </w:pPr>
    </w:p>
    <w:p w14:paraId="4B5157D4" w14:textId="64CC799F"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EE2BAE" w:rsidRPr="00766111" w14:paraId="3FDB8991" w14:textId="77777777" w:rsidTr="0070615C">
        <w:trPr>
          <w:trHeight w:val="170"/>
        </w:trPr>
        <w:tc>
          <w:tcPr>
            <w:tcW w:w="10314" w:type="dxa"/>
            <w:gridSpan w:val="5"/>
            <w:tcBorders>
              <w:left w:val="single" w:sz="4" w:space="0" w:color="auto"/>
            </w:tcBorders>
          </w:tcPr>
          <w:p w14:paraId="589DFC0E" w14:textId="77777777" w:rsidR="00EE2BAE" w:rsidRPr="00766111" w:rsidRDefault="00EE2BAE" w:rsidP="0070615C">
            <w:pPr>
              <w:pStyle w:val="b1"/>
              <w:framePr w:hSpace="0" w:wrap="auto" w:vAnchor="margin" w:hAnchor="text" w:xAlign="left" w:yAlign="inline"/>
              <w:jc w:val="center"/>
              <w:rPr>
                <w:color w:val="000000"/>
              </w:rPr>
            </w:pPr>
            <w:r w:rsidRPr="002B5C3A">
              <w:t>A. LİDERLİK, YÖNETİŞİM ve KALİTE</w:t>
            </w:r>
          </w:p>
        </w:tc>
      </w:tr>
      <w:tr w:rsidR="00EE2BAE" w:rsidRPr="00766111" w14:paraId="1E4B5B06" w14:textId="77777777" w:rsidTr="0070615C">
        <w:trPr>
          <w:trHeight w:val="196"/>
        </w:trPr>
        <w:tc>
          <w:tcPr>
            <w:tcW w:w="10314" w:type="dxa"/>
            <w:gridSpan w:val="5"/>
            <w:tcBorders>
              <w:left w:val="single" w:sz="4" w:space="0" w:color="auto"/>
            </w:tcBorders>
            <w:vAlign w:val="center"/>
          </w:tcPr>
          <w:p w14:paraId="64394967" w14:textId="77777777" w:rsidR="00EE2BAE" w:rsidRDefault="00EE2BAE" w:rsidP="0070615C">
            <w:pPr>
              <w:pStyle w:val="Default"/>
              <w:jc w:val="both"/>
              <w:rPr>
                <w:sz w:val="23"/>
                <w:szCs w:val="23"/>
              </w:rPr>
            </w:pPr>
            <w:r>
              <w:rPr>
                <w:b/>
                <w:bCs/>
                <w:sz w:val="23"/>
                <w:szCs w:val="23"/>
              </w:rPr>
              <w:t xml:space="preserve">A.3. </w:t>
            </w:r>
            <w:proofErr w:type="spellStart"/>
            <w:r>
              <w:rPr>
                <w:b/>
                <w:bCs/>
                <w:sz w:val="23"/>
                <w:szCs w:val="23"/>
              </w:rPr>
              <w:t>Yönetim</w:t>
            </w:r>
            <w:proofErr w:type="spellEnd"/>
            <w:r>
              <w:rPr>
                <w:b/>
                <w:bCs/>
                <w:sz w:val="23"/>
                <w:szCs w:val="23"/>
              </w:rPr>
              <w:t xml:space="preserve"> </w:t>
            </w:r>
            <w:proofErr w:type="spellStart"/>
            <w:r>
              <w:rPr>
                <w:b/>
                <w:bCs/>
                <w:sz w:val="23"/>
                <w:szCs w:val="23"/>
              </w:rPr>
              <w:t>Sistemleri</w:t>
            </w:r>
            <w:proofErr w:type="spellEnd"/>
            <w:r>
              <w:rPr>
                <w:b/>
                <w:bCs/>
                <w:sz w:val="23"/>
                <w:szCs w:val="23"/>
              </w:rPr>
              <w:t xml:space="preserve"> </w:t>
            </w:r>
          </w:p>
          <w:p w14:paraId="04C1EA6F" w14:textId="77777777" w:rsidR="00EE2BAE" w:rsidRPr="00766111" w:rsidRDefault="00EE2BAE" w:rsidP="0070615C">
            <w:pPr>
              <w:spacing w:line="276" w:lineRule="auto"/>
              <w:jc w:val="both"/>
              <w:rPr>
                <w:b/>
                <w:color w:val="000000"/>
                <w:sz w:val="24"/>
                <w:szCs w:val="24"/>
              </w:rPr>
            </w:pPr>
          </w:p>
        </w:tc>
      </w:tr>
      <w:tr w:rsidR="00EE2BAE" w:rsidRPr="00766111" w14:paraId="52069352" w14:textId="77777777" w:rsidTr="0070615C">
        <w:trPr>
          <w:trHeight w:val="196"/>
        </w:trPr>
        <w:tc>
          <w:tcPr>
            <w:tcW w:w="10314" w:type="dxa"/>
            <w:gridSpan w:val="5"/>
            <w:tcBorders>
              <w:lef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2707"/>
            </w:tblGrid>
            <w:tr w:rsidR="00EE2BAE" w:rsidRPr="00EE2BAE" w14:paraId="343A2B9B" w14:textId="77777777">
              <w:trPr>
                <w:trHeight w:val="166"/>
              </w:trPr>
              <w:tc>
                <w:tcPr>
                  <w:tcW w:w="2707" w:type="dxa"/>
                </w:tcPr>
                <w:p w14:paraId="21397495" w14:textId="77777777" w:rsidR="00EE2BAE" w:rsidRPr="00EE2BAE" w:rsidRDefault="00EE2BAE" w:rsidP="00EE2BAE">
                  <w:pPr>
                    <w:framePr w:hSpace="141" w:wrap="around" w:vAnchor="page" w:hAnchor="margin" w:xAlign="center" w:y="920"/>
                    <w:widowControl/>
                    <w:autoSpaceDE w:val="0"/>
                    <w:autoSpaceDN w:val="0"/>
                    <w:adjustRightInd w:val="0"/>
                    <w:rPr>
                      <w:noProof w:val="0"/>
                      <w:color w:val="000000"/>
                      <w:sz w:val="23"/>
                      <w:szCs w:val="23"/>
                    </w:rPr>
                  </w:pPr>
                  <w:r w:rsidRPr="00EE2BAE">
                    <w:rPr>
                      <w:b/>
                      <w:bCs/>
                      <w:noProof w:val="0"/>
                      <w:color w:val="000000"/>
                      <w:sz w:val="23"/>
                      <w:szCs w:val="23"/>
                    </w:rPr>
                    <w:t xml:space="preserve">A.3.1. Bilgi yönetim sistemi </w:t>
                  </w:r>
                </w:p>
              </w:tc>
            </w:tr>
          </w:tbl>
          <w:p w14:paraId="5A83246D" w14:textId="61975806" w:rsidR="00EE2BAE" w:rsidRDefault="00EE2BAE" w:rsidP="00EE2BAE">
            <w:pPr>
              <w:spacing w:line="276" w:lineRule="auto"/>
              <w:jc w:val="both"/>
              <w:rPr>
                <w:sz w:val="23"/>
                <w:szCs w:val="23"/>
              </w:rPr>
            </w:pPr>
            <w:r>
              <w:rPr>
                <w:rFonts w:asciiTheme="minorHAnsi" w:hAnsiTheme="minorHAnsi" w:cstheme="minorHAnsi"/>
                <w:spacing w:val="-2"/>
              </w:rPr>
              <w:t xml:space="preserve">Mersin Üniversitesi bünyesinde </w:t>
            </w:r>
            <w:r>
              <w:rPr>
                <w:sz w:val="23"/>
                <w:szCs w:val="23"/>
              </w:rPr>
              <w:t>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r w:rsidR="003E2AD8">
              <w:rPr>
                <w:sz w:val="23"/>
                <w:szCs w:val="23"/>
              </w:rPr>
              <w:t xml:space="preserve"> Personel Bilgi Sistemi, Akademik Personel Bilgi sistemi, Öğrenci Bilgi sistemi, Kalite Yönetim Sistemi gibi bilgi sistemleri mevcuttur. </w:t>
            </w:r>
            <w:r>
              <w:rPr>
                <w:sz w:val="23"/>
                <w:szCs w:val="23"/>
              </w:rPr>
              <w:t xml:space="preserve"> </w:t>
            </w:r>
          </w:p>
          <w:p w14:paraId="4BEFBF95" w14:textId="2B991CE9" w:rsidR="00EE2BAE" w:rsidRPr="00455997" w:rsidRDefault="00EE2BAE" w:rsidP="0070615C">
            <w:pPr>
              <w:spacing w:line="276" w:lineRule="auto"/>
              <w:jc w:val="both"/>
              <w:rPr>
                <w:b/>
                <w:color w:val="000000"/>
                <w:sz w:val="24"/>
                <w:szCs w:val="24"/>
              </w:rPr>
            </w:pPr>
          </w:p>
          <w:p w14:paraId="47959F21" w14:textId="77777777" w:rsidR="00EE2BAE" w:rsidRPr="00455997" w:rsidRDefault="00EE2BAE" w:rsidP="0070615C">
            <w:pPr>
              <w:spacing w:line="276" w:lineRule="auto"/>
              <w:jc w:val="both"/>
              <w:rPr>
                <w:b/>
                <w:color w:val="000000"/>
                <w:sz w:val="24"/>
                <w:szCs w:val="24"/>
              </w:rPr>
            </w:pPr>
          </w:p>
        </w:tc>
      </w:tr>
      <w:tr w:rsidR="00EE2BAE" w:rsidRPr="00766111" w14:paraId="211A06C5" w14:textId="77777777" w:rsidTr="0070615C">
        <w:trPr>
          <w:trHeight w:val="196"/>
        </w:trPr>
        <w:tc>
          <w:tcPr>
            <w:tcW w:w="10314" w:type="dxa"/>
            <w:gridSpan w:val="5"/>
            <w:tcBorders>
              <w:left w:val="single" w:sz="4" w:space="0" w:color="auto"/>
            </w:tcBorders>
            <w:vAlign w:val="center"/>
          </w:tcPr>
          <w:p w14:paraId="614EA4ED" w14:textId="77777777" w:rsidR="00EE2BAE" w:rsidRDefault="00EE2BAE" w:rsidP="0070615C">
            <w:pPr>
              <w:spacing w:line="276" w:lineRule="auto"/>
              <w:rPr>
                <w:b/>
                <w:color w:val="000000"/>
                <w:sz w:val="24"/>
                <w:szCs w:val="24"/>
              </w:rPr>
            </w:pPr>
            <w:r>
              <w:rPr>
                <w:b/>
              </w:rPr>
              <w:t>Alt ölçüt ile ilgili değerlendirme (Puanla ilgili kutucuğu işaretleyiniz)</w:t>
            </w:r>
          </w:p>
        </w:tc>
      </w:tr>
      <w:tr w:rsidR="00EE2BAE" w:rsidRPr="00766111" w14:paraId="07BCEDAA" w14:textId="77777777" w:rsidTr="0070615C">
        <w:trPr>
          <w:trHeight w:val="196"/>
        </w:trPr>
        <w:tc>
          <w:tcPr>
            <w:tcW w:w="2373" w:type="dxa"/>
            <w:tcBorders>
              <w:left w:val="single" w:sz="4" w:space="0" w:color="auto"/>
            </w:tcBorders>
            <w:vAlign w:val="bottom"/>
          </w:tcPr>
          <w:p w14:paraId="7E8271E7" w14:textId="77777777" w:rsidR="00EE2BAE" w:rsidRPr="00766111" w:rsidRDefault="00EE2BAE" w:rsidP="0070615C">
            <w:pPr>
              <w:spacing w:line="276" w:lineRule="auto"/>
              <w:jc w:val="center"/>
              <w:rPr>
                <w:b/>
              </w:rPr>
            </w:pPr>
            <w:r w:rsidRPr="00766111">
              <w:rPr>
                <w:b/>
              </w:rPr>
              <w:t>1</w:t>
            </w:r>
          </w:p>
        </w:tc>
        <w:tc>
          <w:tcPr>
            <w:tcW w:w="1957" w:type="dxa"/>
            <w:vAlign w:val="bottom"/>
          </w:tcPr>
          <w:p w14:paraId="6D58AFEA" w14:textId="77777777" w:rsidR="00EE2BAE" w:rsidRPr="00766111" w:rsidRDefault="00EE2BAE" w:rsidP="0070615C">
            <w:pPr>
              <w:spacing w:line="276" w:lineRule="auto"/>
              <w:jc w:val="center"/>
              <w:rPr>
                <w:b/>
              </w:rPr>
            </w:pPr>
            <w:r w:rsidRPr="00766111">
              <w:rPr>
                <w:b/>
              </w:rPr>
              <w:t>2</w:t>
            </w:r>
          </w:p>
        </w:tc>
        <w:tc>
          <w:tcPr>
            <w:tcW w:w="2017" w:type="dxa"/>
            <w:vAlign w:val="bottom"/>
          </w:tcPr>
          <w:p w14:paraId="7E618DBA" w14:textId="77777777" w:rsidR="00EE2BAE" w:rsidRPr="00766111" w:rsidRDefault="00EE2BAE" w:rsidP="0070615C">
            <w:pPr>
              <w:spacing w:line="276" w:lineRule="auto"/>
              <w:jc w:val="center"/>
              <w:rPr>
                <w:b/>
              </w:rPr>
            </w:pPr>
            <w:r w:rsidRPr="00766111">
              <w:rPr>
                <w:b/>
              </w:rPr>
              <w:t>3</w:t>
            </w:r>
          </w:p>
        </w:tc>
        <w:tc>
          <w:tcPr>
            <w:tcW w:w="2000" w:type="dxa"/>
            <w:vAlign w:val="bottom"/>
          </w:tcPr>
          <w:p w14:paraId="7F872428" w14:textId="77777777" w:rsidR="00EE2BAE" w:rsidRPr="00766111" w:rsidRDefault="00EE2BAE" w:rsidP="0070615C">
            <w:pPr>
              <w:spacing w:line="276" w:lineRule="auto"/>
              <w:jc w:val="center"/>
              <w:rPr>
                <w:b/>
              </w:rPr>
            </w:pPr>
            <w:r w:rsidRPr="00766111">
              <w:rPr>
                <w:b/>
              </w:rPr>
              <w:t>4</w:t>
            </w:r>
          </w:p>
        </w:tc>
        <w:tc>
          <w:tcPr>
            <w:tcW w:w="1967" w:type="dxa"/>
            <w:vAlign w:val="bottom"/>
          </w:tcPr>
          <w:p w14:paraId="7E832204" w14:textId="77777777" w:rsidR="00EE2BAE" w:rsidRPr="00766111" w:rsidRDefault="00EE2BAE" w:rsidP="0070615C">
            <w:pPr>
              <w:spacing w:line="276" w:lineRule="auto"/>
              <w:jc w:val="center"/>
              <w:rPr>
                <w:b/>
              </w:rPr>
            </w:pPr>
            <w:r w:rsidRPr="00766111">
              <w:rPr>
                <w:b/>
              </w:rPr>
              <w:t>5</w:t>
            </w:r>
          </w:p>
        </w:tc>
      </w:tr>
      <w:tr w:rsidR="00EE2BAE" w:rsidRPr="00766111" w14:paraId="420A2AAF" w14:textId="77777777" w:rsidTr="0070615C">
        <w:trPr>
          <w:trHeight w:val="196"/>
        </w:trPr>
        <w:sdt>
          <w:sdtPr>
            <w:rPr>
              <w:b/>
            </w:rPr>
            <w:id w:val="-2068479478"/>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5F6501F" w14:textId="77777777" w:rsidR="00EE2BAE" w:rsidRPr="00766111" w:rsidRDefault="00EE2BAE" w:rsidP="0070615C">
                <w:pPr>
                  <w:spacing w:line="276" w:lineRule="auto"/>
                  <w:jc w:val="center"/>
                  <w:rPr>
                    <w:b/>
                  </w:rPr>
                </w:pPr>
                <w:r>
                  <w:rPr>
                    <w:rFonts w:ascii="MS Gothic" w:eastAsia="MS Gothic" w:hAnsi="MS Gothic" w:hint="eastAsia"/>
                    <w:b/>
                  </w:rPr>
                  <w:t>☐</w:t>
                </w:r>
              </w:p>
            </w:tc>
          </w:sdtContent>
        </w:sdt>
        <w:sdt>
          <w:sdtPr>
            <w:rPr>
              <w:b/>
            </w:rPr>
            <w:id w:val="328878306"/>
            <w14:checkbox>
              <w14:checked w14:val="0"/>
              <w14:checkedState w14:val="2612" w14:font="MS Gothic"/>
              <w14:uncheckedState w14:val="2610" w14:font="MS Gothic"/>
            </w14:checkbox>
          </w:sdtPr>
          <w:sdtContent>
            <w:tc>
              <w:tcPr>
                <w:tcW w:w="1957" w:type="dxa"/>
                <w:vAlign w:val="bottom"/>
              </w:tcPr>
              <w:p w14:paraId="056CAC67" w14:textId="77777777" w:rsidR="00EE2BAE" w:rsidRPr="00766111" w:rsidRDefault="00EE2BAE" w:rsidP="0070615C">
                <w:pPr>
                  <w:spacing w:line="276" w:lineRule="auto"/>
                  <w:jc w:val="center"/>
                  <w:rPr>
                    <w:b/>
                  </w:rPr>
                </w:pPr>
                <w:r>
                  <w:rPr>
                    <w:rFonts w:ascii="MS Gothic" w:eastAsia="MS Gothic" w:hAnsi="MS Gothic" w:hint="eastAsia"/>
                    <w:b/>
                  </w:rPr>
                  <w:t>☐</w:t>
                </w:r>
              </w:p>
            </w:tc>
          </w:sdtContent>
        </w:sdt>
        <w:sdt>
          <w:sdtPr>
            <w:rPr>
              <w:b/>
            </w:rPr>
            <w:id w:val="1212313234"/>
            <w14:checkbox>
              <w14:checked w14:val="1"/>
              <w14:checkedState w14:val="2612" w14:font="MS Gothic"/>
              <w14:uncheckedState w14:val="2610" w14:font="MS Gothic"/>
            </w14:checkbox>
          </w:sdtPr>
          <w:sdtContent>
            <w:tc>
              <w:tcPr>
                <w:tcW w:w="2017" w:type="dxa"/>
                <w:vAlign w:val="bottom"/>
              </w:tcPr>
              <w:p w14:paraId="351E97B4" w14:textId="77777777" w:rsidR="00EE2BAE" w:rsidRPr="00766111" w:rsidRDefault="00EE2BAE" w:rsidP="0070615C">
                <w:pPr>
                  <w:spacing w:line="276" w:lineRule="auto"/>
                  <w:jc w:val="center"/>
                  <w:rPr>
                    <w:b/>
                  </w:rPr>
                </w:pPr>
                <w:r>
                  <w:rPr>
                    <w:rFonts w:ascii="MS Gothic" w:eastAsia="MS Gothic" w:hAnsi="MS Gothic" w:hint="eastAsia"/>
                    <w:b/>
                  </w:rPr>
                  <w:t>☒</w:t>
                </w:r>
              </w:p>
            </w:tc>
          </w:sdtContent>
        </w:sdt>
        <w:sdt>
          <w:sdtPr>
            <w:rPr>
              <w:b/>
            </w:rPr>
            <w:id w:val="576017434"/>
            <w14:checkbox>
              <w14:checked w14:val="0"/>
              <w14:checkedState w14:val="2612" w14:font="MS Gothic"/>
              <w14:uncheckedState w14:val="2610" w14:font="MS Gothic"/>
            </w14:checkbox>
          </w:sdtPr>
          <w:sdtContent>
            <w:tc>
              <w:tcPr>
                <w:tcW w:w="2000" w:type="dxa"/>
                <w:vAlign w:val="bottom"/>
              </w:tcPr>
              <w:p w14:paraId="71AE9547" w14:textId="77777777" w:rsidR="00EE2BAE" w:rsidRPr="00766111" w:rsidRDefault="00EE2BAE" w:rsidP="0070615C">
                <w:pPr>
                  <w:spacing w:line="276" w:lineRule="auto"/>
                  <w:jc w:val="center"/>
                  <w:rPr>
                    <w:b/>
                  </w:rPr>
                </w:pPr>
                <w:r>
                  <w:rPr>
                    <w:rFonts w:ascii="MS Gothic" w:eastAsia="MS Gothic" w:hAnsi="MS Gothic" w:hint="eastAsia"/>
                    <w:b/>
                  </w:rPr>
                  <w:t>☐</w:t>
                </w:r>
              </w:p>
            </w:tc>
          </w:sdtContent>
        </w:sdt>
        <w:sdt>
          <w:sdtPr>
            <w:rPr>
              <w:b/>
            </w:rPr>
            <w:id w:val="-1212338230"/>
            <w14:checkbox>
              <w14:checked w14:val="0"/>
              <w14:checkedState w14:val="2612" w14:font="MS Gothic"/>
              <w14:uncheckedState w14:val="2610" w14:font="MS Gothic"/>
            </w14:checkbox>
          </w:sdtPr>
          <w:sdtContent>
            <w:tc>
              <w:tcPr>
                <w:tcW w:w="1967" w:type="dxa"/>
                <w:vAlign w:val="bottom"/>
              </w:tcPr>
              <w:p w14:paraId="51A1AA2C" w14:textId="77777777" w:rsidR="00EE2BAE" w:rsidRPr="00766111" w:rsidRDefault="00EE2BAE" w:rsidP="0070615C">
                <w:pPr>
                  <w:spacing w:line="276" w:lineRule="auto"/>
                  <w:jc w:val="center"/>
                  <w:rPr>
                    <w:b/>
                  </w:rPr>
                </w:pPr>
                <w:r>
                  <w:rPr>
                    <w:rFonts w:ascii="MS Gothic" w:eastAsia="MS Gothic" w:hAnsi="MS Gothic" w:hint="eastAsia"/>
                    <w:b/>
                  </w:rPr>
                  <w:t>☐</w:t>
                </w:r>
              </w:p>
            </w:tc>
          </w:sdtContent>
        </w:sdt>
      </w:tr>
      <w:tr w:rsidR="00EE2BAE" w:rsidRPr="00766111" w14:paraId="6064C280" w14:textId="77777777" w:rsidTr="0070615C">
        <w:trPr>
          <w:trHeight w:val="3509"/>
        </w:trPr>
        <w:tc>
          <w:tcPr>
            <w:tcW w:w="2373" w:type="dxa"/>
            <w:tcBorders>
              <w:left w:val="single" w:sz="4" w:space="0" w:color="auto"/>
            </w:tcBorders>
          </w:tcPr>
          <w:p w14:paraId="61C82A15" w14:textId="77777777" w:rsidR="00EE2BAE" w:rsidRDefault="00EE2BAE" w:rsidP="00EE2BAE">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bilgi</w:t>
            </w:r>
            <w:proofErr w:type="spellEnd"/>
            <w:r>
              <w:rPr>
                <w:sz w:val="23"/>
                <w:szCs w:val="23"/>
              </w:rPr>
              <w:t xml:space="preserve"> </w:t>
            </w:r>
            <w:proofErr w:type="spellStart"/>
            <w:r>
              <w:rPr>
                <w:sz w:val="23"/>
                <w:szCs w:val="23"/>
              </w:rPr>
              <w:t>yönetim</w:t>
            </w:r>
            <w:proofErr w:type="spellEnd"/>
            <w:r>
              <w:rPr>
                <w:sz w:val="23"/>
                <w:szCs w:val="23"/>
              </w:rPr>
              <w:t xml:space="preserve"> </w:t>
            </w:r>
            <w:proofErr w:type="spellStart"/>
            <w:r>
              <w:rPr>
                <w:sz w:val="23"/>
                <w:szCs w:val="23"/>
              </w:rPr>
              <w:t>sistemi</w:t>
            </w:r>
            <w:proofErr w:type="spellEnd"/>
            <w:r>
              <w:rPr>
                <w:sz w:val="23"/>
                <w:szCs w:val="23"/>
              </w:rPr>
              <w:t xml:space="preserve"> </w:t>
            </w:r>
            <w:proofErr w:type="spellStart"/>
            <w:r>
              <w:rPr>
                <w:sz w:val="23"/>
                <w:szCs w:val="23"/>
              </w:rPr>
              <w:t>bulunmamaktadır</w:t>
            </w:r>
            <w:proofErr w:type="spellEnd"/>
            <w:r>
              <w:rPr>
                <w:sz w:val="23"/>
                <w:szCs w:val="23"/>
              </w:rPr>
              <w:t xml:space="preserve">. </w:t>
            </w:r>
          </w:p>
          <w:p w14:paraId="1B14471B" w14:textId="57035699" w:rsidR="00EE2BAE" w:rsidRPr="00766111" w:rsidRDefault="00EE2BAE" w:rsidP="00EE2BAE">
            <w:pPr>
              <w:spacing w:line="276" w:lineRule="auto"/>
            </w:pPr>
            <w:r w:rsidRPr="002B5C3A">
              <w:t>.</w:t>
            </w:r>
          </w:p>
        </w:tc>
        <w:tc>
          <w:tcPr>
            <w:tcW w:w="1957" w:type="dxa"/>
          </w:tcPr>
          <w:p w14:paraId="38D13143" w14:textId="77777777" w:rsidR="00EE2BAE" w:rsidRDefault="00EE2BAE" w:rsidP="00EE2BAE">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kurumsal</w:t>
            </w:r>
            <w:proofErr w:type="spellEnd"/>
            <w:r>
              <w:rPr>
                <w:sz w:val="23"/>
                <w:szCs w:val="23"/>
              </w:rPr>
              <w:t xml:space="preserve"> </w:t>
            </w:r>
            <w:proofErr w:type="spellStart"/>
            <w:r>
              <w:rPr>
                <w:sz w:val="23"/>
                <w:szCs w:val="23"/>
              </w:rPr>
              <w:t>bilginin</w:t>
            </w:r>
            <w:proofErr w:type="spellEnd"/>
            <w:r>
              <w:rPr>
                <w:sz w:val="23"/>
                <w:szCs w:val="23"/>
              </w:rPr>
              <w:t xml:space="preserve"> </w:t>
            </w:r>
            <w:proofErr w:type="spellStart"/>
            <w:r>
              <w:rPr>
                <w:sz w:val="23"/>
                <w:szCs w:val="23"/>
              </w:rPr>
              <w:t>edinimi</w:t>
            </w:r>
            <w:proofErr w:type="spellEnd"/>
            <w:r>
              <w:rPr>
                <w:sz w:val="23"/>
                <w:szCs w:val="23"/>
              </w:rPr>
              <w:t xml:space="preserve">, </w:t>
            </w:r>
            <w:proofErr w:type="spellStart"/>
            <w:r>
              <w:rPr>
                <w:sz w:val="23"/>
                <w:szCs w:val="23"/>
              </w:rPr>
              <w:t>saklanması</w:t>
            </w:r>
            <w:proofErr w:type="spellEnd"/>
            <w:r>
              <w:rPr>
                <w:sz w:val="23"/>
                <w:szCs w:val="23"/>
              </w:rPr>
              <w:t xml:space="preserve">, </w:t>
            </w:r>
            <w:proofErr w:type="spellStart"/>
            <w:r>
              <w:rPr>
                <w:sz w:val="23"/>
                <w:szCs w:val="23"/>
              </w:rPr>
              <w:t>kullanılması</w:t>
            </w:r>
            <w:proofErr w:type="spellEnd"/>
            <w:r>
              <w:rPr>
                <w:sz w:val="23"/>
                <w:szCs w:val="23"/>
              </w:rPr>
              <w:t xml:space="preserve">, </w:t>
            </w:r>
            <w:proofErr w:type="spellStart"/>
            <w:r>
              <w:rPr>
                <w:sz w:val="23"/>
                <w:szCs w:val="23"/>
              </w:rPr>
              <w:t>işlenmesi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değerlendirilmesine</w:t>
            </w:r>
            <w:proofErr w:type="spellEnd"/>
            <w:r>
              <w:rPr>
                <w:sz w:val="23"/>
                <w:szCs w:val="23"/>
              </w:rPr>
              <w:t xml:space="preserve"> </w:t>
            </w:r>
            <w:proofErr w:type="spellStart"/>
            <w:r>
              <w:rPr>
                <w:sz w:val="23"/>
                <w:szCs w:val="23"/>
              </w:rPr>
              <w:t>destek</w:t>
            </w:r>
            <w:proofErr w:type="spellEnd"/>
            <w:r>
              <w:rPr>
                <w:sz w:val="23"/>
                <w:szCs w:val="23"/>
              </w:rPr>
              <w:t xml:space="preserve"> </w:t>
            </w:r>
            <w:proofErr w:type="spellStart"/>
            <w:r>
              <w:rPr>
                <w:sz w:val="23"/>
                <w:szCs w:val="23"/>
              </w:rPr>
              <w:t>olacak</w:t>
            </w:r>
            <w:proofErr w:type="spellEnd"/>
            <w:r>
              <w:rPr>
                <w:sz w:val="23"/>
                <w:szCs w:val="23"/>
              </w:rPr>
              <w:t xml:space="preserve"> </w:t>
            </w:r>
            <w:proofErr w:type="spellStart"/>
            <w:r>
              <w:rPr>
                <w:sz w:val="23"/>
                <w:szCs w:val="23"/>
              </w:rPr>
              <w:t>bilgi</w:t>
            </w:r>
            <w:proofErr w:type="spellEnd"/>
            <w:r>
              <w:rPr>
                <w:sz w:val="23"/>
                <w:szCs w:val="23"/>
              </w:rPr>
              <w:t xml:space="preserve"> </w:t>
            </w:r>
            <w:proofErr w:type="spellStart"/>
            <w:r>
              <w:rPr>
                <w:sz w:val="23"/>
                <w:szCs w:val="23"/>
              </w:rPr>
              <w:t>yönetim</w:t>
            </w:r>
            <w:proofErr w:type="spellEnd"/>
            <w:r>
              <w:rPr>
                <w:sz w:val="23"/>
                <w:szCs w:val="23"/>
              </w:rPr>
              <w:t xml:space="preserve"> </w:t>
            </w:r>
            <w:proofErr w:type="spellStart"/>
            <w:r>
              <w:rPr>
                <w:sz w:val="23"/>
                <w:szCs w:val="23"/>
              </w:rPr>
              <w:t>sistemleri</w:t>
            </w:r>
            <w:proofErr w:type="spellEnd"/>
            <w:r>
              <w:rPr>
                <w:sz w:val="23"/>
                <w:szCs w:val="23"/>
              </w:rPr>
              <w:t xml:space="preserve"> </w:t>
            </w:r>
            <w:proofErr w:type="spellStart"/>
            <w:r>
              <w:rPr>
                <w:sz w:val="23"/>
                <w:szCs w:val="23"/>
              </w:rPr>
              <w:t>oluşturulmuştur</w:t>
            </w:r>
            <w:proofErr w:type="spellEnd"/>
            <w:r>
              <w:rPr>
                <w:sz w:val="23"/>
                <w:szCs w:val="23"/>
              </w:rPr>
              <w:t xml:space="preserve">. </w:t>
            </w:r>
          </w:p>
          <w:p w14:paraId="73F88DE1" w14:textId="4C5B9C20" w:rsidR="00EE2BAE" w:rsidRPr="00766111" w:rsidRDefault="00EE2BAE" w:rsidP="00EE2BAE">
            <w:pPr>
              <w:spacing w:line="276" w:lineRule="auto"/>
            </w:pPr>
            <w:r w:rsidRPr="002B5C3A">
              <w:t>.</w:t>
            </w:r>
          </w:p>
        </w:tc>
        <w:tc>
          <w:tcPr>
            <w:tcW w:w="2017" w:type="dxa"/>
          </w:tcPr>
          <w:p w14:paraId="07A964B8" w14:textId="77777777" w:rsidR="00EE2BAE" w:rsidRDefault="00EE2BAE" w:rsidP="00EE2BAE">
            <w:pPr>
              <w:pStyle w:val="Default"/>
              <w:rPr>
                <w:sz w:val="23"/>
                <w:szCs w:val="23"/>
              </w:rPr>
            </w:pPr>
            <w:proofErr w:type="spellStart"/>
            <w:r>
              <w:rPr>
                <w:sz w:val="23"/>
                <w:szCs w:val="23"/>
              </w:rPr>
              <w:t>Kurum</w:t>
            </w:r>
            <w:proofErr w:type="spellEnd"/>
            <w:r>
              <w:rPr>
                <w:sz w:val="23"/>
                <w:szCs w:val="23"/>
              </w:rPr>
              <w:t xml:space="preserve"> </w:t>
            </w:r>
            <w:proofErr w:type="spellStart"/>
            <w:r>
              <w:rPr>
                <w:sz w:val="23"/>
                <w:szCs w:val="23"/>
              </w:rPr>
              <w:t>genelinde</w:t>
            </w:r>
            <w:proofErr w:type="spellEnd"/>
            <w:r>
              <w:rPr>
                <w:sz w:val="23"/>
                <w:szCs w:val="23"/>
              </w:rPr>
              <w:t xml:space="preserve"> </w:t>
            </w:r>
            <w:proofErr w:type="spellStart"/>
            <w:r>
              <w:rPr>
                <w:sz w:val="23"/>
                <w:szCs w:val="23"/>
              </w:rPr>
              <w:t>temel</w:t>
            </w:r>
            <w:proofErr w:type="spellEnd"/>
            <w:r>
              <w:rPr>
                <w:sz w:val="23"/>
                <w:szCs w:val="23"/>
              </w:rPr>
              <w:t xml:space="preserve"> </w:t>
            </w:r>
            <w:proofErr w:type="spellStart"/>
            <w:r>
              <w:rPr>
                <w:sz w:val="23"/>
                <w:szCs w:val="23"/>
              </w:rPr>
              <w:t>süreçleri</w:t>
            </w:r>
            <w:proofErr w:type="spellEnd"/>
            <w:r>
              <w:rPr>
                <w:sz w:val="23"/>
                <w:szCs w:val="23"/>
              </w:rPr>
              <w:t xml:space="preserve"> (</w:t>
            </w:r>
            <w:proofErr w:type="spellStart"/>
            <w:r>
              <w:rPr>
                <w:sz w:val="23"/>
                <w:szCs w:val="23"/>
              </w:rPr>
              <w:t>eğitim</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öğretim</w:t>
            </w:r>
            <w:proofErr w:type="spellEnd"/>
            <w:r>
              <w:rPr>
                <w:sz w:val="23"/>
                <w:szCs w:val="23"/>
              </w:rPr>
              <w:t xml:space="preserve">, </w:t>
            </w:r>
            <w:proofErr w:type="spellStart"/>
            <w:r>
              <w:rPr>
                <w:sz w:val="23"/>
                <w:szCs w:val="23"/>
              </w:rPr>
              <w:t>araştırma</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geliştirme</w:t>
            </w:r>
            <w:proofErr w:type="spellEnd"/>
            <w:r>
              <w:rPr>
                <w:sz w:val="23"/>
                <w:szCs w:val="23"/>
              </w:rPr>
              <w:t xml:space="preserve">, </w:t>
            </w:r>
            <w:proofErr w:type="spellStart"/>
            <w:r>
              <w:rPr>
                <w:sz w:val="23"/>
                <w:szCs w:val="23"/>
              </w:rPr>
              <w:t>toplumsal</w:t>
            </w:r>
            <w:proofErr w:type="spellEnd"/>
            <w:r>
              <w:rPr>
                <w:sz w:val="23"/>
                <w:szCs w:val="23"/>
              </w:rPr>
              <w:t xml:space="preserve"> </w:t>
            </w:r>
            <w:proofErr w:type="spellStart"/>
            <w:r>
              <w:rPr>
                <w:sz w:val="23"/>
                <w:szCs w:val="23"/>
              </w:rPr>
              <w:t>katkı</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güvencesi</w:t>
            </w:r>
            <w:proofErr w:type="spellEnd"/>
            <w:r>
              <w:rPr>
                <w:sz w:val="23"/>
                <w:szCs w:val="23"/>
              </w:rPr>
              <w:t xml:space="preserve">) </w:t>
            </w:r>
            <w:proofErr w:type="spellStart"/>
            <w:r>
              <w:rPr>
                <w:sz w:val="23"/>
                <w:szCs w:val="23"/>
              </w:rPr>
              <w:t>destekleyen</w:t>
            </w:r>
            <w:proofErr w:type="spellEnd"/>
            <w:r>
              <w:rPr>
                <w:sz w:val="23"/>
                <w:szCs w:val="23"/>
              </w:rPr>
              <w:t xml:space="preserve"> </w:t>
            </w:r>
            <w:proofErr w:type="spellStart"/>
            <w:r>
              <w:rPr>
                <w:sz w:val="23"/>
                <w:szCs w:val="23"/>
              </w:rPr>
              <w:t>entegre</w:t>
            </w:r>
            <w:proofErr w:type="spellEnd"/>
            <w:r>
              <w:rPr>
                <w:sz w:val="23"/>
                <w:szCs w:val="23"/>
              </w:rPr>
              <w:t xml:space="preserve"> </w:t>
            </w:r>
            <w:proofErr w:type="spellStart"/>
            <w:r>
              <w:rPr>
                <w:sz w:val="23"/>
                <w:szCs w:val="23"/>
              </w:rPr>
              <w:t>bilgi</w:t>
            </w:r>
            <w:proofErr w:type="spellEnd"/>
            <w:r>
              <w:rPr>
                <w:sz w:val="23"/>
                <w:szCs w:val="23"/>
              </w:rPr>
              <w:t xml:space="preserve"> </w:t>
            </w:r>
            <w:proofErr w:type="spellStart"/>
            <w:r>
              <w:rPr>
                <w:sz w:val="23"/>
                <w:szCs w:val="23"/>
              </w:rPr>
              <w:t>yönetim</w:t>
            </w:r>
            <w:proofErr w:type="spellEnd"/>
            <w:r>
              <w:rPr>
                <w:sz w:val="23"/>
                <w:szCs w:val="23"/>
              </w:rPr>
              <w:t xml:space="preserve"> </w:t>
            </w:r>
            <w:proofErr w:type="spellStart"/>
            <w:r>
              <w:rPr>
                <w:sz w:val="23"/>
                <w:szCs w:val="23"/>
              </w:rPr>
              <w:t>sistemi</w:t>
            </w:r>
            <w:proofErr w:type="spellEnd"/>
            <w:r>
              <w:rPr>
                <w:sz w:val="23"/>
                <w:szCs w:val="23"/>
              </w:rPr>
              <w:t xml:space="preserve"> </w:t>
            </w:r>
            <w:proofErr w:type="spellStart"/>
            <w:r>
              <w:rPr>
                <w:sz w:val="23"/>
                <w:szCs w:val="23"/>
              </w:rPr>
              <w:t>işletilmektedir</w:t>
            </w:r>
            <w:proofErr w:type="spellEnd"/>
            <w:r>
              <w:rPr>
                <w:sz w:val="23"/>
                <w:szCs w:val="23"/>
              </w:rPr>
              <w:t xml:space="preserve">. </w:t>
            </w:r>
          </w:p>
          <w:p w14:paraId="2167DDFC" w14:textId="718147B8" w:rsidR="00EE2BAE" w:rsidRPr="00766111" w:rsidRDefault="00EE2BAE" w:rsidP="00EE2BAE">
            <w:pPr>
              <w:spacing w:line="276" w:lineRule="auto"/>
            </w:pPr>
          </w:p>
        </w:tc>
        <w:tc>
          <w:tcPr>
            <w:tcW w:w="2000" w:type="dxa"/>
          </w:tcPr>
          <w:p w14:paraId="08899886" w14:textId="77777777" w:rsidR="00EE2BAE" w:rsidRDefault="00EE2BAE" w:rsidP="00EE2BAE">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entegre</w:t>
            </w:r>
            <w:proofErr w:type="spellEnd"/>
            <w:r>
              <w:rPr>
                <w:sz w:val="23"/>
                <w:szCs w:val="23"/>
              </w:rPr>
              <w:t xml:space="preserve"> </w:t>
            </w:r>
            <w:proofErr w:type="spellStart"/>
            <w:r>
              <w:rPr>
                <w:sz w:val="23"/>
                <w:szCs w:val="23"/>
              </w:rPr>
              <w:t>bilgi</w:t>
            </w:r>
            <w:proofErr w:type="spellEnd"/>
            <w:r>
              <w:rPr>
                <w:sz w:val="23"/>
                <w:szCs w:val="23"/>
              </w:rPr>
              <w:t xml:space="preserve"> </w:t>
            </w:r>
            <w:proofErr w:type="spellStart"/>
            <w:r>
              <w:rPr>
                <w:sz w:val="23"/>
                <w:szCs w:val="23"/>
              </w:rPr>
              <w:t>yönetim</w:t>
            </w:r>
            <w:proofErr w:type="spellEnd"/>
            <w:r>
              <w:rPr>
                <w:sz w:val="23"/>
                <w:szCs w:val="23"/>
              </w:rPr>
              <w:t xml:space="preserve"> </w:t>
            </w:r>
            <w:proofErr w:type="spellStart"/>
            <w:r>
              <w:rPr>
                <w:sz w:val="23"/>
                <w:szCs w:val="23"/>
              </w:rPr>
              <w:t>sistemi</w:t>
            </w:r>
            <w:proofErr w:type="spellEnd"/>
            <w:r>
              <w:rPr>
                <w:sz w:val="23"/>
                <w:szCs w:val="23"/>
              </w:rPr>
              <w:t xml:space="preserve"> </w:t>
            </w:r>
            <w:proofErr w:type="spellStart"/>
            <w:r>
              <w:rPr>
                <w:sz w:val="23"/>
                <w:szCs w:val="23"/>
              </w:rPr>
              <w:t>izlenmekte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iyileştirilmektedir</w:t>
            </w:r>
            <w:proofErr w:type="spellEnd"/>
            <w:r>
              <w:rPr>
                <w:sz w:val="23"/>
                <w:szCs w:val="23"/>
              </w:rPr>
              <w:t xml:space="preserve">. </w:t>
            </w:r>
          </w:p>
          <w:p w14:paraId="4A90C080" w14:textId="77777777" w:rsidR="00EE2BAE" w:rsidRPr="00766111" w:rsidRDefault="00EE2BAE" w:rsidP="00EE2BAE">
            <w:pPr>
              <w:spacing w:line="276" w:lineRule="auto"/>
            </w:pPr>
          </w:p>
        </w:tc>
        <w:tc>
          <w:tcPr>
            <w:tcW w:w="1967" w:type="dxa"/>
          </w:tcPr>
          <w:p w14:paraId="076153E2" w14:textId="77777777" w:rsidR="00EE2BAE" w:rsidRDefault="00EE2BAE" w:rsidP="00EE2BAE">
            <w:pPr>
              <w:pStyle w:val="Default"/>
              <w:rPr>
                <w:sz w:val="23"/>
                <w:szCs w:val="23"/>
              </w:rPr>
            </w:pPr>
            <w:proofErr w:type="spellStart"/>
            <w:r>
              <w:rPr>
                <w:sz w:val="23"/>
                <w:szCs w:val="23"/>
              </w:rPr>
              <w:t>İçselleştirilmiş</w:t>
            </w:r>
            <w:proofErr w:type="spellEnd"/>
            <w:r>
              <w:rPr>
                <w:sz w:val="23"/>
                <w:szCs w:val="23"/>
              </w:rPr>
              <w:t xml:space="preserve">, </w:t>
            </w:r>
            <w:proofErr w:type="spellStart"/>
            <w:r>
              <w:rPr>
                <w:sz w:val="23"/>
                <w:szCs w:val="23"/>
              </w:rPr>
              <w:t>sistematik</w:t>
            </w:r>
            <w:proofErr w:type="spellEnd"/>
            <w:r>
              <w:rPr>
                <w:sz w:val="23"/>
                <w:szCs w:val="23"/>
              </w:rPr>
              <w:t xml:space="preserve">, </w:t>
            </w:r>
            <w:proofErr w:type="spellStart"/>
            <w:r>
              <w:rPr>
                <w:sz w:val="23"/>
                <w:szCs w:val="23"/>
              </w:rPr>
              <w:t>sürdürülebilir</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örnek</w:t>
            </w:r>
            <w:proofErr w:type="spellEnd"/>
            <w:r>
              <w:rPr>
                <w:sz w:val="23"/>
                <w:szCs w:val="23"/>
              </w:rPr>
              <w:t xml:space="preserve"> </w:t>
            </w:r>
            <w:proofErr w:type="spellStart"/>
            <w:r>
              <w:rPr>
                <w:sz w:val="23"/>
                <w:szCs w:val="23"/>
              </w:rPr>
              <w:t>gösterilebilir</w:t>
            </w:r>
            <w:proofErr w:type="spellEnd"/>
            <w:r>
              <w:rPr>
                <w:sz w:val="23"/>
                <w:szCs w:val="23"/>
              </w:rPr>
              <w:t xml:space="preserve"> </w:t>
            </w:r>
            <w:proofErr w:type="spellStart"/>
            <w:r>
              <w:rPr>
                <w:sz w:val="23"/>
                <w:szCs w:val="23"/>
              </w:rPr>
              <w:t>uygulamalar</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2E35C8CA" w14:textId="21AD1091" w:rsidR="00EE2BAE" w:rsidRPr="00766111" w:rsidRDefault="00EE2BAE" w:rsidP="00EE2BAE">
            <w:pPr>
              <w:spacing w:line="276" w:lineRule="auto"/>
            </w:pPr>
          </w:p>
        </w:tc>
      </w:tr>
      <w:tr w:rsidR="00EE2BAE" w:rsidRPr="00766111" w14:paraId="40789A02" w14:textId="77777777" w:rsidTr="0070615C">
        <w:trPr>
          <w:trHeight w:val="2724"/>
        </w:trPr>
        <w:tc>
          <w:tcPr>
            <w:tcW w:w="10314" w:type="dxa"/>
            <w:gridSpan w:val="5"/>
            <w:tcBorders>
              <w:left w:val="single" w:sz="4" w:space="0" w:color="auto"/>
            </w:tcBorders>
          </w:tcPr>
          <w:p w14:paraId="14868F88" w14:textId="77777777" w:rsidR="00EE2BAE" w:rsidRDefault="00EE2BAE" w:rsidP="0070615C">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p>
          <w:p w14:paraId="12573CE4" w14:textId="5461588E" w:rsidR="00EE2BAE" w:rsidRPr="003E2AD8" w:rsidRDefault="003E2AD8" w:rsidP="003E2AD8">
            <w:pPr>
              <w:pStyle w:val="ListeParagraf"/>
              <w:widowControl/>
              <w:numPr>
                <w:ilvl w:val="0"/>
                <w:numId w:val="1"/>
              </w:numPr>
              <w:spacing w:line="276" w:lineRule="auto"/>
              <w:jc w:val="both"/>
              <w:rPr>
                <w:rFonts w:asciiTheme="minorHAnsi" w:eastAsia="CamberW04-Regular" w:hAnsiTheme="minorHAnsi" w:cstheme="minorHAnsi"/>
                <w:bCs/>
                <w:color w:val="2F5496" w:themeColor="accent1" w:themeShade="BF"/>
                <w:spacing w:val="-2"/>
              </w:rPr>
            </w:pPr>
            <w:hyperlink r:id="rId24" w:history="1">
              <w:r w:rsidRPr="00BE4BFA">
                <w:rPr>
                  <w:rStyle w:val="Kpr"/>
                  <w:rFonts w:asciiTheme="minorHAnsi" w:eastAsia="CamberW04-Regular" w:hAnsiTheme="minorHAnsi" w:cstheme="minorHAnsi"/>
                  <w:bCs/>
                  <w:spacing w:val="-2"/>
                </w:rPr>
                <w:t>https://obs.mersin.edu.tr/</w:t>
              </w:r>
            </w:hyperlink>
          </w:p>
          <w:p w14:paraId="46EB118B" w14:textId="79C18668" w:rsidR="003E2AD8" w:rsidRDefault="003E2AD8" w:rsidP="003E2AD8">
            <w:pPr>
              <w:pStyle w:val="ListeParagraf"/>
              <w:widowControl/>
              <w:numPr>
                <w:ilvl w:val="0"/>
                <w:numId w:val="1"/>
              </w:numPr>
              <w:spacing w:line="276" w:lineRule="auto"/>
              <w:jc w:val="both"/>
              <w:rPr>
                <w:rFonts w:asciiTheme="minorHAnsi" w:eastAsia="CamberW04-Regular" w:hAnsiTheme="minorHAnsi" w:cstheme="minorHAnsi"/>
                <w:bCs/>
                <w:color w:val="2F5496" w:themeColor="accent1" w:themeShade="BF"/>
                <w:spacing w:val="-2"/>
              </w:rPr>
            </w:pPr>
            <w:hyperlink r:id="rId25" w:history="1">
              <w:r w:rsidRPr="00BE4BFA">
                <w:rPr>
                  <w:rStyle w:val="Kpr"/>
                  <w:rFonts w:asciiTheme="minorHAnsi" w:eastAsia="CamberW04-Regular" w:hAnsiTheme="minorHAnsi" w:cstheme="minorHAnsi"/>
                  <w:bCs/>
                  <w:spacing w:val="-2"/>
                </w:rPr>
                <w:t>https://www.mersin.edu.tr/haberler/356802/kalite-yonetim-bilgi-sistemi</w:t>
              </w:r>
            </w:hyperlink>
          </w:p>
          <w:p w14:paraId="73DE280D" w14:textId="749967C9" w:rsidR="003E2AD8" w:rsidRDefault="003E2AD8" w:rsidP="003E2AD8">
            <w:pPr>
              <w:pStyle w:val="ListeParagraf"/>
              <w:widowControl/>
              <w:numPr>
                <w:ilvl w:val="0"/>
                <w:numId w:val="1"/>
              </w:numPr>
              <w:spacing w:line="276" w:lineRule="auto"/>
              <w:jc w:val="both"/>
              <w:rPr>
                <w:rFonts w:asciiTheme="minorHAnsi" w:eastAsia="CamberW04-Regular" w:hAnsiTheme="minorHAnsi" w:cstheme="minorHAnsi"/>
                <w:bCs/>
                <w:color w:val="2F5496" w:themeColor="accent1" w:themeShade="BF"/>
                <w:spacing w:val="-2"/>
              </w:rPr>
            </w:pPr>
            <w:hyperlink r:id="rId26" w:history="1">
              <w:r w:rsidRPr="00BE4BFA">
                <w:rPr>
                  <w:rStyle w:val="Kpr"/>
                  <w:rFonts w:asciiTheme="minorHAnsi" w:eastAsia="CamberW04-Regular" w:hAnsiTheme="minorHAnsi" w:cstheme="minorHAnsi"/>
                  <w:bCs/>
                  <w:spacing w:val="-2"/>
                </w:rPr>
                <w:t>https://veriyonetimi.mersin.edu.tr/</w:t>
              </w:r>
            </w:hyperlink>
          </w:p>
          <w:p w14:paraId="20538DEE" w14:textId="0BDB371E" w:rsidR="003E2AD8" w:rsidRPr="003E2AD8" w:rsidRDefault="003E2AD8" w:rsidP="00FA33A3">
            <w:pPr>
              <w:pStyle w:val="ListeParagraf"/>
              <w:widowControl/>
              <w:spacing w:line="276" w:lineRule="auto"/>
              <w:ind w:left="838"/>
              <w:jc w:val="both"/>
              <w:rPr>
                <w:rFonts w:asciiTheme="minorHAnsi" w:eastAsia="CamberW04-Regular" w:hAnsiTheme="minorHAnsi" w:cstheme="minorHAnsi"/>
                <w:bCs/>
                <w:color w:val="2F5496" w:themeColor="accent1" w:themeShade="BF"/>
                <w:spacing w:val="-2"/>
              </w:rPr>
            </w:pPr>
          </w:p>
        </w:tc>
      </w:tr>
    </w:tbl>
    <w:p w14:paraId="1362B75C" w14:textId="691D0557" w:rsidR="00EE2BAE" w:rsidRDefault="00EE2BAE" w:rsidP="00106364">
      <w:pPr>
        <w:spacing w:before="240" w:after="240"/>
        <w:ind w:right="63" w:firstLine="720"/>
        <w:jc w:val="both"/>
        <w:rPr>
          <w:rFonts w:asciiTheme="minorHAnsi" w:hAnsiTheme="minorHAnsi" w:cstheme="minorHAnsi"/>
          <w:b/>
          <w:bCs/>
          <w:sz w:val="24"/>
          <w:szCs w:val="24"/>
        </w:rPr>
      </w:pPr>
    </w:p>
    <w:p w14:paraId="1962BF3D" w14:textId="09D0B73F" w:rsidR="00EE2BAE" w:rsidRDefault="00EE2BAE" w:rsidP="00106364">
      <w:pPr>
        <w:spacing w:before="240" w:after="240"/>
        <w:ind w:right="63" w:firstLine="720"/>
        <w:jc w:val="both"/>
        <w:rPr>
          <w:rFonts w:asciiTheme="minorHAnsi" w:hAnsiTheme="minorHAnsi" w:cstheme="minorHAnsi"/>
          <w:b/>
          <w:bCs/>
          <w:sz w:val="24"/>
          <w:szCs w:val="24"/>
        </w:rPr>
      </w:pPr>
    </w:p>
    <w:p w14:paraId="2712A85B" w14:textId="4F521C2B" w:rsidR="00EE2BAE" w:rsidRDefault="00EE2BAE" w:rsidP="00106364">
      <w:pPr>
        <w:spacing w:before="240" w:after="240"/>
        <w:ind w:right="63" w:firstLine="720"/>
        <w:jc w:val="both"/>
        <w:rPr>
          <w:rFonts w:asciiTheme="minorHAnsi" w:hAnsiTheme="minorHAnsi" w:cstheme="minorHAnsi"/>
          <w:b/>
          <w:bCs/>
          <w:sz w:val="24"/>
          <w:szCs w:val="24"/>
        </w:rPr>
      </w:pPr>
    </w:p>
    <w:p w14:paraId="2635D5FC" w14:textId="3A064C41" w:rsidR="00EE2BAE" w:rsidRDefault="00EE2BAE" w:rsidP="00106364">
      <w:pPr>
        <w:spacing w:before="240" w:after="240"/>
        <w:ind w:right="63" w:firstLine="720"/>
        <w:jc w:val="both"/>
        <w:rPr>
          <w:rFonts w:asciiTheme="minorHAnsi" w:hAnsiTheme="minorHAnsi" w:cstheme="minorHAnsi"/>
          <w:b/>
          <w:bCs/>
          <w:sz w:val="24"/>
          <w:szCs w:val="24"/>
        </w:rPr>
      </w:pPr>
    </w:p>
    <w:p w14:paraId="1EA83627" w14:textId="5B81A209" w:rsidR="00EE2BAE" w:rsidRDefault="00EE2BAE" w:rsidP="00106364">
      <w:pPr>
        <w:spacing w:before="240" w:after="240"/>
        <w:ind w:right="63" w:firstLine="720"/>
        <w:jc w:val="both"/>
        <w:rPr>
          <w:rFonts w:asciiTheme="minorHAnsi" w:hAnsiTheme="minorHAnsi" w:cstheme="minorHAnsi"/>
          <w:b/>
          <w:bCs/>
          <w:sz w:val="24"/>
          <w:szCs w:val="24"/>
        </w:rPr>
      </w:pPr>
    </w:p>
    <w:p w14:paraId="1732131B" w14:textId="65868AEB" w:rsidR="00EE2BAE" w:rsidRDefault="00EE2BAE" w:rsidP="00106364">
      <w:pPr>
        <w:spacing w:before="240" w:after="240"/>
        <w:ind w:right="63" w:firstLine="720"/>
        <w:jc w:val="both"/>
        <w:rPr>
          <w:rFonts w:asciiTheme="minorHAnsi" w:hAnsiTheme="minorHAnsi" w:cstheme="minorHAnsi"/>
          <w:b/>
          <w:bCs/>
          <w:sz w:val="24"/>
          <w:szCs w:val="24"/>
        </w:rPr>
      </w:pPr>
    </w:p>
    <w:p w14:paraId="758C43B1" w14:textId="2745C098" w:rsidR="00EE2BAE" w:rsidRDefault="00EE2BAE" w:rsidP="00106364">
      <w:pPr>
        <w:spacing w:before="240" w:after="240"/>
        <w:ind w:right="63" w:firstLine="720"/>
        <w:jc w:val="both"/>
        <w:rPr>
          <w:rFonts w:asciiTheme="minorHAnsi" w:hAnsiTheme="minorHAnsi" w:cstheme="minorHAnsi"/>
          <w:b/>
          <w:bCs/>
          <w:sz w:val="24"/>
          <w:szCs w:val="24"/>
        </w:rPr>
      </w:pPr>
    </w:p>
    <w:p w14:paraId="39FA44BC" w14:textId="77777777" w:rsidR="00EE2BAE" w:rsidRDefault="00EE2BA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9D55EC" w:rsidRPr="00766111" w14:paraId="4CFFBCDF" w14:textId="77777777" w:rsidTr="0070615C">
        <w:trPr>
          <w:trHeight w:val="170"/>
        </w:trPr>
        <w:tc>
          <w:tcPr>
            <w:tcW w:w="10314" w:type="dxa"/>
            <w:gridSpan w:val="5"/>
            <w:tcBorders>
              <w:left w:val="single" w:sz="4" w:space="0" w:color="auto"/>
            </w:tcBorders>
          </w:tcPr>
          <w:p w14:paraId="5F76008B" w14:textId="77777777" w:rsidR="009D55EC" w:rsidRPr="00766111" w:rsidRDefault="009D55EC" w:rsidP="0070615C">
            <w:pPr>
              <w:pStyle w:val="b1"/>
              <w:framePr w:hSpace="0" w:wrap="auto" w:vAnchor="margin" w:hAnchor="text" w:xAlign="left" w:yAlign="inline"/>
              <w:jc w:val="center"/>
              <w:rPr>
                <w:color w:val="000000"/>
              </w:rPr>
            </w:pPr>
            <w:r w:rsidRPr="002B5C3A">
              <w:t>A. LİDERLİK, YÖNETİŞİM ve KALİTE</w:t>
            </w:r>
          </w:p>
        </w:tc>
      </w:tr>
      <w:tr w:rsidR="009D55EC" w:rsidRPr="00766111" w14:paraId="50159A9E" w14:textId="77777777" w:rsidTr="0070615C">
        <w:trPr>
          <w:trHeight w:val="196"/>
        </w:trPr>
        <w:tc>
          <w:tcPr>
            <w:tcW w:w="10314" w:type="dxa"/>
            <w:gridSpan w:val="5"/>
            <w:tcBorders>
              <w:left w:val="single" w:sz="4" w:space="0" w:color="auto"/>
            </w:tcBorders>
            <w:vAlign w:val="center"/>
          </w:tcPr>
          <w:p w14:paraId="1E7EC272" w14:textId="77777777" w:rsidR="00EE2BAE" w:rsidRDefault="00EE2BAE" w:rsidP="00EE2BAE">
            <w:pPr>
              <w:pStyle w:val="Default"/>
              <w:jc w:val="both"/>
              <w:rPr>
                <w:sz w:val="23"/>
                <w:szCs w:val="23"/>
              </w:rPr>
            </w:pPr>
            <w:r>
              <w:rPr>
                <w:b/>
                <w:bCs/>
                <w:sz w:val="23"/>
                <w:szCs w:val="23"/>
              </w:rPr>
              <w:t xml:space="preserve">A.3. </w:t>
            </w:r>
            <w:proofErr w:type="spellStart"/>
            <w:r>
              <w:rPr>
                <w:b/>
                <w:bCs/>
                <w:sz w:val="23"/>
                <w:szCs w:val="23"/>
              </w:rPr>
              <w:t>Yönetim</w:t>
            </w:r>
            <w:proofErr w:type="spellEnd"/>
            <w:r>
              <w:rPr>
                <w:b/>
                <w:bCs/>
                <w:sz w:val="23"/>
                <w:szCs w:val="23"/>
              </w:rPr>
              <w:t xml:space="preserve"> </w:t>
            </w:r>
            <w:proofErr w:type="spellStart"/>
            <w:r>
              <w:rPr>
                <w:b/>
                <w:bCs/>
                <w:sz w:val="23"/>
                <w:szCs w:val="23"/>
              </w:rPr>
              <w:t>Sistemleri</w:t>
            </w:r>
            <w:proofErr w:type="spellEnd"/>
            <w:r>
              <w:rPr>
                <w:b/>
                <w:bCs/>
                <w:sz w:val="23"/>
                <w:szCs w:val="23"/>
              </w:rPr>
              <w:t xml:space="preserve"> </w:t>
            </w:r>
          </w:p>
          <w:p w14:paraId="5FD02B2F" w14:textId="0AADD054" w:rsidR="009D55EC" w:rsidRPr="00766111" w:rsidRDefault="009D55EC" w:rsidP="0070615C">
            <w:pPr>
              <w:spacing w:line="276" w:lineRule="auto"/>
              <w:jc w:val="both"/>
              <w:rPr>
                <w:b/>
                <w:color w:val="000000"/>
                <w:sz w:val="24"/>
                <w:szCs w:val="24"/>
              </w:rPr>
            </w:pPr>
          </w:p>
        </w:tc>
      </w:tr>
      <w:tr w:rsidR="009D55EC" w:rsidRPr="00766111" w14:paraId="4ED88C9C" w14:textId="77777777" w:rsidTr="0070615C">
        <w:trPr>
          <w:trHeight w:val="196"/>
        </w:trPr>
        <w:tc>
          <w:tcPr>
            <w:tcW w:w="10314" w:type="dxa"/>
            <w:gridSpan w:val="5"/>
            <w:tcBorders>
              <w:left w:val="single" w:sz="4" w:space="0" w:color="auto"/>
            </w:tcBorders>
            <w:vAlign w:val="center"/>
          </w:tcPr>
          <w:p w14:paraId="511323CB" w14:textId="77777777" w:rsidR="00EE2BAE" w:rsidRDefault="00EE2BAE" w:rsidP="00EE2BAE">
            <w:pPr>
              <w:pStyle w:val="Default"/>
              <w:jc w:val="both"/>
              <w:rPr>
                <w:sz w:val="23"/>
                <w:szCs w:val="23"/>
              </w:rPr>
            </w:pPr>
            <w:r>
              <w:rPr>
                <w:b/>
                <w:bCs/>
                <w:sz w:val="23"/>
                <w:szCs w:val="23"/>
              </w:rPr>
              <w:t xml:space="preserve">A.3.2. </w:t>
            </w:r>
            <w:proofErr w:type="spellStart"/>
            <w:r>
              <w:rPr>
                <w:b/>
                <w:bCs/>
                <w:sz w:val="23"/>
                <w:szCs w:val="23"/>
              </w:rPr>
              <w:t>İnsan</w:t>
            </w:r>
            <w:proofErr w:type="spellEnd"/>
            <w:r>
              <w:rPr>
                <w:b/>
                <w:bCs/>
                <w:sz w:val="23"/>
                <w:szCs w:val="23"/>
              </w:rPr>
              <w:t xml:space="preserve"> </w:t>
            </w:r>
            <w:proofErr w:type="spellStart"/>
            <w:r>
              <w:rPr>
                <w:b/>
                <w:bCs/>
                <w:sz w:val="23"/>
                <w:szCs w:val="23"/>
              </w:rPr>
              <w:t>kaynakları</w:t>
            </w:r>
            <w:proofErr w:type="spellEnd"/>
            <w:r>
              <w:rPr>
                <w:b/>
                <w:bCs/>
                <w:sz w:val="23"/>
                <w:szCs w:val="23"/>
              </w:rPr>
              <w:t xml:space="preserve"> </w:t>
            </w:r>
            <w:proofErr w:type="spellStart"/>
            <w:r>
              <w:rPr>
                <w:b/>
                <w:bCs/>
                <w:sz w:val="23"/>
                <w:szCs w:val="23"/>
              </w:rPr>
              <w:t>yönetimi</w:t>
            </w:r>
            <w:proofErr w:type="spellEnd"/>
            <w:r>
              <w:rPr>
                <w:b/>
                <w:bCs/>
                <w:sz w:val="23"/>
                <w:szCs w:val="23"/>
              </w:rPr>
              <w:t xml:space="preserve"> </w:t>
            </w:r>
          </w:p>
          <w:p w14:paraId="4287876E" w14:textId="36C12C39" w:rsidR="009D55EC" w:rsidRPr="009D55EC" w:rsidRDefault="009D55EC" w:rsidP="009D55EC">
            <w:pPr>
              <w:spacing w:line="276" w:lineRule="auto"/>
              <w:jc w:val="both"/>
              <w:rPr>
                <w:rFonts w:asciiTheme="minorHAnsi" w:hAnsiTheme="minorHAnsi" w:cstheme="minorHAnsi"/>
                <w:spacing w:val="-2"/>
              </w:rPr>
            </w:pPr>
            <w:r>
              <w:rPr>
                <w:rFonts w:asciiTheme="minorHAnsi" w:hAnsiTheme="minorHAnsi" w:cstheme="minorHAnsi"/>
                <w:spacing w:val="-2"/>
              </w:rPr>
              <w:t>F</w:t>
            </w:r>
            <w:r w:rsidRPr="009D55EC">
              <w:rPr>
                <w:rFonts w:asciiTheme="minorHAnsi" w:hAnsiTheme="minorHAnsi" w:cstheme="minorHAnsi"/>
                <w:spacing w:val="-2"/>
              </w:rPr>
              <w:t>akültemizde insan kaynakları yönetimi, üst yönetim tarafından belirlenen ilke ve süreçlere uygun olarak yürütülmektedir. İşe alım süreçlerinde liyakat ve eğitim düzeyi temel kriterleri oluşturmaktadır. Personelin yetkinliklerinde eksiklik veya geliştirilmesi gereken alanlar tespit edildiğinde, ihtiyaç doğrultusunda hizmet içi eğitimler ile gerekli destek sağlanmaktadır.</w:t>
            </w:r>
          </w:p>
          <w:p w14:paraId="64634DEB" w14:textId="32396043" w:rsidR="009D55EC" w:rsidRDefault="009D55EC" w:rsidP="009D55EC">
            <w:pPr>
              <w:spacing w:line="276" w:lineRule="auto"/>
              <w:jc w:val="both"/>
              <w:rPr>
                <w:rFonts w:asciiTheme="minorHAnsi" w:hAnsiTheme="minorHAnsi" w:cstheme="minorHAnsi"/>
                <w:spacing w:val="-2"/>
              </w:rPr>
            </w:pPr>
            <w:r w:rsidRPr="009D55EC">
              <w:rPr>
                <w:rFonts w:asciiTheme="minorHAnsi" w:hAnsiTheme="minorHAnsi" w:cstheme="minorHAnsi"/>
                <w:spacing w:val="-2"/>
              </w:rPr>
              <w:t>Mersin Üniversitesi’nde insan kaynakları yönetimi; 2547 sayılı Yükseköğretim Kanunu, 657 sayılı Devlet Memurları Kanunu ve ilgili diğer mevzuat hükümleri çerçevesinde Personel Daire Başkanlığı tarafından yürütülmektedir. Hizmet alımı yoluyla sağlanan insan kaynağına ilişkin süreçler ise Sağlık, Kültür ve Spor Daire Başkanlığı ile Döner Sermaye İşletme Müdürlüğü tarafından yerine getirilmektedir.</w:t>
            </w:r>
          </w:p>
          <w:p w14:paraId="5E2EAD53" w14:textId="2F9B04DA" w:rsidR="00EE2BAE" w:rsidRPr="009D55EC" w:rsidRDefault="00EE2BAE" w:rsidP="009D55EC">
            <w:pPr>
              <w:spacing w:line="276" w:lineRule="auto"/>
              <w:jc w:val="both"/>
              <w:rPr>
                <w:rFonts w:asciiTheme="minorHAnsi" w:hAnsiTheme="minorHAnsi" w:cstheme="minorHAnsi"/>
                <w:spacing w:val="-2"/>
              </w:rPr>
            </w:pPr>
            <w:r>
              <w:rPr>
                <w:rFonts w:asciiTheme="minorHAnsi" w:hAnsiTheme="minorHAnsi" w:cstheme="minorHAnsi"/>
                <w:spacing w:val="-2"/>
              </w:rPr>
              <w:t xml:space="preserve">İnsan kaynakları süreçleri Mersin Üniversitesi Personel Daire Başkanlığı tarafından yürütülmektedir. </w:t>
            </w:r>
          </w:p>
          <w:p w14:paraId="1C0A3679" w14:textId="77777777" w:rsidR="009D55EC" w:rsidRPr="00455997" w:rsidRDefault="009D55EC" w:rsidP="0070615C">
            <w:pPr>
              <w:spacing w:line="276" w:lineRule="auto"/>
              <w:jc w:val="both"/>
              <w:rPr>
                <w:b/>
                <w:color w:val="000000"/>
                <w:sz w:val="24"/>
                <w:szCs w:val="24"/>
              </w:rPr>
            </w:pPr>
          </w:p>
        </w:tc>
      </w:tr>
      <w:tr w:rsidR="009D55EC" w:rsidRPr="00766111" w14:paraId="123C1D4B" w14:textId="77777777" w:rsidTr="0070615C">
        <w:trPr>
          <w:trHeight w:val="196"/>
        </w:trPr>
        <w:tc>
          <w:tcPr>
            <w:tcW w:w="10314" w:type="dxa"/>
            <w:gridSpan w:val="5"/>
            <w:tcBorders>
              <w:left w:val="single" w:sz="4" w:space="0" w:color="auto"/>
            </w:tcBorders>
            <w:vAlign w:val="center"/>
          </w:tcPr>
          <w:p w14:paraId="64970F8A" w14:textId="77777777" w:rsidR="009D55EC" w:rsidRDefault="009D55EC" w:rsidP="0070615C">
            <w:pPr>
              <w:spacing w:line="276" w:lineRule="auto"/>
              <w:rPr>
                <w:b/>
                <w:color w:val="000000"/>
                <w:sz w:val="24"/>
                <w:szCs w:val="24"/>
              </w:rPr>
            </w:pPr>
            <w:r>
              <w:rPr>
                <w:b/>
              </w:rPr>
              <w:t>Alt ölçüt ile ilgili değerlendirme (Puanla ilgili kutucuğu işaretleyiniz)</w:t>
            </w:r>
          </w:p>
        </w:tc>
      </w:tr>
      <w:tr w:rsidR="009D55EC" w:rsidRPr="00766111" w14:paraId="3218812D" w14:textId="77777777" w:rsidTr="0070615C">
        <w:trPr>
          <w:trHeight w:val="196"/>
        </w:trPr>
        <w:tc>
          <w:tcPr>
            <w:tcW w:w="2373" w:type="dxa"/>
            <w:tcBorders>
              <w:left w:val="single" w:sz="4" w:space="0" w:color="auto"/>
            </w:tcBorders>
            <w:vAlign w:val="bottom"/>
          </w:tcPr>
          <w:p w14:paraId="273C78E6" w14:textId="77777777" w:rsidR="009D55EC" w:rsidRPr="00766111" w:rsidRDefault="009D55EC" w:rsidP="0070615C">
            <w:pPr>
              <w:spacing w:line="276" w:lineRule="auto"/>
              <w:jc w:val="center"/>
              <w:rPr>
                <w:b/>
              </w:rPr>
            </w:pPr>
            <w:r w:rsidRPr="00766111">
              <w:rPr>
                <w:b/>
              </w:rPr>
              <w:t>1</w:t>
            </w:r>
          </w:p>
        </w:tc>
        <w:tc>
          <w:tcPr>
            <w:tcW w:w="1957" w:type="dxa"/>
            <w:vAlign w:val="bottom"/>
          </w:tcPr>
          <w:p w14:paraId="55F6E14D" w14:textId="77777777" w:rsidR="009D55EC" w:rsidRPr="00766111" w:rsidRDefault="009D55EC" w:rsidP="0070615C">
            <w:pPr>
              <w:spacing w:line="276" w:lineRule="auto"/>
              <w:jc w:val="center"/>
              <w:rPr>
                <w:b/>
              </w:rPr>
            </w:pPr>
            <w:r w:rsidRPr="00766111">
              <w:rPr>
                <w:b/>
              </w:rPr>
              <w:t>2</w:t>
            </w:r>
          </w:p>
        </w:tc>
        <w:tc>
          <w:tcPr>
            <w:tcW w:w="2017" w:type="dxa"/>
            <w:vAlign w:val="bottom"/>
          </w:tcPr>
          <w:p w14:paraId="7B2E2754" w14:textId="77777777" w:rsidR="009D55EC" w:rsidRPr="00766111" w:rsidRDefault="009D55EC" w:rsidP="0070615C">
            <w:pPr>
              <w:spacing w:line="276" w:lineRule="auto"/>
              <w:jc w:val="center"/>
              <w:rPr>
                <w:b/>
              </w:rPr>
            </w:pPr>
            <w:r w:rsidRPr="00766111">
              <w:rPr>
                <w:b/>
              </w:rPr>
              <w:t>3</w:t>
            </w:r>
          </w:p>
        </w:tc>
        <w:tc>
          <w:tcPr>
            <w:tcW w:w="2000" w:type="dxa"/>
            <w:vAlign w:val="bottom"/>
          </w:tcPr>
          <w:p w14:paraId="34A7B1FC" w14:textId="77777777" w:rsidR="009D55EC" w:rsidRPr="00766111" w:rsidRDefault="009D55EC" w:rsidP="0070615C">
            <w:pPr>
              <w:spacing w:line="276" w:lineRule="auto"/>
              <w:jc w:val="center"/>
              <w:rPr>
                <w:b/>
              </w:rPr>
            </w:pPr>
            <w:r w:rsidRPr="00766111">
              <w:rPr>
                <w:b/>
              </w:rPr>
              <w:t>4</w:t>
            </w:r>
          </w:p>
        </w:tc>
        <w:tc>
          <w:tcPr>
            <w:tcW w:w="1967" w:type="dxa"/>
            <w:vAlign w:val="bottom"/>
          </w:tcPr>
          <w:p w14:paraId="2063DCC0" w14:textId="77777777" w:rsidR="009D55EC" w:rsidRPr="00766111" w:rsidRDefault="009D55EC" w:rsidP="0070615C">
            <w:pPr>
              <w:spacing w:line="276" w:lineRule="auto"/>
              <w:jc w:val="center"/>
              <w:rPr>
                <w:b/>
              </w:rPr>
            </w:pPr>
            <w:r w:rsidRPr="00766111">
              <w:rPr>
                <w:b/>
              </w:rPr>
              <w:t>5</w:t>
            </w:r>
          </w:p>
        </w:tc>
      </w:tr>
      <w:tr w:rsidR="009D55EC" w:rsidRPr="00766111" w14:paraId="10DD1D3A" w14:textId="77777777" w:rsidTr="0070615C">
        <w:trPr>
          <w:trHeight w:val="196"/>
        </w:trPr>
        <w:sdt>
          <w:sdtPr>
            <w:rPr>
              <w:b/>
            </w:rPr>
            <w:id w:val="592286370"/>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1206380"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1620985063"/>
            <w14:checkbox>
              <w14:checked w14:val="0"/>
              <w14:checkedState w14:val="2612" w14:font="MS Gothic"/>
              <w14:uncheckedState w14:val="2610" w14:font="MS Gothic"/>
            </w14:checkbox>
          </w:sdtPr>
          <w:sdtContent>
            <w:tc>
              <w:tcPr>
                <w:tcW w:w="1957" w:type="dxa"/>
                <w:vAlign w:val="bottom"/>
              </w:tcPr>
              <w:p w14:paraId="029622A2"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513728985"/>
            <w14:checkbox>
              <w14:checked w14:val="1"/>
              <w14:checkedState w14:val="2612" w14:font="MS Gothic"/>
              <w14:uncheckedState w14:val="2610" w14:font="MS Gothic"/>
            </w14:checkbox>
          </w:sdtPr>
          <w:sdtContent>
            <w:tc>
              <w:tcPr>
                <w:tcW w:w="2017" w:type="dxa"/>
                <w:vAlign w:val="bottom"/>
              </w:tcPr>
              <w:p w14:paraId="54BB6184"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1660921560"/>
            <w14:checkbox>
              <w14:checked w14:val="0"/>
              <w14:checkedState w14:val="2612" w14:font="MS Gothic"/>
              <w14:uncheckedState w14:val="2610" w14:font="MS Gothic"/>
            </w14:checkbox>
          </w:sdtPr>
          <w:sdtContent>
            <w:tc>
              <w:tcPr>
                <w:tcW w:w="2000" w:type="dxa"/>
                <w:vAlign w:val="bottom"/>
              </w:tcPr>
              <w:p w14:paraId="3398D56E"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1609729082"/>
            <w14:checkbox>
              <w14:checked w14:val="0"/>
              <w14:checkedState w14:val="2612" w14:font="MS Gothic"/>
              <w14:uncheckedState w14:val="2610" w14:font="MS Gothic"/>
            </w14:checkbox>
          </w:sdtPr>
          <w:sdtContent>
            <w:tc>
              <w:tcPr>
                <w:tcW w:w="1967" w:type="dxa"/>
                <w:vAlign w:val="bottom"/>
              </w:tcPr>
              <w:p w14:paraId="0940AA97"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tr>
      <w:tr w:rsidR="00EE2BAE" w:rsidRPr="00766111" w14:paraId="255FCC32" w14:textId="77777777" w:rsidTr="0070615C">
        <w:trPr>
          <w:trHeight w:val="3509"/>
        </w:trPr>
        <w:tc>
          <w:tcPr>
            <w:tcW w:w="2373" w:type="dxa"/>
            <w:tcBorders>
              <w:left w:val="single" w:sz="4" w:space="0" w:color="auto"/>
            </w:tcBorders>
          </w:tcPr>
          <w:p w14:paraId="0DB700A8" w14:textId="655E9A26" w:rsidR="00EE2BAE" w:rsidRPr="00766111" w:rsidRDefault="00EE2BAE" w:rsidP="00EE2BAE">
            <w:pPr>
              <w:spacing w:line="276" w:lineRule="auto"/>
            </w:pPr>
            <w:r>
              <w:rPr>
                <w:sz w:val="23"/>
                <w:szCs w:val="23"/>
              </w:rPr>
              <w:t xml:space="preserve">Kurumda insan kaynakları yönetimine ilişkin tanımlı süreçler bulunmamaktadır. </w:t>
            </w:r>
          </w:p>
        </w:tc>
        <w:tc>
          <w:tcPr>
            <w:tcW w:w="1957" w:type="dxa"/>
          </w:tcPr>
          <w:p w14:paraId="40A0E48E" w14:textId="09377531" w:rsidR="00EE2BAE" w:rsidRPr="00766111" w:rsidRDefault="00EE2BAE" w:rsidP="00EE2BAE">
            <w:pPr>
              <w:spacing w:line="276" w:lineRule="auto"/>
            </w:pPr>
            <w:r>
              <w:rPr>
                <w:sz w:val="23"/>
                <w:szCs w:val="23"/>
              </w:rPr>
              <w:t xml:space="preserve">Kurumda stratejik hedefleriyle uyumlu insan kaynakları yönetimine ilişkin tanımlı süreçler bulunmaktadır. </w:t>
            </w:r>
          </w:p>
        </w:tc>
        <w:tc>
          <w:tcPr>
            <w:tcW w:w="2017" w:type="dxa"/>
          </w:tcPr>
          <w:p w14:paraId="776CE5E9" w14:textId="2F9787EF" w:rsidR="00EE2BAE" w:rsidRPr="00766111" w:rsidRDefault="00EE2BAE" w:rsidP="00EE2BAE">
            <w:pPr>
              <w:spacing w:line="276" w:lineRule="auto"/>
            </w:pPr>
            <w:r>
              <w:rPr>
                <w:sz w:val="23"/>
                <w:szCs w:val="23"/>
              </w:rPr>
              <w:t xml:space="preserve">Kurumun genelinde insan kaynakları yönetimi doğrultusunda uygulamalar tanımlı süreçlere uygun bir biçimde yürütülmektedir. </w:t>
            </w:r>
          </w:p>
        </w:tc>
        <w:tc>
          <w:tcPr>
            <w:tcW w:w="2000" w:type="dxa"/>
          </w:tcPr>
          <w:p w14:paraId="1DF6192A" w14:textId="634698F7" w:rsidR="00EE2BAE" w:rsidRPr="00766111" w:rsidRDefault="00EE2BAE" w:rsidP="00EE2BAE">
            <w:pPr>
              <w:spacing w:line="276" w:lineRule="auto"/>
            </w:pPr>
            <w:r>
              <w:rPr>
                <w:sz w:val="23"/>
                <w:szCs w:val="23"/>
              </w:rPr>
              <w:t xml:space="preserve">Kurumda insan kaynakları yönetimi uygulamaları izlenmekte ve ilgili iç paydaşlarla değerlendirilerek iyileştirilmektedir. </w:t>
            </w:r>
          </w:p>
        </w:tc>
        <w:tc>
          <w:tcPr>
            <w:tcW w:w="1967" w:type="dxa"/>
          </w:tcPr>
          <w:p w14:paraId="053034A2" w14:textId="26671DF7" w:rsidR="00EE2BAE" w:rsidRPr="00766111" w:rsidRDefault="00EE2BAE" w:rsidP="00EE2BAE">
            <w:pPr>
              <w:spacing w:line="276" w:lineRule="auto"/>
            </w:pPr>
            <w:r>
              <w:rPr>
                <w:sz w:val="23"/>
                <w:szCs w:val="23"/>
              </w:rPr>
              <w:t xml:space="preserve">İçselleştirilmiş, sistematik, sürdürülebilir ve örnek gösterilebilir uygulamalar bulunmaktadır. </w:t>
            </w:r>
          </w:p>
        </w:tc>
      </w:tr>
      <w:tr w:rsidR="009D55EC" w:rsidRPr="00766111" w14:paraId="424F3C2E" w14:textId="77777777" w:rsidTr="0070615C">
        <w:trPr>
          <w:trHeight w:val="2724"/>
        </w:trPr>
        <w:tc>
          <w:tcPr>
            <w:tcW w:w="10314" w:type="dxa"/>
            <w:gridSpan w:val="5"/>
            <w:tcBorders>
              <w:left w:val="single" w:sz="4" w:space="0" w:color="auto"/>
            </w:tcBorders>
          </w:tcPr>
          <w:p w14:paraId="67296D7B" w14:textId="77777777" w:rsidR="009D55EC" w:rsidRDefault="009D55EC" w:rsidP="0070615C">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p>
          <w:p w14:paraId="4EDA5912" w14:textId="0B2DB45A" w:rsidR="009D55EC" w:rsidRPr="00EE2BAE" w:rsidRDefault="009D55EC" w:rsidP="00EE2BAE">
            <w:pPr>
              <w:widowControl/>
              <w:numPr>
                <w:ilvl w:val="0"/>
                <w:numId w:val="1"/>
              </w:numPr>
              <w:ind w:right="63"/>
              <w:jc w:val="both"/>
              <w:rPr>
                <w:rFonts w:asciiTheme="minorHAnsi" w:eastAsia="CamberW04-Regular" w:hAnsiTheme="minorHAnsi" w:cstheme="minorHAnsi"/>
                <w:bCs/>
                <w:spacing w:val="-2"/>
              </w:rPr>
            </w:pPr>
            <w:r w:rsidRPr="009D55EC">
              <w:rPr>
                <w:rFonts w:asciiTheme="minorHAnsi" w:eastAsia="CamberW04-Regular" w:hAnsiTheme="minorHAnsi" w:cstheme="minorHAnsi"/>
                <w:bCs/>
                <w:spacing w:val="-2"/>
              </w:rPr>
              <w:t>chrome-extension://efaidnbmnnnibpcajpcglclefindmkaj/https://www.mersin.edu.tr/bulut/birim_238/TSE_Kalite_Dokumanlar/kalite_hedefleri_ve_eylem_plan/2025_Yl_Kalite_Hedefleri.pdf</w:t>
            </w:r>
            <w:r>
              <w:rPr>
                <w:rFonts w:asciiTheme="minorHAnsi" w:eastAsia="CamberW04-Regular" w:hAnsiTheme="minorHAnsi" w:cstheme="minorHAnsi"/>
                <w:bCs/>
                <w:spacing w:val="-2"/>
              </w:rPr>
              <w:t xml:space="preserve"> </w:t>
            </w:r>
            <w:r w:rsidR="00EE2BAE">
              <w:rPr>
                <w:rFonts w:asciiTheme="minorHAnsi" w:eastAsia="CamberW04-Regular" w:hAnsiTheme="minorHAnsi" w:cstheme="minorHAnsi"/>
                <w:bCs/>
                <w:color w:val="2F5496" w:themeColor="accent1" w:themeShade="BF"/>
                <w:spacing w:val="-2"/>
              </w:rPr>
              <w:t xml:space="preserve"> </w:t>
            </w:r>
          </w:p>
          <w:p w14:paraId="736C8A5A" w14:textId="621C00C1" w:rsidR="00EE2BAE" w:rsidRPr="00045990" w:rsidRDefault="00EE2BAE" w:rsidP="00EE2BAE">
            <w:pPr>
              <w:widowControl/>
              <w:numPr>
                <w:ilvl w:val="0"/>
                <w:numId w:val="1"/>
              </w:numPr>
              <w:ind w:right="63"/>
              <w:jc w:val="both"/>
              <w:rPr>
                <w:rFonts w:asciiTheme="minorHAnsi" w:eastAsia="CamberW04-Regular" w:hAnsiTheme="minorHAnsi" w:cstheme="minorHAnsi"/>
                <w:bCs/>
                <w:spacing w:val="-2"/>
              </w:rPr>
            </w:pPr>
            <w:r w:rsidRPr="00EE2BAE">
              <w:rPr>
                <w:rFonts w:asciiTheme="minorHAnsi" w:eastAsia="CamberW04-Regular" w:hAnsiTheme="minorHAnsi" w:cstheme="minorHAnsi"/>
                <w:bCs/>
                <w:spacing w:val="-2"/>
              </w:rPr>
              <w:t>https://pdb.mersin.edu.tr/</w:t>
            </w:r>
          </w:p>
          <w:p w14:paraId="2997DEE8" w14:textId="77777777" w:rsidR="009D55EC" w:rsidRPr="0036145F" w:rsidRDefault="009D55EC" w:rsidP="0070615C">
            <w:pPr>
              <w:widowControl/>
              <w:spacing w:line="276" w:lineRule="auto"/>
              <w:ind w:left="478"/>
              <w:jc w:val="both"/>
              <w:rPr>
                <w:rFonts w:asciiTheme="minorHAnsi" w:eastAsia="CamberW04-Regular" w:hAnsiTheme="minorHAnsi" w:cstheme="minorHAnsi"/>
                <w:bCs/>
                <w:color w:val="2F5496" w:themeColor="accent1" w:themeShade="BF"/>
                <w:spacing w:val="-2"/>
              </w:rPr>
            </w:pPr>
          </w:p>
        </w:tc>
      </w:tr>
    </w:tbl>
    <w:p w14:paraId="7D8EF13F" w14:textId="37B03D0A" w:rsidR="00716345" w:rsidRDefault="00716345" w:rsidP="00106364">
      <w:pPr>
        <w:spacing w:before="240" w:after="240"/>
        <w:ind w:right="63" w:firstLine="720"/>
        <w:jc w:val="both"/>
        <w:rPr>
          <w:rFonts w:asciiTheme="minorHAnsi" w:hAnsiTheme="minorHAnsi" w:cstheme="minorHAnsi"/>
          <w:b/>
          <w:bCs/>
          <w:sz w:val="24"/>
          <w:szCs w:val="24"/>
        </w:rPr>
      </w:pPr>
    </w:p>
    <w:p w14:paraId="7F228B89" w14:textId="6F7885A4" w:rsidR="009D55EC" w:rsidRDefault="009D55EC" w:rsidP="00106364">
      <w:pPr>
        <w:spacing w:before="240" w:after="240"/>
        <w:ind w:right="63" w:firstLine="720"/>
        <w:jc w:val="both"/>
        <w:rPr>
          <w:rFonts w:asciiTheme="minorHAnsi" w:hAnsiTheme="minorHAnsi" w:cstheme="minorHAnsi"/>
          <w:b/>
          <w:bCs/>
          <w:sz w:val="24"/>
          <w:szCs w:val="24"/>
        </w:rPr>
      </w:pPr>
    </w:p>
    <w:p w14:paraId="7DABC828" w14:textId="40D9EEF9" w:rsidR="009D55EC" w:rsidRDefault="009D55EC"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9D55EC" w:rsidRPr="00766111" w14:paraId="01335DDE" w14:textId="77777777" w:rsidTr="0070615C">
        <w:trPr>
          <w:trHeight w:val="170"/>
        </w:trPr>
        <w:tc>
          <w:tcPr>
            <w:tcW w:w="10314" w:type="dxa"/>
            <w:gridSpan w:val="5"/>
            <w:tcBorders>
              <w:left w:val="single" w:sz="4" w:space="0" w:color="auto"/>
            </w:tcBorders>
          </w:tcPr>
          <w:p w14:paraId="1D3479DA" w14:textId="77777777" w:rsidR="009D55EC" w:rsidRPr="00766111" w:rsidRDefault="009D55EC" w:rsidP="0070615C">
            <w:pPr>
              <w:pStyle w:val="b1"/>
              <w:framePr w:hSpace="0" w:wrap="auto" w:vAnchor="margin" w:hAnchor="text" w:xAlign="left" w:yAlign="inline"/>
              <w:jc w:val="center"/>
              <w:rPr>
                <w:color w:val="000000"/>
              </w:rPr>
            </w:pPr>
            <w:r w:rsidRPr="002B5C3A">
              <w:t>A. LİDERLİK, YÖNETİŞİM ve KALİTE</w:t>
            </w:r>
          </w:p>
        </w:tc>
      </w:tr>
      <w:tr w:rsidR="009D55EC" w:rsidRPr="00766111" w14:paraId="3CDAE50A" w14:textId="77777777" w:rsidTr="0070615C">
        <w:trPr>
          <w:trHeight w:val="196"/>
        </w:trPr>
        <w:tc>
          <w:tcPr>
            <w:tcW w:w="10314" w:type="dxa"/>
            <w:gridSpan w:val="5"/>
            <w:tcBorders>
              <w:left w:val="single" w:sz="4" w:space="0" w:color="auto"/>
            </w:tcBorders>
            <w:vAlign w:val="center"/>
          </w:tcPr>
          <w:p w14:paraId="0DC4A37B" w14:textId="77777777" w:rsidR="00EE2BAE" w:rsidRDefault="00EE2BAE" w:rsidP="00EE2BAE">
            <w:pPr>
              <w:pStyle w:val="Default"/>
              <w:jc w:val="both"/>
              <w:rPr>
                <w:sz w:val="23"/>
                <w:szCs w:val="23"/>
              </w:rPr>
            </w:pPr>
            <w:r>
              <w:rPr>
                <w:b/>
                <w:bCs/>
                <w:sz w:val="23"/>
                <w:szCs w:val="23"/>
              </w:rPr>
              <w:t xml:space="preserve">A.3. </w:t>
            </w:r>
            <w:proofErr w:type="spellStart"/>
            <w:r>
              <w:rPr>
                <w:b/>
                <w:bCs/>
                <w:sz w:val="23"/>
                <w:szCs w:val="23"/>
              </w:rPr>
              <w:t>Yönetim</w:t>
            </w:r>
            <w:proofErr w:type="spellEnd"/>
            <w:r>
              <w:rPr>
                <w:b/>
                <w:bCs/>
                <w:sz w:val="23"/>
                <w:szCs w:val="23"/>
              </w:rPr>
              <w:t xml:space="preserve"> </w:t>
            </w:r>
            <w:proofErr w:type="spellStart"/>
            <w:r>
              <w:rPr>
                <w:b/>
                <w:bCs/>
                <w:sz w:val="23"/>
                <w:szCs w:val="23"/>
              </w:rPr>
              <w:t>Sistemleri</w:t>
            </w:r>
            <w:proofErr w:type="spellEnd"/>
            <w:r>
              <w:rPr>
                <w:b/>
                <w:bCs/>
                <w:sz w:val="23"/>
                <w:szCs w:val="23"/>
              </w:rPr>
              <w:t xml:space="preserve"> </w:t>
            </w:r>
          </w:p>
          <w:p w14:paraId="0AA37C0E" w14:textId="77777777" w:rsidR="009D55EC" w:rsidRPr="00766111" w:rsidRDefault="009D55EC" w:rsidP="0070615C">
            <w:pPr>
              <w:spacing w:line="276" w:lineRule="auto"/>
              <w:jc w:val="both"/>
              <w:rPr>
                <w:b/>
                <w:color w:val="000000"/>
                <w:sz w:val="24"/>
                <w:szCs w:val="24"/>
              </w:rPr>
            </w:pPr>
          </w:p>
        </w:tc>
      </w:tr>
      <w:tr w:rsidR="009D55EC" w:rsidRPr="00766111" w14:paraId="2377901C" w14:textId="77777777" w:rsidTr="0070615C">
        <w:trPr>
          <w:trHeight w:val="196"/>
        </w:trPr>
        <w:tc>
          <w:tcPr>
            <w:tcW w:w="10314" w:type="dxa"/>
            <w:gridSpan w:val="5"/>
            <w:tcBorders>
              <w:left w:val="single" w:sz="4" w:space="0" w:color="auto"/>
            </w:tcBorders>
            <w:vAlign w:val="center"/>
          </w:tcPr>
          <w:p w14:paraId="5DF02208" w14:textId="77777777" w:rsidR="00B074CA" w:rsidRDefault="00B074CA" w:rsidP="0070615C">
            <w:pPr>
              <w:spacing w:line="276" w:lineRule="auto"/>
              <w:jc w:val="both"/>
              <w:rPr>
                <w:b/>
                <w:u w:val="single"/>
              </w:rPr>
            </w:pPr>
            <w:r w:rsidRPr="00B074CA">
              <w:rPr>
                <w:b/>
                <w:u w:val="single"/>
              </w:rPr>
              <w:t>A.3.3. Süreç yönetimi</w:t>
            </w:r>
          </w:p>
          <w:p w14:paraId="34917874" w14:textId="0CB4DFCE" w:rsidR="009D55EC" w:rsidRPr="00455997" w:rsidRDefault="00B074CA" w:rsidP="0070615C">
            <w:pPr>
              <w:spacing w:line="276" w:lineRule="auto"/>
              <w:jc w:val="both"/>
              <w:rPr>
                <w:b/>
                <w:color w:val="000000"/>
                <w:sz w:val="24"/>
                <w:szCs w:val="24"/>
              </w:rPr>
            </w:pPr>
            <w:r>
              <w:t>Fakültemizde süreç yönetimi, Kalite Yönetim Sistemi gerekleri doğrultusunda yapılandırılmakta ve Lisans Eğitim-Öğretim Süreci, Uzaktan Eğitim Süreci, Satın Alma Süreci ile Destek Hizmetleri Süreci kapsamında ilgili yönetmelik ve yönergelere uygun olarak yürütülmektedir.</w:t>
            </w:r>
            <w:r w:rsidR="009D55EC" w:rsidRPr="00BC56D1">
              <w:rPr>
                <w:rFonts w:asciiTheme="minorHAnsi" w:hAnsiTheme="minorHAnsi" w:cstheme="minorHAnsi"/>
                <w:spacing w:val="-2"/>
              </w:rPr>
              <w:t>.</w:t>
            </w:r>
          </w:p>
          <w:p w14:paraId="4BC6C4C5" w14:textId="77777777" w:rsidR="009D55EC" w:rsidRPr="00455997" w:rsidRDefault="009D55EC" w:rsidP="0070615C">
            <w:pPr>
              <w:spacing w:line="276" w:lineRule="auto"/>
              <w:jc w:val="both"/>
              <w:rPr>
                <w:b/>
                <w:color w:val="000000"/>
                <w:sz w:val="24"/>
                <w:szCs w:val="24"/>
              </w:rPr>
            </w:pPr>
          </w:p>
        </w:tc>
      </w:tr>
      <w:tr w:rsidR="009D55EC" w:rsidRPr="00766111" w14:paraId="0508DE58" w14:textId="77777777" w:rsidTr="0070615C">
        <w:trPr>
          <w:trHeight w:val="196"/>
        </w:trPr>
        <w:tc>
          <w:tcPr>
            <w:tcW w:w="10314" w:type="dxa"/>
            <w:gridSpan w:val="5"/>
            <w:tcBorders>
              <w:left w:val="single" w:sz="4" w:space="0" w:color="auto"/>
            </w:tcBorders>
            <w:vAlign w:val="center"/>
          </w:tcPr>
          <w:p w14:paraId="3CE05425" w14:textId="77777777" w:rsidR="009D55EC" w:rsidRDefault="009D55EC" w:rsidP="0070615C">
            <w:pPr>
              <w:spacing w:line="276" w:lineRule="auto"/>
              <w:rPr>
                <w:b/>
                <w:color w:val="000000"/>
                <w:sz w:val="24"/>
                <w:szCs w:val="24"/>
              </w:rPr>
            </w:pPr>
            <w:r>
              <w:rPr>
                <w:b/>
              </w:rPr>
              <w:t>Alt ölçüt ile ilgili değerlendirme (Puanla ilgili kutucuğu işaretleyiniz)</w:t>
            </w:r>
          </w:p>
        </w:tc>
      </w:tr>
      <w:tr w:rsidR="009D55EC" w:rsidRPr="00766111" w14:paraId="245B8D82" w14:textId="77777777" w:rsidTr="0070615C">
        <w:trPr>
          <w:trHeight w:val="196"/>
        </w:trPr>
        <w:tc>
          <w:tcPr>
            <w:tcW w:w="2373" w:type="dxa"/>
            <w:tcBorders>
              <w:left w:val="single" w:sz="4" w:space="0" w:color="auto"/>
            </w:tcBorders>
            <w:vAlign w:val="bottom"/>
          </w:tcPr>
          <w:p w14:paraId="404693B6" w14:textId="77777777" w:rsidR="009D55EC" w:rsidRPr="00766111" w:rsidRDefault="009D55EC" w:rsidP="0070615C">
            <w:pPr>
              <w:spacing w:line="276" w:lineRule="auto"/>
              <w:jc w:val="center"/>
              <w:rPr>
                <w:b/>
              </w:rPr>
            </w:pPr>
            <w:r w:rsidRPr="00766111">
              <w:rPr>
                <w:b/>
              </w:rPr>
              <w:t>1</w:t>
            </w:r>
          </w:p>
        </w:tc>
        <w:tc>
          <w:tcPr>
            <w:tcW w:w="1957" w:type="dxa"/>
            <w:vAlign w:val="bottom"/>
          </w:tcPr>
          <w:p w14:paraId="6E9D7A5E" w14:textId="77777777" w:rsidR="009D55EC" w:rsidRPr="00766111" w:rsidRDefault="009D55EC" w:rsidP="0070615C">
            <w:pPr>
              <w:spacing w:line="276" w:lineRule="auto"/>
              <w:jc w:val="center"/>
              <w:rPr>
                <w:b/>
              </w:rPr>
            </w:pPr>
            <w:r w:rsidRPr="00766111">
              <w:rPr>
                <w:b/>
              </w:rPr>
              <w:t>2</w:t>
            </w:r>
          </w:p>
        </w:tc>
        <w:tc>
          <w:tcPr>
            <w:tcW w:w="2017" w:type="dxa"/>
            <w:vAlign w:val="bottom"/>
          </w:tcPr>
          <w:p w14:paraId="2A6C4C67" w14:textId="77777777" w:rsidR="009D55EC" w:rsidRPr="00766111" w:rsidRDefault="009D55EC" w:rsidP="0070615C">
            <w:pPr>
              <w:spacing w:line="276" w:lineRule="auto"/>
              <w:jc w:val="center"/>
              <w:rPr>
                <w:b/>
              </w:rPr>
            </w:pPr>
            <w:r w:rsidRPr="00766111">
              <w:rPr>
                <w:b/>
              </w:rPr>
              <w:t>3</w:t>
            </w:r>
          </w:p>
        </w:tc>
        <w:tc>
          <w:tcPr>
            <w:tcW w:w="2000" w:type="dxa"/>
            <w:vAlign w:val="bottom"/>
          </w:tcPr>
          <w:p w14:paraId="17BBE6C2" w14:textId="77777777" w:rsidR="009D55EC" w:rsidRPr="00766111" w:rsidRDefault="009D55EC" w:rsidP="0070615C">
            <w:pPr>
              <w:spacing w:line="276" w:lineRule="auto"/>
              <w:jc w:val="center"/>
              <w:rPr>
                <w:b/>
              </w:rPr>
            </w:pPr>
            <w:r w:rsidRPr="00766111">
              <w:rPr>
                <w:b/>
              </w:rPr>
              <w:t>4</w:t>
            </w:r>
          </w:p>
        </w:tc>
        <w:tc>
          <w:tcPr>
            <w:tcW w:w="1967" w:type="dxa"/>
            <w:vAlign w:val="bottom"/>
          </w:tcPr>
          <w:p w14:paraId="1E906410" w14:textId="77777777" w:rsidR="009D55EC" w:rsidRPr="00766111" w:rsidRDefault="009D55EC" w:rsidP="0070615C">
            <w:pPr>
              <w:spacing w:line="276" w:lineRule="auto"/>
              <w:jc w:val="center"/>
              <w:rPr>
                <w:b/>
              </w:rPr>
            </w:pPr>
            <w:r w:rsidRPr="00766111">
              <w:rPr>
                <w:b/>
              </w:rPr>
              <w:t>5</w:t>
            </w:r>
          </w:p>
        </w:tc>
      </w:tr>
      <w:tr w:rsidR="009D55EC" w:rsidRPr="00766111" w14:paraId="7DD996E3" w14:textId="77777777" w:rsidTr="0070615C">
        <w:trPr>
          <w:trHeight w:val="196"/>
        </w:trPr>
        <w:sdt>
          <w:sdtPr>
            <w:rPr>
              <w:b/>
            </w:rPr>
            <w:id w:val="-26568287"/>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675089F1"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468099741"/>
            <w14:checkbox>
              <w14:checked w14:val="0"/>
              <w14:checkedState w14:val="2612" w14:font="MS Gothic"/>
              <w14:uncheckedState w14:val="2610" w14:font="MS Gothic"/>
            </w14:checkbox>
          </w:sdtPr>
          <w:sdtContent>
            <w:tc>
              <w:tcPr>
                <w:tcW w:w="1957" w:type="dxa"/>
                <w:vAlign w:val="bottom"/>
              </w:tcPr>
              <w:p w14:paraId="17C8DAF7"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1029572658"/>
            <w14:checkbox>
              <w14:checked w14:val="1"/>
              <w14:checkedState w14:val="2612" w14:font="MS Gothic"/>
              <w14:uncheckedState w14:val="2610" w14:font="MS Gothic"/>
            </w14:checkbox>
          </w:sdtPr>
          <w:sdtContent>
            <w:tc>
              <w:tcPr>
                <w:tcW w:w="2017" w:type="dxa"/>
                <w:vAlign w:val="bottom"/>
              </w:tcPr>
              <w:p w14:paraId="0F84E53D"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306675626"/>
            <w14:checkbox>
              <w14:checked w14:val="0"/>
              <w14:checkedState w14:val="2612" w14:font="MS Gothic"/>
              <w14:uncheckedState w14:val="2610" w14:font="MS Gothic"/>
            </w14:checkbox>
          </w:sdtPr>
          <w:sdtContent>
            <w:tc>
              <w:tcPr>
                <w:tcW w:w="2000" w:type="dxa"/>
                <w:vAlign w:val="bottom"/>
              </w:tcPr>
              <w:p w14:paraId="785B0EC7"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142632934"/>
            <w14:checkbox>
              <w14:checked w14:val="0"/>
              <w14:checkedState w14:val="2612" w14:font="MS Gothic"/>
              <w14:uncheckedState w14:val="2610" w14:font="MS Gothic"/>
            </w14:checkbox>
          </w:sdtPr>
          <w:sdtContent>
            <w:tc>
              <w:tcPr>
                <w:tcW w:w="1967" w:type="dxa"/>
                <w:vAlign w:val="bottom"/>
              </w:tcPr>
              <w:p w14:paraId="5852DC48"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tr>
      <w:tr w:rsidR="00B074CA" w:rsidRPr="00766111" w14:paraId="31275910" w14:textId="77777777" w:rsidTr="0070615C">
        <w:trPr>
          <w:trHeight w:val="3509"/>
        </w:trPr>
        <w:tc>
          <w:tcPr>
            <w:tcW w:w="2373" w:type="dxa"/>
            <w:tcBorders>
              <w:left w:val="single" w:sz="4" w:space="0" w:color="auto"/>
            </w:tcBorders>
          </w:tcPr>
          <w:p w14:paraId="1F7E6F6A" w14:textId="6826961D" w:rsidR="00B074CA" w:rsidRPr="00766111" w:rsidRDefault="00B074CA" w:rsidP="00B074CA">
            <w:pPr>
              <w:spacing w:line="276" w:lineRule="auto"/>
            </w:pPr>
            <w:r>
              <w:rPr>
                <w:sz w:val="23"/>
                <w:szCs w:val="23"/>
              </w:rPr>
              <w:t xml:space="preserve">Kurumda eğitim ve öğretim, araştırma ve geliştirme, toplumsal katkı ve yönetim sistemine ilişkin süreçler tanımlanmamıştır. </w:t>
            </w:r>
          </w:p>
        </w:tc>
        <w:tc>
          <w:tcPr>
            <w:tcW w:w="1957" w:type="dxa"/>
          </w:tcPr>
          <w:p w14:paraId="5084ED2E" w14:textId="2E9BB8D6" w:rsidR="00B074CA" w:rsidRPr="00766111" w:rsidRDefault="00B074CA" w:rsidP="00B074CA">
            <w:pPr>
              <w:spacing w:line="276" w:lineRule="auto"/>
            </w:pPr>
            <w:r>
              <w:rPr>
                <w:sz w:val="23"/>
                <w:szCs w:val="23"/>
              </w:rPr>
              <w:t xml:space="preserve">Kurumda eğitim ve öğretim, araştırma ve geliştirme, toplumsal katkı ve yönetim sistemi süreç ve alt süreçleri tanımlanmıştır. </w:t>
            </w:r>
          </w:p>
        </w:tc>
        <w:tc>
          <w:tcPr>
            <w:tcW w:w="2017" w:type="dxa"/>
          </w:tcPr>
          <w:p w14:paraId="168BD5FB" w14:textId="7A9A9202" w:rsidR="00B074CA" w:rsidRPr="00766111" w:rsidRDefault="00B074CA" w:rsidP="00B074CA">
            <w:pPr>
              <w:spacing w:line="276" w:lineRule="auto"/>
            </w:pPr>
            <w:r>
              <w:rPr>
                <w:sz w:val="23"/>
                <w:szCs w:val="23"/>
              </w:rPr>
              <w:t xml:space="preserve">Kurumun genelinde tanımlı süreçler yönetilmektedir. </w:t>
            </w:r>
          </w:p>
        </w:tc>
        <w:tc>
          <w:tcPr>
            <w:tcW w:w="2000" w:type="dxa"/>
          </w:tcPr>
          <w:p w14:paraId="4F3033E0" w14:textId="16E047CC" w:rsidR="00B074CA" w:rsidRPr="00766111" w:rsidRDefault="00B074CA" w:rsidP="00B074CA">
            <w:pPr>
              <w:spacing w:line="276" w:lineRule="auto"/>
            </w:pPr>
            <w:r>
              <w:rPr>
                <w:sz w:val="23"/>
                <w:szCs w:val="23"/>
              </w:rPr>
              <w:t xml:space="preserve">Kurumda süreç yönetimi mekanizmaları izlenmekte ve ilgili paydaşlarla değerlendirilerek iyileştirilmektedir. </w:t>
            </w:r>
          </w:p>
        </w:tc>
        <w:tc>
          <w:tcPr>
            <w:tcW w:w="1967" w:type="dxa"/>
          </w:tcPr>
          <w:p w14:paraId="0743051A" w14:textId="6A2BD5B2" w:rsidR="00B074CA" w:rsidRPr="00766111" w:rsidRDefault="00B074CA" w:rsidP="00B074CA">
            <w:pPr>
              <w:spacing w:line="276" w:lineRule="auto"/>
            </w:pPr>
            <w:r>
              <w:rPr>
                <w:sz w:val="23"/>
                <w:szCs w:val="23"/>
              </w:rPr>
              <w:t xml:space="preserve">İçselleştirilmiş, sistematik, sürdürülebilir ve örnek gösterilebilir uygulamalar bulunmaktadır. </w:t>
            </w:r>
          </w:p>
        </w:tc>
      </w:tr>
      <w:tr w:rsidR="009D55EC" w:rsidRPr="00766111" w14:paraId="16998956" w14:textId="77777777" w:rsidTr="0070615C">
        <w:trPr>
          <w:trHeight w:val="2724"/>
        </w:trPr>
        <w:tc>
          <w:tcPr>
            <w:tcW w:w="10314" w:type="dxa"/>
            <w:gridSpan w:val="5"/>
            <w:tcBorders>
              <w:left w:val="single" w:sz="4" w:space="0" w:color="auto"/>
            </w:tcBorders>
          </w:tcPr>
          <w:p w14:paraId="4D909181" w14:textId="77777777" w:rsidR="009D55EC" w:rsidRDefault="009D55EC" w:rsidP="0070615C">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p>
          <w:p w14:paraId="4D853A62" w14:textId="6DCE2A59" w:rsidR="009D55EC" w:rsidRPr="00CE40EE" w:rsidRDefault="00CE40EE" w:rsidP="00CE40EE">
            <w:pPr>
              <w:pStyle w:val="ListeParagraf"/>
              <w:widowControl/>
              <w:numPr>
                <w:ilvl w:val="0"/>
                <w:numId w:val="1"/>
              </w:numPr>
              <w:spacing w:line="276" w:lineRule="auto"/>
              <w:jc w:val="both"/>
              <w:rPr>
                <w:rFonts w:asciiTheme="minorHAnsi" w:eastAsia="CamberW04-Regular" w:hAnsiTheme="minorHAnsi" w:cstheme="minorHAnsi"/>
                <w:bCs/>
                <w:color w:val="2F5496" w:themeColor="accent1" w:themeShade="BF"/>
                <w:spacing w:val="-2"/>
              </w:rPr>
            </w:pPr>
            <w:hyperlink r:id="rId27" w:history="1">
              <w:r w:rsidRPr="00BE4BFA">
                <w:rPr>
                  <w:rStyle w:val="Kpr"/>
                  <w:rFonts w:asciiTheme="minorHAnsi" w:eastAsia="CamberW04-Regular" w:hAnsiTheme="minorHAnsi" w:cstheme="minorHAnsi"/>
                  <w:bCs/>
                  <w:spacing w:val="-2"/>
                </w:rPr>
                <w:t>https://www.mersin.edu.tr/haberler/356802/kalite-yonetim-bilgi-sistemi</w:t>
              </w:r>
            </w:hyperlink>
          </w:p>
          <w:p w14:paraId="574BA27E" w14:textId="77777777" w:rsidR="00CE40EE" w:rsidRDefault="00CE40EE" w:rsidP="00CE40EE">
            <w:pPr>
              <w:pStyle w:val="ListeParagraf"/>
              <w:widowControl/>
              <w:numPr>
                <w:ilvl w:val="0"/>
                <w:numId w:val="1"/>
              </w:numPr>
              <w:spacing w:line="276" w:lineRule="auto"/>
              <w:jc w:val="both"/>
              <w:rPr>
                <w:rFonts w:asciiTheme="minorHAnsi" w:eastAsia="CamberW04-Regular" w:hAnsiTheme="minorHAnsi" w:cstheme="minorHAnsi"/>
                <w:bCs/>
                <w:color w:val="2F5496" w:themeColor="accent1" w:themeShade="BF"/>
                <w:spacing w:val="-2"/>
              </w:rPr>
            </w:pPr>
            <w:r w:rsidRPr="00CE40EE">
              <w:rPr>
                <w:rFonts w:asciiTheme="minorHAnsi" w:eastAsia="CamberW04-Regular" w:hAnsiTheme="minorHAnsi" w:cstheme="minorHAnsi"/>
                <w:bCs/>
                <w:color w:val="2F5496" w:themeColor="accent1" w:themeShade="BF"/>
                <w:spacing w:val="-2"/>
              </w:rPr>
              <w:t>chrome-extension://efaidnbmnnnibpcajpcglclefindmkaj/https://www.mersin.edu.tr/bulut/birim_609/Arsiv/2024_Yili_Birim_Ic_Degerlendirme/A.3.2.1._satin_alma_sureci.pdf</w:t>
            </w:r>
          </w:p>
          <w:p w14:paraId="5514B611" w14:textId="7EC92E92" w:rsidR="00CE40EE" w:rsidRPr="00CE40EE" w:rsidRDefault="00CE40EE" w:rsidP="00CE40EE">
            <w:pPr>
              <w:pStyle w:val="ListeParagraf"/>
              <w:widowControl/>
              <w:numPr>
                <w:ilvl w:val="0"/>
                <w:numId w:val="1"/>
              </w:numPr>
              <w:spacing w:line="276" w:lineRule="auto"/>
              <w:jc w:val="both"/>
              <w:rPr>
                <w:rFonts w:asciiTheme="minorHAnsi" w:eastAsia="CamberW04-Regular" w:hAnsiTheme="minorHAnsi" w:cstheme="minorHAnsi"/>
                <w:bCs/>
                <w:color w:val="2F5496" w:themeColor="accent1" w:themeShade="BF"/>
                <w:spacing w:val="-2"/>
              </w:rPr>
            </w:pPr>
            <w:r w:rsidRPr="00CE40EE">
              <w:rPr>
                <w:rFonts w:asciiTheme="minorHAnsi" w:eastAsia="CamberW04-Regular" w:hAnsiTheme="minorHAnsi" w:cstheme="minorHAnsi"/>
                <w:bCs/>
                <w:color w:val="2F5496" w:themeColor="accent1" w:themeShade="BF"/>
                <w:spacing w:val="-2"/>
              </w:rPr>
              <w:t>https://ue.mersin.edu.tr/</w:t>
            </w:r>
          </w:p>
        </w:tc>
      </w:tr>
    </w:tbl>
    <w:p w14:paraId="03B19848" w14:textId="66E82944" w:rsidR="009D55EC" w:rsidRDefault="009D55EC" w:rsidP="00106364">
      <w:pPr>
        <w:spacing w:before="240" w:after="240"/>
        <w:ind w:right="63" w:firstLine="720"/>
        <w:jc w:val="both"/>
        <w:rPr>
          <w:rFonts w:asciiTheme="minorHAnsi" w:hAnsiTheme="minorHAnsi" w:cstheme="minorHAnsi"/>
          <w:b/>
          <w:bCs/>
          <w:sz w:val="24"/>
          <w:szCs w:val="24"/>
        </w:rPr>
      </w:pPr>
    </w:p>
    <w:p w14:paraId="73840472" w14:textId="08287B4C" w:rsidR="009D55EC" w:rsidRDefault="009D55EC" w:rsidP="00106364">
      <w:pPr>
        <w:spacing w:before="240" w:after="240"/>
        <w:ind w:right="63" w:firstLine="720"/>
        <w:jc w:val="both"/>
        <w:rPr>
          <w:rFonts w:asciiTheme="minorHAnsi" w:hAnsiTheme="minorHAnsi" w:cstheme="minorHAnsi"/>
          <w:b/>
          <w:bCs/>
          <w:sz w:val="24"/>
          <w:szCs w:val="24"/>
        </w:rPr>
      </w:pPr>
    </w:p>
    <w:p w14:paraId="140ECCE8" w14:textId="7A645A3B" w:rsidR="009D55EC" w:rsidRDefault="009D55EC" w:rsidP="00106364">
      <w:pPr>
        <w:spacing w:before="240" w:after="240"/>
        <w:ind w:right="63" w:firstLine="720"/>
        <w:jc w:val="both"/>
        <w:rPr>
          <w:rFonts w:asciiTheme="minorHAnsi" w:hAnsiTheme="minorHAnsi" w:cstheme="minorHAnsi"/>
          <w:b/>
          <w:bCs/>
          <w:sz w:val="24"/>
          <w:szCs w:val="24"/>
        </w:rPr>
      </w:pPr>
    </w:p>
    <w:p w14:paraId="76E69326" w14:textId="78AE9052" w:rsidR="009D55EC" w:rsidRDefault="009D55EC" w:rsidP="00106364">
      <w:pPr>
        <w:spacing w:before="240" w:after="240"/>
        <w:ind w:right="63" w:firstLine="720"/>
        <w:jc w:val="both"/>
        <w:rPr>
          <w:rFonts w:asciiTheme="minorHAnsi" w:hAnsiTheme="minorHAnsi" w:cstheme="minorHAnsi"/>
          <w:b/>
          <w:bCs/>
          <w:sz w:val="24"/>
          <w:szCs w:val="24"/>
        </w:rPr>
      </w:pPr>
    </w:p>
    <w:p w14:paraId="7FA2EB38" w14:textId="77777777" w:rsidR="009D55EC" w:rsidRDefault="009D55EC" w:rsidP="00106364">
      <w:pPr>
        <w:spacing w:before="240" w:after="240"/>
        <w:ind w:right="63" w:firstLine="720"/>
        <w:jc w:val="both"/>
        <w:rPr>
          <w:rFonts w:asciiTheme="minorHAnsi" w:hAnsiTheme="minorHAnsi" w:cstheme="minorHAnsi"/>
          <w:b/>
          <w:bCs/>
          <w:sz w:val="24"/>
          <w:szCs w:val="24"/>
        </w:rPr>
      </w:pPr>
    </w:p>
    <w:p w14:paraId="59C5105F" w14:textId="66CA6707" w:rsidR="009D55EC" w:rsidRDefault="009D55EC" w:rsidP="00106364">
      <w:pPr>
        <w:spacing w:before="240" w:after="240"/>
        <w:ind w:right="63" w:firstLine="720"/>
        <w:jc w:val="both"/>
        <w:rPr>
          <w:rFonts w:asciiTheme="minorHAnsi" w:hAnsiTheme="minorHAnsi" w:cstheme="minorHAnsi"/>
          <w:b/>
          <w:bCs/>
          <w:sz w:val="24"/>
          <w:szCs w:val="24"/>
        </w:rPr>
      </w:pPr>
    </w:p>
    <w:p w14:paraId="7DDF671C" w14:textId="77777777" w:rsidR="009D55EC" w:rsidRDefault="009D55EC" w:rsidP="00106364">
      <w:pPr>
        <w:spacing w:before="240" w:after="240"/>
        <w:ind w:right="63" w:firstLine="720"/>
        <w:jc w:val="both"/>
        <w:rPr>
          <w:rFonts w:asciiTheme="minorHAnsi" w:hAnsiTheme="minorHAnsi" w:cstheme="minorHAnsi"/>
          <w:b/>
          <w:bCs/>
          <w:sz w:val="24"/>
          <w:szCs w:val="24"/>
        </w:rPr>
      </w:pPr>
    </w:p>
    <w:p w14:paraId="358A3A3A"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2078D9F7" w14:textId="77E520F3" w:rsidR="005B23CE" w:rsidRDefault="005B23CE" w:rsidP="00106364">
      <w:pPr>
        <w:spacing w:before="240" w:after="240"/>
        <w:ind w:right="63" w:firstLine="720"/>
        <w:jc w:val="both"/>
        <w:rPr>
          <w:rFonts w:asciiTheme="minorHAnsi" w:hAnsiTheme="minorHAnsi" w:cstheme="minorHAnsi"/>
          <w:b/>
          <w:bCs/>
          <w:sz w:val="24"/>
          <w:szCs w:val="24"/>
        </w:rPr>
      </w:pPr>
    </w:p>
    <w:p w14:paraId="601F54E3"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D72D158" w14:textId="77777777" w:rsidTr="006B563F">
        <w:trPr>
          <w:trHeight w:val="170"/>
        </w:trPr>
        <w:tc>
          <w:tcPr>
            <w:tcW w:w="10314" w:type="dxa"/>
            <w:gridSpan w:val="5"/>
            <w:tcBorders>
              <w:left w:val="single" w:sz="4" w:space="0" w:color="auto"/>
            </w:tcBorders>
          </w:tcPr>
          <w:p w14:paraId="1E13ECDE" w14:textId="69C50182" w:rsidR="005B23CE" w:rsidRPr="00766111" w:rsidRDefault="00EA4838" w:rsidP="00355D9F">
            <w:pPr>
              <w:pStyle w:val="b1"/>
              <w:framePr w:hSpace="0" w:wrap="auto" w:vAnchor="margin" w:hAnchor="text" w:xAlign="left" w:yAlign="inline"/>
              <w:jc w:val="center"/>
              <w:rPr>
                <w:color w:val="000000"/>
              </w:rPr>
            </w:pPr>
            <w:r w:rsidRPr="002B5C3A">
              <w:t>A. LİDERLİK, YÖNETİŞİM ve KALİTE</w:t>
            </w:r>
          </w:p>
        </w:tc>
      </w:tr>
      <w:tr w:rsidR="005B23CE" w:rsidRPr="00766111" w14:paraId="0704EB5C" w14:textId="77777777" w:rsidTr="006B563F">
        <w:trPr>
          <w:trHeight w:val="196"/>
        </w:trPr>
        <w:tc>
          <w:tcPr>
            <w:tcW w:w="10314" w:type="dxa"/>
            <w:gridSpan w:val="5"/>
            <w:tcBorders>
              <w:left w:val="single" w:sz="4" w:space="0" w:color="auto"/>
            </w:tcBorders>
            <w:vAlign w:val="center"/>
          </w:tcPr>
          <w:p w14:paraId="72CC63EE" w14:textId="45EB8A04" w:rsidR="00BC56D1" w:rsidRPr="00766111" w:rsidRDefault="00EA4838" w:rsidP="00BC56D1">
            <w:pPr>
              <w:spacing w:line="276" w:lineRule="auto"/>
              <w:rPr>
                <w:b/>
                <w:color w:val="000000"/>
                <w:sz w:val="24"/>
                <w:szCs w:val="24"/>
              </w:rPr>
            </w:pPr>
            <w:r>
              <w:rPr>
                <w:b/>
              </w:rPr>
              <w:t>A.</w:t>
            </w:r>
            <w:r w:rsidR="003E2AD8">
              <w:rPr>
                <w:b/>
              </w:rPr>
              <w:t>4</w:t>
            </w:r>
            <w:r w:rsidRPr="002B5C3A">
              <w:rPr>
                <w:b/>
              </w:rPr>
              <w:t>. Paydaş Katılımı</w:t>
            </w:r>
            <w:r w:rsidR="00BA73DF">
              <w:rPr>
                <w:b/>
              </w:rPr>
              <w:t xml:space="preserve"> </w:t>
            </w:r>
          </w:p>
          <w:p w14:paraId="38D60EDC" w14:textId="45D7BA62" w:rsidR="005B23CE" w:rsidRPr="00766111" w:rsidRDefault="005B23CE" w:rsidP="0090306D">
            <w:pPr>
              <w:spacing w:line="276" w:lineRule="auto"/>
              <w:jc w:val="both"/>
              <w:rPr>
                <w:b/>
                <w:color w:val="000000"/>
                <w:sz w:val="24"/>
                <w:szCs w:val="24"/>
              </w:rPr>
            </w:pPr>
          </w:p>
        </w:tc>
      </w:tr>
      <w:tr w:rsidR="005B23CE" w:rsidRPr="00766111" w14:paraId="37CF21B4" w14:textId="77777777" w:rsidTr="006B563F">
        <w:trPr>
          <w:trHeight w:val="196"/>
        </w:trPr>
        <w:tc>
          <w:tcPr>
            <w:tcW w:w="10314" w:type="dxa"/>
            <w:gridSpan w:val="5"/>
            <w:tcBorders>
              <w:left w:val="single" w:sz="4" w:space="0" w:color="auto"/>
            </w:tcBorders>
            <w:vAlign w:val="center"/>
          </w:tcPr>
          <w:p w14:paraId="21377381" w14:textId="0420D4F6" w:rsidR="00BC56D1" w:rsidRPr="00455997" w:rsidRDefault="00EA4838" w:rsidP="00BC56D1">
            <w:pPr>
              <w:spacing w:line="276" w:lineRule="auto"/>
              <w:jc w:val="both"/>
              <w:rPr>
                <w:b/>
                <w:color w:val="000000"/>
                <w:sz w:val="24"/>
                <w:szCs w:val="24"/>
              </w:rPr>
            </w:pPr>
            <w:r>
              <w:rPr>
                <w:b/>
                <w:u w:val="single"/>
              </w:rPr>
              <w:t>A.</w:t>
            </w:r>
            <w:r w:rsidR="003E2AD8">
              <w:rPr>
                <w:b/>
                <w:u w:val="single"/>
              </w:rPr>
              <w:t>4</w:t>
            </w:r>
            <w:r w:rsidRPr="002B5C3A">
              <w:rPr>
                <w:b/>
                <w:u w:val="single"/>
              </w:rPr>
              <w:t>.1. İç ve dış paydaş katılımı</w:t>
            </w:r>
            <w:r w:rsidR="00F4503C">
              <w:rPr>
                <w:b/>
                <w:u w:val="single"/>
              </w:rPr>
              <w:t xml:space="preserve"> </w:t>
            </w:r>
            <w:r w:rsidR="00F4503C">
              <w:rPr>
                <w:rFonts w:asciiTheme="minorHAnsi" w:hAnsiTheme="minorHAnsi" w:cstheme="minorHAnsi"/>
                <w:spacing w:val="-2"/>
              </w:rPr>
              <w:t>Mersin Ü</w:t>
            </w:r>
            <w:r w:rsidR="00D20432">
              <w:rPr>
                <w:rFonts w:asciiTheme="minorHAnsi" w:hAnsiTheme="minorHAnsi" w:cstheme="minorHAnsi"/>
                <w:spacing w:val="-2"/>
              </w:rPr>
              <w:t>niversite</w:t>
            </w:r>
            <w:r w:rsidR="00F4503C">
              <w:rPr>
                <w:rFonts w:asciiTheme="minorHAnsi" w:hAnsiTheme="minorHAnsi" w:cstheme="minorHAnsi"/>
                <w:spacing w:val="-2"/>
              </w:rPr>
              <w:t>si</w:t>
            </w:r>
            <w:r w:rsidR="00D20432">
              <w:rPr>
                <w:rFonts w:asciiTheme="minorHAnsi" w:hAnsiTheme="minorHAnsi" w:cstheme="minorHAnsi"/>
                <w:spacing w:val="-2"/>
              </w:rPr>
              <w:t xml:space="preserve"> büny</w:t>
            </w:r>
            <w:r w:rsidR="00F4503C">
              <w:rPr>
                <w:rFonts w:asciiTheme="minorHAnsi" w:hAnsiTheme="minorHAnsi" w:cstheme="minorHAnsi"/>
                <w:spacing w:val="-2"/>
              </w:rPr>
              <w:t>esinde mezun izleme koordinatörlüğü oluşturulmuştur. Ayrıca, Fa</w:t>
            </w:r>
            <w:r w:rsidR="00D20432">
              <w:rPr>
                <w:rFonts w:asciiTheme="minorHAnsi" w:hAnsiTheme="minorHAnsi" w:cstheme="minorHAnsi"/>
                <w:spacing w:val="-2"/>
              </w:rPr>
              <w:t>kültede</w:t>
            </w:r>
            <w:r w:rsidR="00F4503C">
              <w:rPr>
                <w:rFonts w:asciiTheme="minorHAnsi" w:hAnsiTheme="minorHAnsi" w:cstheme="minorHAnsi"/>
                <w:spacing w:val="-2"/>
              </w:rPr>
              <w:t xml:space="preserve">ki bölümlerimizle birlikte mezulara ilişkin süreçler işletilmektedir. Bölümlerimizden </w:t>
            </w:r>
            <w:r w:rsidR="00D20432">
              <w:rPr>
                <w:rFonts w:asciiTheme="minorHAnsi" w:hAnsiTheme="minorHAnsi" w:cstheme="minorHAnsi"/>
                <w:spacing w:val="-2"/>
              </w:rPr>
              <w:t xml:space="preserve">gelen </w:t>
            </w:r>
            <w:r w:rsidR="00BC56D1">
              <w:rPr>
                <w:rFonts w:asciiTheme="minorHAnsi" w:hAnsiTheme="minorHAnsi" w:cstheme="minorHAnsi"/>
                <w:spacing w:val="-2"/>
              </w:rPr>
              <w:t xml:space="preserve">iç paydaşlardan oluşan </w:t>
            </w:r>
            <w:r w:rsidR="00BC56D1" w:rsidRPr="00BC56D1">
              <w:rPr>
                <w:rFonts w:asciiTheme="minorHAnsi" w:hAnsiTheme="minorHAnsi" w:cstheme="minorHAnsi"/>
                <w:spacing w:val="-2"/>
              </w:rPr>
              <w:t>Mezun İzleme Komisyonu</w:t>
            </w:r>
            <w:r w:rsidR="00BC56D1">
              <w:rPr>
                <w:rFonts w:asciiTheme="minorHAnsi" w:hAnsiTheme="minorHAnsi" w:cstheme="minorHAnsi"/>
                <w:spacing w:val="-2"/>
              </w:rPr>
              <w:t xml:space="preserve"> ve</w:t>
            </w:r>
            <w:r w:rsidR="00BC56D1" w:rsidRPr="00BC56D1">
              <w:rPr>
                <w:rFonts w:asciiTheme="minorHAnsi" w:hAnsiTheme="minorHAnsi" w:cstheme="minorHAnsi"/>
                <w:spacing w:val="-2"/>
              </w:rPr>
              <w:t xml:space="preserve"> Danışmanlar Kurulu </w:t>
            </w:r>
            <w:r w:rsidR="00BC56D1">
              <w:rPr>
                <w:rFonts w:asciiTheme="minorHAnsi" w:hAnsiTheme="minorHAnsi" w:cstheme="minorHAnsi"/>
                <w:spacing w:val="-2"/>
              </w:rPr>
              <w:t>ile iç ve dış paydaşlardan oluşan</w:t>
            </w:r>
            <w:r w:rsidR="00BC56D1" w:rsidRPr="00BC56D1">
              <w:rPr>
                <w:rFonts w:asciiTheme="minorHAnsi" w:hAnsiTheme="minorHAnsi" w:cstheme="minorHAnsi"/>
                <w:spacing w:val="-2"/>
              </w:rPr>
              <w:t xml:space="preserve"> </w:t>
            </w:r>
            <w:r w:rsidR="00BC56D1" w:rsidRPr="00BC56D1">
              <w:t xml:space="preserve"> </w:t>
            </w:r>
            <w:r w:rsidR="00BC56D1" w:rsidRPr="00BC56D1">
              <w:rPr>
                <w:rFonts w:asciiTheme="minorHAnsi" w:hAnsiTheme="minorHAnsi" w:cstheme="minorHAnsi"/>
                <w:spacing w:val="-2"/>
              </w:rPr>
              <w:t xml:space="preserve">Program ve Müfredat Geliştirme Komisyonu </w:t>
            </w:r>
            <w:r w:rsidR="00BC56D1">
              <w:rPr>
                <w:rFonts w:asciiTheme="minorHAnsi" w:hAnsiTheme="minorHAnsi" w:cstheme="minorHAnsi"/>
                <w:spacing w:val="-2"/>
              </w:rPr>
              <w:t xml:space="preserve">her yıl düzenli aralıklarla </w:t>
            </w:r>
            <w:r w:rsidR="00BC56D1" w:rsidRPr="00BC56D1">
              <w:rPr>
                <w:rFonts w:asciiTheme="minorHAnsi" w:hAnsiTheme="minorHAnsi" w:cstheme="minorHAnsi"/>
                <w:spacing w:val="-2"/>
              </w:rPr>
              <w:t>toplantı</w:t>
            </w:r>
            <w:r w:rsidR="00BC56D1">
              <w:rPr>
                <w:rFonts w:asciiTheme="minorHAnsi" w:hAnsiTheme="minorHAnsi" w:cstheme="minorHAnsi"/>
                <w:spacing w:val="-2"/>
              </w:rPr>
              <w:t>lar</w:t>
            </w:r>
            <w:r w:rsidR="00BC56D1" w:rsidRPr="00BC56D1">
              <w:rPr>
                <w:rFonts w:asciiTheme="minorHAnsi" w:hAnsiTheme="minorHAnsi" w:cstheme="minorHAnsi"/>
                <w:spacing w:val="-2"/>
              </w:rPr>
              <w:t xml:space="preserve"> yapmaktadır.</w:t>
            </w:r>
          </w:p>
          <w:p w14:paraId="13D0440B" w14:textId="43CFABA2" w:rsidR="005B23CE" w:rsidRPr="00455997" w:rsidRDefault="005B23CE" w:rsidP="0090306D">
            <w:pPr>
              <w:spacing w:line="276" w:lineRule="auto"/>
              <w:jc w:val="both"/>
              <w:rPr>
                <w:b/>
                <w:color w:val="000000"/>
                <w:sz w:val="24"/>
                <w:szCs w:val="24"/>
              </w:rPr>
            </w:pPr>
          </w:p>
        </w:tc>
      </w:tr>
      <w:tr w:rsidR="005B23CE" w:rsidRPr="00766111" w14:paraId="3CE3245B" w14:textId="77777777" w:rsidTr="006B563F">
        <w:trPr>
          <w:trHeight w:val="196"/>
        </w:trPr>
        <w:tc>
          <w:tcPr>
            <w:tcW w:w="10314" w:type="dxa"/>
            <w:gridSpan w:val="5"/>
            <w:tcBorders>
              <w:left w:val="single" w:sz="4" w:space="0" w:color="auto"/>
            </w:tcBorders>
            <w:vAlign w:val="center"/>
          </w:tcPr>
          <w:p w14:paraId="204CC9B7"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45F80323" w14:textId="77777777" w:rsidTr="006B563F">
        <w:trPr>
          <w:trHeight w:val="196"/>
        </w:trPr>
        <w:tc>
          <w:tcPr>
            <w:tcW w:w="2373" w:type="dxa"/>
            <w:tcBorders>
              <w:left w:val="single" w:sz="4" w:space="0" w:color="auto"/>
            </w:tcBorders>
            <w:vAlign w:val="bottom"/>
          </w:tcPr>
          <w:p w14:paraId="70F69DB5" w14:textId="77777777" w:rsidR="005B23CE" w:rsidRPr="00766111" w:rsidRDefault="005B23CE" w:rsidP="006B563F">
            <w:pPr>
              <w:spacing w:line="276" w:lineRule="auto"/>
              <w:jc w:val="center"/>
              <w:rPr>
                <w:b/>
              </w:rPr>
            </w:pPr>
            <w:r w:rsidRPr="00766111">
              <w:rPr>
                <w:b/>
              </w:rPr>
              <w:t>1</w:t>
            </w:r>
          </w:p>
        </w:tc>
        <w:tc>
          <w:tcPr>
            <w:tcW w:w="1957" w:type="dxa"/>
            <w:vAlign w:val="bottom"/>
          </w:tcPr>
          <w:p w14:paraId="400D231D" w14:textId="77777777" w:rsidR="005B23CE" w:rsidRPr="00766111" w:rsidRDefault="005B23CE" w:rsidP="006B563F">
            <w:pPr>
              <w:spacing w:line="276" w:lineRule="auto"/>
              <w:jc w:val="center"/>
              <w:rPr>
                <w:b/>
              </w:rPr>
            </w:pPr>
            <w:r w:rsidRPr="00766111">
              <w:rPr>
                <w:b/>
              </w:rPr>
              <w:t>2</w:t>
            </w:r>
          </w:p>
        </w:tc>
        <w:tc>
          <w:tcPr>
            <w:tcW w:w="2017" w:type="dxa"/>
            <w:vAlign w:val="bottom"/>
          </w:tcPr>
          <w:p w14:paraId="5308DAD6" w14:textId="77777777" w:rsidR="005B23CE" w:rsidRPr="00766111" w:rsidRDefault="005B23CE" w:rsidP="006B563F">
            <w:pPr>
              <w:spacing w:line="276" w:lineRule="auto"/>
              <w:jc w:val="center"/>
              <w:rPr>
                <w:b/>
              </w:rPr>
            </w:pPr>
            <w:r w:rsidRPr="00766111">
              <w:rPr>
                <w:b/>
              </w:rPr>
              <w:t>3</w:t>
            </w:r>
          </w:p>
        </w:tc>
        <w:tc>
          <w:tcPr>
            <w:tcW w:w="2000" w:type="dxa"/>
            <w:vAlign w:val="bottom"/>
          </w:tcPr>
          <w:p w14:paraId="15C032A4" w14:textId="77777777" w:rsidR="005B23CE" w:rsidRPr="00766111" w:rsidRDefault="005B23CE" w:rsidP="006B563F">
            <w:pPr>
              <w:spacing w:line="276" w:lineRule="auto"/>
              <w:jc w:val="center"/>
              <w:rPr>
                <w:b/>
              </w:rPr>
            </w:pPr>
            <w:r w:rsidRPr="00766111">
              <w:rPr>
                <w:b/>
              </w:rPr>
              <w:t>4</w:t>
            </w:r>
          </w:p>
        </w:tc>
        <w:tc>
          <w:tcPr>
            <w:tcW w:w="1967" w:type="dxa"/>
            <w:vAlign w:val="bottom"/>
          </w:tcPr>
          <w:p w14:paraId="09636A77" w14:textId="77777777" w:rsidR="005B23CE" w:rsidRPr="00766111" w:rsidRDefault="005B23CE" w:rsidP="006B563F">
            <w:pPr>
              <w:spacing w:line="276" w:lineRule="auto"/>
              <w:jc w:val="center"/>
              <w:rPr>
                <w:b/>
              </w:rPr>
            </w:pPr>
            <w:r w:rsidRPr="00766111">
              <w:rPr>
                <w:b/>
              </w:rPr>
              <w:t>5</w:t>
            </w:r>
          </w:p>
        </w:tc>
      </w:tr>
      <w:tr w:rsidR="005B23CE" w:rsidRPr="00766111" w14:paraId="469E1410" w14:textId="77777777" w:rsidTr="006B563F">
        <w:trPr>
          <w:trHeight w:val="196"/>
        </w:trPr>
        <w:sdt>
          <w:sdtPr>
            <w:rPr>
              <w:b/>
            </w:rPr>
            <w:id w:val="455448081"/>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569D407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915589899"/>
            <w14:checkbox>
              <w14:checked w14:val="0"/>
              <w14:checkedState w14:val="2612" w14:font="MS Gothic"/>
              <w14:uncheckedState w14:val="2610" w14:font="MS Gothic"/>
            </w14:checkbox>
          </w:sdtPr>
          <w:sdtContent>
            <w:tc>
              <w:tcPr>
                <w:tcW w:w="1957" w:type="dxa"/>
                <w:vAlign w:val="bottom"/>
              </w:tcPr>
              <w:p w14:paraId="69BFCF0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94814234"/>
            <w14:checkbox>
              <w14:checked w14:val="1"/>
              <w14:checkedState w14:val="2612" w14:font="MS Gothic"/>
              <w14:uncheckedState w14:val="2610" w14:font="MS Gothic"/>
            </w14:checkbox>
          </w:sdtPr>
          <w:sdtContent>
            <w:tc>
              <w:tcPr>
                <w:tcW w:w="2017" w:type="dxa"/>
                <w:vAlign w:val="bottom"/>
              </w:tcPr>
              <w:p w14:paraId="7E7634A7" w14:textId="562EC039" w:rsidR="005B23CE" w:rsidRPr="00766111" w:rsidRDefault="00BC56D1" w:rsidP="006B563F">
                <w:pPr>
                  <w:spacing w:line="276" w:lineRule="auto"/>
                  <w:jc w:val="center"/>
                  <w:rPr>
                    <w:b/>
                  </w:rPr>
                </w:pPr>
                <w:r>
                  <w:rPr>
                    <w:rFonts w:ascii="MS Gothic" w:eastAsia="MS Gothic" w:hAnsi="MS Gothic" w:hint="eastAsia"/>
                    <w:b/>
                  </w:rPr>
                  <w:t>☒</w:t>
                </w:r>
              </w:p>
            </w:tc>
          </w:sdtContent>
        </w:sdt>
        <w:sdt>
          <w:sdtPr>
            <w:rPr>
              <w:b/>
            </w:rPr>
            <w:id w:val="1347744740"/>
            <w14:checkbox>
              <w14:checked w14:val="0"/>
              <w14:checkedState w14:val="2612" w14:font="MS Gothic"/>
              <w14:uncheckedState w14:val="2610" w14:font="MS Gothic"/>
            </w14:checkbox>
          </w:sdtPr>
          <w:sdtContent>
            <w:tc>
              <w:tcPr>
                <w:tcW w:w="2000" w:type="dxa"/>
                <w:vAlign w:val="bottom"/>
              </w:tcPr>
              <w:p w14:paraId="17CEE73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69233809"/>
            <w14:checkbox>
              <w14:checked w14:val="0"/>
              <w14:checkedState w14:val="2612" w14:font="MS Gothic"/>
              <w14:uncheckedState w14:val="2610" w14:font="MS Gothic"/>
            </w14:checkbox>
          </w:sdtPr>
          <w:sdtContent>
            <w:tc>
              <w:tcPr>
                <w:tcW w:w="1967" w:type="dxa"/>
                <w:vAlign w:val="bottom"/>
              </w:tcPr>
              <w:p w14:paraId="7788652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EA4838" w:rsidRPr="00766111" w14:paraId="2303863D" w14:textId="77777777" w:rsidTr="006B563F">
        <w:trPr>
          <w:trHeight w:val="3509"/>
        </w:trPr>
        <w:tc>
          <w:tcPr>
            <w:tcW w:w="2373" w:type="dxa"/>
            <w:tcBorders>
              <w:left w:val="single" w:sz="4" w:space="0" w:color="auto"/>
            </w:tcBorders>
          </w:tcPr>
          <w:p w14:paraId="397483F4" w14:textId="66715325" w:rsidR="00EA4838" w:rsidRPr="00766111" w:rsidRDefault="00EA4838" w:rsidP="00EA4838">
            <w:pPr>
              <w:spacing w:line="276" w:lineRule="auto"/>
            </w:pPr>
            <w:r w:rsidRPr="002B5C3A">
              <w:t>Kurumun iç kalite güvencesi sistemine paydaş katılımını sağlayacak mekanizmalar bulunmamaktadır.</w:t>
            </w:r>
          </w:p>
        </w:tc>
        <w:tc>
          <w:tcPr>
            <w:tcW w:w="1957" w:type="dxa"/>
          </w:tcPr>
          <w:p w14:paraId="45F6EED3" w14:textId="248F8E28" w:rsidR="00EA4838" w:rsidRPr="00766111" w:rsidRDefault="00EA4838" w:rsidP="00EA4838">
            <w:pPr>
              <w:spacing w:line="276" w:lineRule="auto"/>
            </w:pPr>
            <w:r w:rsidRPr="002B5C3A">
              <w:t>Kurumda kalite güvencesi, eğitim ve öğretim, araştırma ve geliştirme, toplumsal katkı, yönetim sistemi ve uluslararasılaşma süreçlerinin PUKÖ katmanlarına paydaş katılımını sağlamak için planlamalar bulunmaktadır.</w:t>
            </w:r>
          </w:p>
        </w:tc>
        <w:tc>
          <w:tcPr>
            <w:tcW w:w="2017" w:type="dxa"/>
          </w:tcPr>
          <w:p w14:paraId="2D34DD8F" w14:textId="324D5499" w:rsidR="00EA4838" w:rsidRPr="00766111" w:rsidRDefault="00EA4838" w:rsidP="00EA4838">
            <w:pPr>
              <w:spacing w:line="276" w:lineRule="auto"/>
            </w:pPr>
            <w:r w:rsidRPr="002B5C3A">
              <w:t>Tüm süreçlerdeki PUKÖ katmanlarına paydaş katılımını sağlamak üzere Kurumun geneline yayılmış mekanizmalar bulunmaktadır.</w:t>
            </w:r>
          </w:p>
        </w:tc>
        <w:tc>
          <w:tcPr>
            <w:tcW w:w="2000" w:type="dxa"/>
          </w:tcPr>
          <w:p w14:paraId="5BB330AC" w14:textId="77777777" w:rsidR="00EA4838" w:rsidRPr="002B5C3A" w:rsidRDefault="00EA4838" w:rsidP="00EA4838">
            <w:pPr>
              <w:spacing w:line="276" w:lineRule="auto"/>
            </w:pPr>
            <w:r w:rsidRPr="002B5C3A">
              <w:t xml:space="preserve">Paydaş katılım mekanizmalarının işleyişi izlenmekte ve bağlı iyileştirmeler gerçekleştirilmektedir. </w:t>
            </w:r>
          </w:p>
          <w:p w14:paraId="602486AC" w14:textId="77777777" w:rsidR="00EA4838" w:rsidRPr="00766111" w:rsidRDefault="00EA4838" w:rsidP="00EA4838">
            <w:pPr>
              <w:spacing w:line="276" w:lineRule="auto"/>
            </w:pPr>
          </w:p>
        </w:tc>
        <w:tc>
          <w:tcPr>
            <w:tcW w:w="1967" w:type="dxa"/>
          </w:tcPr>
          <w:p w14:paraId="744F5883" w14:textId="045F0E14" w:rsidR="00EA4838" w:rsidRPr="00766111" w:rsidRDefault="00EA4838" w:rsidP="00EA4838">
            <w:pPr>
              <w:spacing w:line="276" w:lineRule="auto"/>
            </w:pPr>
            <w:r w:rsidRPr="002B5C3A">
              <w:t>İçselleştirilmiş, sistematik, sürdürülebilir ve örnek gösterilebilir uygulamalar bulunmaktadır.</w:t>
            </w:r>
          </w:p>
        </w:tc>
      </w:tr>
      <w:tr w:rsidR="005B23CE" w:rsidRPr="00766111" w14:paraId="14A29787" w14:textId="77777777" w:rsidTr="006B563F">
        <w:trPr>
          <w:trHeight w:val="2724"/>
        </w:trPr>
        <w:tc>
          <w:tcPr>
            <w:tcW w:w="10314" w:type="dxa"/>
            <w:gridSpan w:val="5"/>
            <w:tcBorders>
              <w:left w:val="single" w:sz="4" w:space="0" w:color="auto"/>
            </w:tcBorders>
          </w:tcPr>
          <w:p w14:paraId="43E3F68A" w14:textId="5A912F42" w:rsidR="005B23CE" w:rsidRDefault="005B23CE" w:rsidP="00BC56D1">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p>
          <w:p w14:paraId="056D00B3" w14:textId="7F5030EC" w:rsidR="00F4503C" w:rsidRDefault="009A7CF7" w:rsidP="00F4503C">
            <w:pPr>
              <w:widowControl/>
              <w:numPr>
                <w:ilvl w:val="0"/>
                <w:numId w:val="1"/>
              </w:numPr>
              <w:spacing w:line="276" w:lineRule="auto"/>
              <w:jc w:val="both"/>
              <w:rPr>
                <w:rFonts w:asciiTheme="minorHAnsi" w:eastAsia="CamberW04-Regular" w:hAnsiTheme="minorHAnsi" w:cstheme="minorHAnsi"/>
                <w:bCs/>
                <w:spacing w:val="-2"/>
              </w:rPr>
            </w:pPr>
            <w:r>
              <w:rPr>
                <w:rFonts w:asciiTheme="minorHAnsi" w:eastAsia="CamberW04-Regular" w:hAnsiTheme="minorHAnsi" w:cstheme="minorHAnsi"/>
                <w:bCs/>
                <w:spacing w:val="-2"/>
              </w:rPr>
              <w:t>1-1</w:t>
            </w:r>
            <w:r w:rsidR="00F4503C">
              <w:t xml:space="preserve"> Mezun İzleme Koordinatörlüğü </w:t>
            </w:r>
            <w:r w:rsidR="00F4503C" w:rsidRPr="00F4503C">
              <w:rPr>
                <w:rFonts w:asciiTheme="minorHAnsi" w:eastAsia="CamberW04-Regular" w:hAnsiTheme="minorHAnsi" w:cstheme="minorHAnsi"/>
                <w:bCs/>
                <w:spacing w:val="-2"/>
              </w:rPr>
              <w:t>https://www.mersin.edu.tr/idari/mezun-izleme-koordinatorlugu</w:t>
            </w:r>
          </w:p>
          <w:p w14:paraId="6D1022D0" w14:textId="76C16E0F" w:rsidR="00F4503C" w:rsidRPr="00F4503C" w:rsidRDefault="00F4503C" w:rsidP="00F4503C">
            <w:pPr>
              <w:widowControl/>
              <w:numPr>
                <w:ilvl w:val="0"/>
                <w:numId w:val="16"/>
              </w:numPr>
              <w:ind w:right="63"/>
              <w:jc w:val="both"/>
              <w:rPr>
                <w:rStyle w:val="Kpr"/>
                <w:rFonts w:asciiTheme="minorHAnsi" w:eastAsia="CamberW04-Regular" w:hAnsiTheme="minorHAnsi" w:cstheme="minorHAnsi"/>
                <w:bCs/>
                <w:color w:val="2F5496" w:themeColor="accent1" w:themeShade="BF"/>
                <w:spacing w:val="-2"/>
                <w:u w:val="none"/>
              </w:rPr>
            </w:pPr>
            <w:r>
              <w:rPr>
                <w:rFonts w:asciiTheme="minorHAnsi" w:eastAsia="CamberW04-Regular" w:hAnsiTheme="minorHAnsi" w:cstheme="minorHAnsi"/>
                <w:bCs/>
                <w:spacing w:val="-2"/>
              </w:rPr>
              <w:t xml:space="preserve">Bölümlerimizde </w:t>
            </w:r>
            <w:r w:rsidRPr="00892B8D">
              <w:rPr>
                <w:rFonts w:asciiTheme="minorHAnsi" w:eastAsia="CamberW04-Regular" w:hAnsiTheme="minorHAnsi" w:cstheme="minorHAnsi"/>
                <w:bCs/>
                <w:spacing w:val="-2"/>
              </w:rPr>
              <w:t xml:space="preserve">program ve müfredat geliştirme raporu ve danışmanlar kurulu raporu şu internet sayfasından ulaşılabilmektedir: </w:t>
            </w:r>
            <w:hyperlink r:id="rId28" w:history="1">
              <w:r w:rsidRPr="007462EA">
                <w:rPr>
                  <w:rStyle w:val="Kpr"/>
                  <w:rFonts w:asciiTheme="minorHAnsi" w:eastAsia="CamberW04-Regular" w:hAnsiTheme="minorHAnsi" w:cstheme="minorHAnsi"/>
                  <w:bCs/>
                  <w:spacing w:val="-2"/>
                </w:rPr>
                <w:t>https://www.mersin.edu.tr/akademik/iktisadi-ve-idari-bilimler-fakultesi/bolumler/uluslararasi-iliskiler-bolumu/kalite</w:t>
              </w:r>
            </w:hyperlink>
          </w:p>
          <w:p w14:paraId="75A83CB1" w14:textId="1420C578" w:rsidR="00F4503C" w:rsidRPr="007147B7" w:rsidRDefault="00F4503C" w:rsidP="00F4503C">
            <w:pPr>
              <w:widowControl/>
              <w:numPr>
                <w:ilvl w:val="0"/>
                <w:numId w:val="16"/>
              </w:numPr>
              <w:ind w:right="63"/>
              <w:jc w:val="both"/>
              <w:rPr>
                <w:rFonts w:asciiTheme="minorHAnsi" w:eastAsia="CamberW04-Regular" w:hAnsiTheme="minorHAnsi" w:cstheme="minorHAnsi"/>
                <w:bCs/>
                <w:color w:val="2F5496" w:themeColor="accent1" w:themeShade="BF"/>
                <w:spacing w:val="-2"/>
              </w:rPr>
            </w:pPr>
            <w:r w:rsidRPr="00F4503C">
              <w:rPr>
                <w:rFonts w:asciiTheme="minorHAnsi" w:eastAsia="CamberW04-Regular" w:hAnsiTheme="minorHAnsi" w:cstheme="minorHAnsi"/>
                <w:bCs/>
                <w:color w:val="2F5496" w:themeColor="accent1" w:themeShade="BF"/>
                <w:spacing w:val="-2"/>
              </w:rPr>
              <w:t>https://www.mersin.edu.tr/bulut/birim_238/TSE_Kalite_Dokumanlar/2024dokuman/MEZUN_ZLEME_2024.pdf</w:t>
            </w:r>
          </w:p>
          <w:p w14:paraId="2C5108EB" w14:textId="68A98D26" w:rsidR="00BC56D1" w:rsidRPr="00045990" w:rsidRDefault="009A7CF7" w:rsidP="00F4503C">
            <w:pPr>
              <w:widowControl/>
              <w:numPr>
                <w:ilvl w:val="0"/>
                <w:numId w:val="1"/>
              </w:numPr>
              <w:spacing w:line="276" w:lineRule="auto"/>
              <w:jc w:val="both"/>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.1-2 </w:t>
            </w:r>
            <w:r w:rsidR="00BC56D1" w:rsidRPr="00045990">
              <w:rPr>
                <w:rFonts w:asciiTheme="minorHAnsi" w:eastAsia="CamberW04-Regular" w:hAnsiTheme="minorHAnsi" w:cstheme="minorHAnsi"/>
                <w:bCs/>
                <w:spacing w:val="-2"/>
              </w:rPr>
              <w:t xml:space="preserve">Danışmanlar Kurulu’nun </w:t>
            </w:r>
            <w:r w:rsidR="00F4503C">
              <w:t xml:space="preserve"> </w:t>
            </w:r>
            <w:r w:rsidR="00F4503C" w:rsidRPr="00F4503C">
              <w:rPr>
                <w:rFonts w:asciiTheme="minorHAnsi" w:eastAsia="CamberW04-Regular" w:hAnsiTheme="minorHAnsi" w:cstheme="minorHAnsi"/>
                <w:bCs/>
                <w:spacing w:val="-2"/>
              </w:rPr>
              <w:t>https://www.mersin.edu.tr/bulut/birim_238/TSE_Kalite_Dokumanlar/Danmanlar_kurulu_/danmanlar_kurulu.pdf</w:t>
            </w:r>
          </w:p>
          <w:p w14:paraId="1CE0BF0E" w14:textId="6D747F74" w:rsidR="00BC56D1" w:rsidRPr="00045990" w:rsidRDefault="004339D5" w:rsidP="004339D5">
            <w:pPr>
              <w:widowControl/>
              <w:numPr>
                <w:ilvl w:val="0"/>
                <w:numId w:val="1"/>
              </w:numPr>
              <w:spacing w:line="276" w:lineRule="auto"/>
              <w:jc w:val="both"/>
              <w:rPr>
                <w:rFonts w:asciiTheme="minorHAnsi" w:eastAsia="CamberW04-Regular" w:hAnsiTheme="minorHAnsi" w:cstheme="minorHAnsi"/>
                <w:bCs/>
                <w:spacing w:val="-2"/>
              </w:rPr>
            </w:pPr>
            <w:r w:rsidRPr="004339D5">
              <w:rPr>
                <w:rFonts w:asciiTheme="minorHAnsi" w:eastAsia="CamberW04-Regular" w:hAnsiTheme="minorHAnsi" w:cstheme="minorHAnsi"/>
                <w:bCs/>
                <w:spacing w:val="-2"/>
              </w:rPr>
              <w:t>https://www.mersin.edu.tr/bulut/birim_238/TSE_Kalite_Dokumanlar/2024dokuman/MEZUN_ZLEME_2024.pdf</w:t>
            </w:r>
          </w:p>
          <w:p w14:paraId="1B75E36D" w14:textId="68D84FBD" w:rsidR="005B23CE" w:rsidRPr="0036145F" w:rsidRDefault="005B23CE" w:rsidP="00BC56D1">
            <w:pPr>
              <w:widowControl/>
              <w:spacing w:line="276" w:lineRule="auto"/>
              <w:ind w:left="478"/>
              <w:jc w:val="both"/>
              <w:rPr>
                <w:rFonts w:asciiTheme="minorHAnsi" w:eastAsia="CamberW04-Regular" w:hAnsiTheme="minorHAnsi" w:cstheme="minorHAnsi"/>
                <w:bCs/>
                <w:color w:val="2F5496" w:themeColor="accent1" w:themeShade="BF"/>
                <w:spacing w:val="-2"/>
              </w:rPr>
            </w:pPr>
          </w:p>
        </w:tc>
      </w:tr>
    </w:tbl>
    <w:p w14:paraId="394512C1" w14:textId="15009C71" w:rsidR="005B23CE" w:rsidRDefault="005B23CE" w:rsidP="00106364">
      <w:pPr>
        <w:spacing w:before="240" w:after="240"/>
        <w:ind w:right="63" w:firstLine="720"/>
        <w:jc w:val="both"/>
        <w:rPr>
          <w:rFonts w:asciiTheme="minorHAnsi" w:hAnsiTheme="minorHAnsi" w:cstheme="minorHAnsi"/>
          <w:b/>
          <w:bCs/>
          <w:sz w:val="24"/>
          <w:szCs w:val="24"/>
        </w:rPr>
      </w:pPr>
    </w:p>
    <w:p w14:paraId="0E8607CF"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4B15D4CF"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A5CA99E" w14:textId="77777777" w:rsidTr="006B563F">
        <w:trPr>
          <w:trHeight w:val="170"/>
        </w:trPr>
        <w:tc>
          <w:tcPr>
            <w:tcW w:w="10314" w:type="dxa"/>
            <w:gridSpan w:val="5"/>
            <w:tcBorders>
              <w:left w:val="single" w:sz="4" w:space="0" w:color="auto"/>
            </w:tcBorders>
          </w:tcPr>
          <w:p w14:paraId="4E4CFB97" w14:textId="286042E2" w:rsidR="005B23CE" w:rsidRPr="00766111" w:rsidRDefault="00EA4838" w:rsidP="00355D9F">
            <w:pPr>
              <w:pStyle w:val="b1"/>
              <w:framePr w:hSpace="0" w:wrap="auto" w:vAnchor="margin" w:hAnchor="text" w:xAlign="left" w:yAlign="inline"/>
              <w:jc w:val="center"/>
              <w:rPr>
                <w:color w:val="000000"/>
              </w:rPr>
            </w:pPr>
            <w:r w:rsidRPr="002B5C3A">
              <w:t>A. LİDERLİK, YÖNETİŞİM ve KALİTE</w:t>
            </w:r>
            <w:r w:rsidR="005F62A4">
              <w:t xml:space="preserve"> </w:t>
            </w:r>
          </w:p>
        </w:tc>
      </w:tr>
      <w:tr w:rsidR="005B23CE" w:rsidRPr="00766111" w14:paraId="7965C9D0" w14:textId="77777777" w:rsidTr="006B563F">
        <w:trPr>
          <w:trHeight w:val="196"/>
        </w:trPr>
        <w:tc>
          <w:tcPr>
            <w:tcW w:w="10314" w:type="dxa"/>
            <w:gridSpan w:val="5"/>
            <w:tcBorders>
              <w:left w:val="single" w:sz="4" w:space="0" w:color="auto"/>
            </w:tcBorders>
            <w:vAlign w:val="center"/>
          </w:tcPr>
          <w:p w14:paraId="4FE40377" w14:textId="71F5AEEF" w:rsidR="005B23CE" w:rsidRPr="00766111" w:rsidRDefault="00EA4838" w:rsidP="003E2AD8">
            <w:pPr>
              <w:spacing w:line="276" w:lineRule="auto"/>
              <w:rPr>
                <w:b/>
                <w:color w:val="000000"/>
                <w:sz w:val="24"/>
                <w:szCs w:val="24"/>
              </w:rPr>
            </w:pPr>
            <w:r>
              <w:rPr>
                <w:b/>
              </w:rPr>
              <w:t>A.</w:t>
            </w:r>
            <w:r w:rsidR="003E2AD8">
              <w:rPr>
                <w:b/>
              </w:rPr>
              <w:t>4</w:t>
            </w:r>
            <w:r w:rsidRPr="002B5C3A">
              <w:rPr>
                <w:b/>
              </w:rPr>
              <w:t>. Paydaş Katılımı</w:t>
            </w:r>
            <w:r w:rsidR="00BA73DF">
              <w:rPr>
                <w:b/>
              </w:rPr>
              <w:t xml:space="preserve"> </w:t>
            </w:r>
          </w:p>
        </w:tc>
      </w:tr>
      <w:tr w:rsidR="005B23CE" w:rsidRPr="00766111" w14:paraId="5DA93B74" w14:textId="77777777" w:rsidTr="006B563F">
        <w:trPr>
          <w:trHeight w:val="196"/>
        </w:trPr>
        <w:tc>
          <w:tcPr>
            <w:tcW w:w="10314" w:type="dxa"/>
            <w:gridSpan w:val="5"/>
            <w:tcBorders>
              <w:left w:val="single" w:sz="4" w:space="0" w:color="auto"/>
            </w:tcBorders>
            <w:vAlign w:val="center"/>
          </w:tcPr>
          <w:p w14:paraId="17FD7C08" w14:textId="2B8B64D0" w:rsidR="00045990" w:rsidRPr="00455997" w:rsidRDefault="00EA4838" w:rsidP="00045990">
            <w:pPr>
              <w:spacing w:line="276" w:lineRule="auto"/>
              <w:jc w:val="both"/>
              <w:rPr>
                <w:b/>
                <w:color w:val="000000"/>
                <w:sz w:val="24"/>
                <w:szCs w:val="24"/>
              </w:rPr>
            </w:pPr>
            <w:r>
              <w:rPr>
                <w:b/>
                <w:u w:val="single"/>
              </w:rPr>
              <w:t>A.</w:t>
            </w:r>
            <w:r w:rsidR="003E2AD8">
              <w:rPr>
                <w:b/>
                <w:u w:val="single"/>
              </w:rPr>
              <w:t>4</w:t>
            </w:r>
            <w:r w:rsidRPr="002B5C3A">
              <w:rPr>
                <w:b/>
                <w:u w:val="single"/>
              </w:rPr>
              <w:t>.2. Öğrenci geri bildirimleri</w:t>
            </w:r>
            <w:r w:rsidR="00ED7353">
              <w:rPr>
                <w:b/>
                <w:u w:val="single"/>
              </w:rPr>
              <w:t xml:space="preserve"> </w:t>
            </w:r>
            <w:r w:rsidR="00045990">
              <w:t xml:space="preserve"> Kurumda düzenli </w:t>
            </w:r>
            <w:r w:rsidR="00045990" w:rsidRPr="00045990">
              <w:t>aralıklarla öğrencilere gönderilen ders-öğretim üyesi-program-genel memnuniyet anketleri</w:t>
            </w:r>
            <w:r w:rsidR="00045990">
              <w:t xml:space="preserve"> ve</w:t>
            </w:r>
            <w:r w:rsidR="00045990" w:rsidRPr="00045990">
              <w:t xml:space="preserve"> talep ve öneri </w:t>
            </w:r>
            <w:r w:rsidR="00045990">
              <w:t>sistemleri bulunmaktadır.</w:t>
            </w:r>
          </w:p>
          <w:p w14:paraId="54445CCE" w14:textId="2A2C2D38" w:rsidR="005B23CE" w:rsidRPr="00455997" w:rsidRDefault="005B23CE" w:rsidP="0090306D">
            <w:pPr>
              <w:spacing w:line="276" w:lineRule="auto"/>
              <w:jc w:val="both"/>
              <w:rPr>
                <w:b/>
                <w:color w:val="000000"/>
                <w:sz w:val="24"/>
                <w:szCs w:val="24"/>
              </w:rPr>
            </w:pPr>
          </w:p>
        </w:tc>
      </w:tr>
      <w:tr w:rsidR="005B23CE" w:rsidRPr="00766111" w14:paraId="7166D077" w14:textId="77777777" w:rsidTr="006B563F">
        <w:trPr>
          <w:trHeight w:val="196"/>
        </w:trPr>
        <w:tc>
          <w:tcPr>
            <w:tcW w:w="10314" w:type="dxa"/>
            <w:gridSpan w:val="5"/>
            <w:tcBorders>
              <w:left w:val="single" w:sz="4" w:space="0" w:color="auto"/>
            </w:tcBorders>
            <w:vAlign w:val="center"/>
          </w:tcPr>
          <w:p w14:paraId="405AAB34"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2DD2AFC4" w14:textId="77777777" w:rsidTr="006B563F">
        <w:trPr>
          <w:trHeight w:val="196"/>
        </w:trPr>
        <w:tc>
          <w:tcPr>
            <w:tcW w:w="2373" w:type="dxa"/>
            <w:tcBorders>
              <w:left w:val="single" w:sz="4" w:space="0" w:color="auto"/>
            </w:tcBorders>
            <w:vAlign w:val="bottom"/>
          </w:tcPr>
          <w:p w14:paraId="105858A0" w14:textId="77777777" w:rsidR="005B23CE" w:rsidRPr="00766111" w:rsidRDefault="005B23CE" w:rsidP="006B563F">
            <w:pPr>
              <w:spacing w:line="276" w:lineRule="auto"/>
              <w:jc w:val="center"/>
              <w:rPr>
                <w:b/>
              </w:rPr>
            </w:pPr>
            <w:r w:rsidRPr="00766111">
              <w:rPr>
                <w:b/>
              </w:rPr>
              <w:t>1</w:t>
            </w:r>
          </w:p>
        </w:tc>
        <w:tc>
          <w:tcPr>
            <w:tcW w:w="1957" w:type="dxa"/>
            <w:vAlign w:val="bottom"/>
          </w:tcPr>
          <w:p w14:paraId="284C9B1D" w14:textId="77777777" w:rsidR="005B23CE" w:rsidRPr="00766111" w:rsidRDefault="005B23CE" w:rsidP="006B563F">
            <w:pPr>
              <w:spacing w:line="276" w:lineRule="auto"/>
              <w:jc w:val="center"/>
              <w:rPr>
                <w:b/>
              </w:rPr>
            </w:pPr>
            <w:r w:rsidRPr="00766111">
              <w:rPr>
                <w:b/>
              </w:rPr>
              <w:t>2</w:t>
            </w:r>
          </w:p>
        </w:tc>
        <w:tc>
          <w:tcPr>
            <w:tcW w:w="2017" w:type="dxa"/>
            <w:vAlign w:val="bottom"/>
          </w:tcPr>
          <w:p w14:paraId="1DE768BA" w14:textId="77777777" w:rsidR="005B23CE" w:rsidRPr="00766111" w:rsidRDefault="005B23CE" w:rsidP="006B563F">
            <w:pPr>
              <w:spacing w:line="276" w:lineRule="auto"/>
              <w:jc w:val="center"/>
              <w:rPr>
                <w:b/>
              </w:rPr>
            </w:pPr>
            <w:r w:rsidRPr="00766111">
              <w:rPr>
                <w:b/>
              </w:rPr>
              <w:t>3</w:t>
            </w:r>
          </w:p>
        </w:tc>
        <w:tc>
          <w:tcPr>
            <w:tcW w:w="2000" w:type="dxa"/>
            <w:vAlign w:val="bottom"/>
          </w:tcPr>
          <w:p w14:paraId="51A95C18" w14:textId="77777777" w:rsidR="005B23CE" w:rsidRPr="00766111" w:rsidRDefault="005B23CE" w:rsidP="006B563F">
            <w:pPr>
              <w:spacing w:line="276" w:lineRule="auto"/>
              <w:jc w:val="center"/>
              <w:rPr>
                <w:b/>
              </w:rPr>
            </w:pPr>
            <w:r w:rsidRPr="00766111">
              <w:rPr>
                <w:b/>
              </w:rPr>
              <w:t>4</w:t>
            </w:r>
          </w:p>
        </w:tc>
        <w:tc>
          <w:tcPr>
            <w:tcW w:w="1967" w:type="dxa"/>
            <w:vAlign w:val="bottom"/>
          </w:tcPr>
          <w:p w14:paraId="693EEB38" w14:textId="77777777" w:rsidR="005B23CE" w:rsidRPr="00766111" w:rsidRDefault="005B23CE" w:rsidP="006B563F">
            <w:pPr>
              <w:spacing w:line="276" w:lineRule="auto"/>
              <w:jc w:val="center"/>
              <w:rPr>
                <w:b/>
              </w:rPr>
            </w:pPr>
            <w:r w:rsidRPr="00766111">
              <w:rPr>
                <w:b/>
              </w:rPr>
              <w:t>5</w:t>
            </w:r>
          </w:p>
        </w:tc>
      </w:tr>
      <w:tr w:rsidR="005B23CE" w:rsidRPr="00766111" w14:paraId="1E9FB825" w14:textId="77777777" w:rsidTr="006B563F">
        <w:trPr>
          <w:trHeight w:val="196"/>
        </w:trPr>
        <w:sdt>
          <w:sdtPr>
            <w:rPr>
              <w:b/>
            </w:rPr>
            <w:id w:val="-1903354241"/>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6ADC5A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23974603"/>
            <w14:checkbox>
              <w14:checked w14:val="1"/>
              <w14:checkedState w14:val="2612" w14:font="MS Gothic"/>
              <w14:uncheckedState w14:val="2610" w14:font="MS Gothic"/>
            </w14:checkbox>
          </w:sdtPr>
          <w:sdtContent>
            <w:tc>
              <w:tcPr>
                <w:tcW w:w="1957" w:type="dxa"/>
                <w:vAlign w:val="bottom"/>
              </w:tcPr>
              <w:p w14:paraId="53853EA9" w14:textId="7C86C472" w:rsidR="005B23CE" w:rsidRPr="00766111" w:rsidRDefault="00045990" w:rsidP="006B563F">
                <w:pPr>
                  <w:spacing w:line="276" w:lineRule="auto"/>
                  <w:jc w:val="center"/>
                  <w:rPr>
                    <w:b/>
                  </w:rPr>
                </w:pPr>
                <w:r>
                  <w:rPr>
                    <w:rFonts w:ascii="MS Gothic" w:eastAsia="MS Gothic" w:hAnsi="MS Gothic" w:hint="eastAsia"/>
                    <w:b/>
                  </w:rPr>
                  <w:t>☒</w:t>
                </w:r>
              </w:p>
            </w:tc>
          </w:sdtContent>
        </w:sdt>
        <w:sdt>
          <w:sdtPr>
            <w:rPr>
              <w:b/>
            </w:rPr>
            <w:id w:val="2012794692"/>
            <w14:checkbox>
              <w14:checked w14:val="0"/>
              <w14:checkedState w14:val="2612" w14:font="MS Gothic"/>
              <w14:uncheckedState w14:val="2610" w14:font="MS Gothic"/>
            </w14:checkbox>
          </w:sdtPr>
          <w:sdtContent>
            <w:tc>
              <w:tcPr>
                <w:tcW w:w="2017" w:type="dxa"/>
                <w:vAlign w:val="bottom"/>
              </w:tcPr>
              <w:p w14:paraId="39C1B7C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25949845"/>
            <w14:checkbox>
              <w14:checked w14:val="0"/>
              <w14:checkedState w14:val="2612" w14:font="MS Gothic"/>
              <w14:uncheckedState w14:val="2610" w14:font="MS Gothic"/>
            </w14:checkbox>
          </w:sdtPr>
          <w:sdtContent>
            <w:tc>
              <w:tcPr>
                <w:tcW w:w="2000" w:type="dxa"/>
                <w:vAlign w:val="bottom"/>
              </w:tcPr>
              <w:p w14:paraId="57B52E9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3637527"/>
            <w14:checkbox>
              <w14:checked w14:val="0"/>
              <w14:checkedState w14:val="2612" w14:font="MS Gothic"/>
              <w14:uncheckedState w14:val="2610" w14:font="MS Gothic"/>
            </w14:checkbox>
          </w:sdtPr>
          <w:sdtContent>
            <w:tc>
              <w:tcPr>
                <w:tcW w:w="1967" w:type="dxa"/>
                <w:vAlign w:val="bottom"/>
              </w:tcPr>
              <w:p w14:paraId="5CC8CE5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EA4838" w:rsidRPr="00766111" w14:paraId="6F6441FD" w14:textId="77777777" w:rsidTr="006B563F">
        <w:trPr>
          <w:trHeight w:val="3509"/>
        </w:trPr>
        <w:tc>
          <w:tcPr>
            <w:tcW w:w="2373" w:type="dxa"/>
            <w:tcBorders>
              <w:left w:val="single" w:sz="4" w:space="0" w:color="auto"/>
            </w:tcBorders>
          </w:tcPr>
          <w:p w14:paraId="70681830" w14:textId="2B90D537" w:rsidR="00EA4838" w:rsidRPr="00766111" w:rsidRDefault="00EA4838" w:rsidP="00EA4838">
            <w:pPr>
              <w:spacing w:line="276" w:lineRule="auto"/>
            </w:pPr>
            <w:r w:rsidRPr="002B5C3A">
              <w:t>Kurumda öğrenci geri bildirimlerinin alınmasına yönelik mekanizmalar bulunmamaktadır.</w:t>
            </w:r>
          </w:p>
        </w:tc>
        <w:tc>
          <w:tcPr>
            <w:tcW w:w="1957" w:type="dxa"/>
          </w:tcPr>
          <w:p w14:paraId="6474E4D8" w14:textId="6E5056E0" w:rsidR="00EA4838" w:rsidRPr="00766111" w:rsidRDefault="00EA4838" w:rsidP="00EA4838">
            <w:pPr>
              <w:spacing w:line="276" w:lineRule="auto"/>
            </w:pPr>
            <w:r w:rsidRPr="002B5C3A">
              <w:t>Kurumda öğretim süreçlerine ilişkin olarak öğrencilerin geri bildirimlerinin (ders, dersin öğretim elemanı, program, öğrenci iş yükü vb.) alınmasına ilişkin ilke ve kurallar oluşturulmuştur.</w:t>
            </w:r>
          </w:p>
        </w:tc>
        <w:tc>
          <w:tcPr>
            <w:tcW w:w="2017" w:type="dxa"/>
          </w:tcPr>
          <w:p w14:paraId="737C1299" w14:textId="1B21BC8C" w:rsidR="00EA4838" w:rsidRPr="00766111" w:rsidRDefault="00EA4838" w:rsidP="00EA4838">
            <w:pPr>
              <w:spacing w:line="276" w:lineRule="auto"/>
            </w:pPr>
            <w:r w:rsidRPr="002B5C3A">
              <w:t>Programların genelinde öğrenci geri bildirimleri (her yarıyıl ya da her akademik yıl sonunda) alınmaktadır.</w:t>
            </w:r>
          </w:p>
        </w:tc>
        <w:tc>
          <w:tcPr>
            <w:tcW w:w="2000" w:type="dxa"/>
          </w:tcPr>
          <w:p w14:paraId="79E27981" w14:textId="784B135C" w:rsidR="00EA4838" w:rsidRPr="00766111" w:rsidRDefault="00EA4838" w:rsidP="00EA4838">
            <w:pPr>
              <w:spacing w:line="276" w:lineRule="auto"/>
            </w:pPr>
            <w:r w:rsidRPr="002B5C3A">
              <w:t>Tüm programlarda öğrenci geri bildirimlerinin alınmasına ilişkin uygulamalar izlenmekte ve öğrenci katılımına dayalı biçimde iyileştirilmektedir. Geri bildirim sonuçları karar alma süreçlerine yansıtılmaktadır.</w:t>
            </w:r>
          </w:p>
        </w:tc>
        <w:tc>
          <w:tcPr>
            <w:tcW w:w="1967" w:type="dxa"/>
          </w:tcPr>
          <w:p w14:paraId="005C48DF" w14:textId="73329BB7" w:rsidR="00EA4838" w:rsidRPr="00766111" w:rsidRDefault="00EA4838" w:rsidP="00EA4838">
            <w:pPr>
              <w:spacing w:line="276" w:lineRule="auto"/>
            </w:pPr>
            <w:r w:rsidRPr="002B5C3A">
              <w:t>İçselleştirilmiş, sistematik, sürdürülebilir ve örnek gösterilebilir uygulamalar bulunmaktadır.</w:t>
            </w:r>
          </w:p>
        </w:tc>
      </w:tr>
      <w:tr w:rsidR="005B23CE" w:rsidRPr="00766111" w14:paraId="56CDF67C" w14:textId="77777777" w:rsidTr="006B563F">
        <w:trPr>
          <w:trHeight w:val="2724"/>
        </w:trPr>
        <w:tc>
          <w:tcPr>
            <w:tcW w:w="10314" w:type="dxa"/>
            <w:gridSpan w:val="5"/>
            <w:tcBorders>
              <w:left w:val="single" w:sz="4" w:space="0" w:color="auto"/>
            </w:tcBorders>
          </w:tcPr>
          <w:p w14:paraId="25901186" w14:textId="1AA37EE4" w:rsidR="00EA4838" w:rsidRPr="00651C53" w:rsidRDefault="005B23CE" w:rsidP="00754A9D">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6B563F">
              <w:rPr>
                <w:b/>
                <w:i/>
              </w:rPr>
              <w:t xml:space="preserve"> </w:t>
            </w:r>
          </w:p>
          <w:p w14:paraId="13B5F82C" w14:textId="5C2CD77E" w:rsidR="00EA4838" w:rsidRPr="00754A9D" w:rsidRDefault="003E2AD8" w:rsidP="00EA4838">
            <w:pPr>
              <w:widowControl/>
              <w:numPr>
                <w:ilvl w:val="0"/>
                <w:numId w:val="1"/>
              </w:numPr>
              <w:spacing w:line="276" w:lineRule="auto"/>
              <w:jc w:val="both"/>
              <w:rPr>
                <w:rFonts w:asciiTheme="minorHAnsi" w:eastAsia="CamberW04-Regular" w:hAnsiTheme="minorHAnsi" w:cstheme="minorHAnsi"/>
                <w:bCs/>
                <w:spacing w:val="-2"/>
              </w:rPr>
            </w:pPr>
            <w:r>
              <w:rPr>
                <w:rFonts w:asciiTheme="minorHAnsi" w:eastAsia="CamberW04-Regular" w:hAnsiTheme="minorHAnsi" w:cstheme="minorHAnsi"/>
                <w:bCs/>
                <w:spacing w:val="-2"/>
              </w:rPr>
              <w:t>4</w:t>
            </w:r>
            <w:r w:rsidR="001A3255">
              <w:rPr>
                <w:rFonts w:asciiTheme="minorHAnsi" w:eastAsia="CamberW04-Regular" w:hAnsiTheme="minorHAnsi" w:cstheme="minorHAnsi"/>
                <w:bCs/>
                <w:spacing w:val="-2"/>
              </w:rPr>
              <w:t xml:space="preserve">-1 </w:t>
            </w:r>
            <w:r w:rsidR="00754A9D" w:rsidRPr="00754A9D">
              <w:rPr>
                <w:rFonts w:asciiTheme="minorHAnsi" w:eastAsia="CamberW04-Regular" w:hAnsiTheme="minorHAnsi" w:cstheme="minorHAnsi"/>
                <w:bCs/>
                <w:spacing w:val="-2"/>
              </w:rPr>
              <w:t xml:space="preserve">Memnuniyet anketlerinin </w:t>
            </w:r>
            <w:r w:rsidR="00754A9D">
              <w:rPr>
                <w:rFonts w:asciiTheme="minorHAnsi" w:eastAsia="CamberW04-Regular" w:hAnsiTheme="minorHAnsi" w:cstheme="minorHAnsi"/>
                <w:bCs/>
                <w:spacing w:val="-2"/>
              </w:rPr>
              <w:t>hangi</w:t>
            </w:r>
            <w:r w:rsidR="00754A9D" w:rsidRPr="00754A9D">
              <w:rPr>
                <w:rFonts w:asciiTheme="minorHAnsi" w:eastAsia="CamberW04-Regular" w:hAnsiTheme="minorHAnsi" w:cstheme="minorHAnsi"/>
                <w:bCs/>
                <w:spacing w:val="-2"/>
              </w:rPr>
              <w:t xml:space="preserve"> aralıklarla gönderildiği bilgisi ve </w:t>
            </w:r>
            <w:r w:rsidR="00754A9D">
              <w:rPr>
                <w:rFonts w:asciiTheme="minorHAnsi" w:eastAsia="CamberW04-Regular" w:hAnsiTheme="minorHAnsi" w:cstheme="minorHAnsi"/>
                <w:bCs/>
                <w:spacing w:val="-2"/>
              </w:rPr>
              <w:t xml:space="preserve">gönderildiklerine dair </w:t>
            </w:r>
            <w:r w:rsidR="00754A9D" w:rsidRPr="00754A9D">
              <w:rPr>
                <w:rFonts w:asciiTheme="minorHAnsi" w:eastAsia="CamberW04-Regular" w:hAnsiTheme="minorHAnsi" w:cstheme="minorHAnsi"/>
                <w:bCs/>
                <w:spacing w:val="-2"/>
              </w:rPr>
              <w:t>kanıt</w:t>
            </w:r>
            <w:r w:rsidR="00754A9D">
              <w:rPr>
                <w:rFonts w:asciiTheme="minorHAnsi" w:eastAsia="CamberW04-Regular" w:hAnsiTheme="minorHAnsi" w:cstheme="minorHAnsi"/>
                <w:bCs/>
                <w:spacing w:val="-2"/>
              </w:rPr>
              <w:t>ları</w:t>
            </w:r>
            <w:r w:rsidR="00754A9D" w:rsidRPr="00754A9D">
              <w:rPr>
                <w:rFonts w:asciiTheme="minorHAnsi" w:eastAsia="CamberW04-Regular" w:hAnsiTheme="minorHAnsi" w:cstheme="minorHAnsi"/>
                <w:bCs/>
                <w:spacing w:val="-2"/>
              </w:rPr>
              <w:t xml:space="preserve">, </w:t>
            </w:r>
            <w:r w:rsidR="00754A9D" w:rsidRPr="00754A9D">
              <w:t xml:space="preserve"> </w:t>
            </w:r>
            <w:r w:rsidR="00754A9D" w:rsidRPr="00754A9D">
              <w:rPr>
                <w:rFonts w:asciiTheme="minorHAnsi" w:eastAsia="CamberW04-Regular" w:hAnsiTheme="minorHAnsi" w:cstheme="minorHAnsi"/>
                <w:bCs/>
                <w:spacing w:val="-2"/>
              </w:rPr>
              <w:t>Öğrenci İşleri Daire Başkanlığı’ndan edinilmelidir.</w:t>
            </w:r>
          </w:p>
          <w:p w14:paraId="46FE6961" w14:textId="77777777" w:rsidR="00EA4838" w:rsidRPr="002B5C3A" w:rsidRDefault="00EA4838" w:rsidP="00EA4838">
            <w:pPr>
              <w:spacing w:line="276" w:lineRule="auto"/>
              <w:ind w:left="785"/>
              <w:rPr>
                <w:i/>
                <w:color w:val="FF0000"/>
              </w:rPr>
            </w:pPr>
          </w:p>
          <w:p w14:paraId="0B805F20" w14:textId="0D47AD00" w:rsidR="005B23CE" w:rsidRPr="00260482" w:rsidRDefault="005B23CE" w:rsidP="00EA4838">
            <w:pPr>
              <w:widowControl/>
              <w:spacing w:line="276" w:lineRule="auto"/>
              <w:ind w:left="838"/>
              <w:jc w:val="both"/>
              <w:rPr>
                <w:i/>
                <w:color w:val="000000"/>
                <w:sz w:val="24"/>
                <w:szCs w:val="24"/>
              </w:rPr>
            </w:pPr>
          </w:p>
        </w:tc>
      </w:tr>
    </w:tbl>
    <w:p w14:paraId="3CA87252" w14:textId="3247971A" w:rsidR="005B23CE" w:rsidRDefault="005B23CE" w:rsidP="00106364">
      <w:pPr>
        <w:spacing w:before="240" w:after="240"/>
        <w:ind w:right="63" w:firstLine="720"/>
        <w:jc w:val="both"/>
        <w:rPr>
          <w:rFonts w:asciiTheme="minorHAnsi" w:hAnsiTheme="minorHAnsi" w:cstheme="minorHAnsi"/>
          <w:b/>
          <w:bCs/>
          <w:sz w:val="24"/>
          <w:szCs w:val="24"/>
        </w:rPr>
      </w:pPr>
    </w:p>
    <w:p w14:paraId="3751BD44"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28DAEB5C"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304F66CF"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5F5D18E" w14:textId="77777777" w:rsidTr="006B563F">
        <w:trPr>
          <w:trHeight w:val="170"/>
        </w:trPr>
        <w:tc>
          <w:tcPr>
            <w:tcW w:w="10314" w:type="dxa"/>
            <w:gridSpan w:val="5"/>
            <w:tcBorders>
              <w:left w:val="single" w:sz="4" w:space="0" w:color="auto"/>
            </w:tcBorders>
          </w:tcPr>
          <w:p w14:paraId="6A1BC231" w14:textId="1CC9E72C" w:rsidR="005B23CE" w:rsidRPr="00766111" w:rsidRDefault="000A4586"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5DF9B150" w14:textId="77777777" w:rsidTr="006B563F">
        <w:trPr>
          <w:trHeight w:val="196"/>
        </w:trPr>
        <w:tc>
          <w:tcPr>
            <w:tcW w:w="10314" w:type="dxa"/>
            <w:gridSpan w:val="5"/>
            <w:tcBorders>
              <w:left w:val="single" w:sz="4" w:space="0" w:color="auto"/>
            </w:tcBorders>
            <w:vAlign w:val="center"/>
          </w:tcPr>
          <w:p w14:paraId="027502D1" w14:textId="06145A6F" w:rsidR="005B23CE" w:rsidRPr="00766111" w:rsidRDefault="000A4586" w:rsidP="003E2AD8">
            <w:pPr>
              <w:spacing w:line="276" w:lineRule="auto"/>
              <w:rPr>
                <w:b/>
                <w:color w:val="000000"/>
                <w:sz w:val="24"/>
                <w:szCs w:val="24"/>
              </w:rPr>
            </w:pPr>
            <w:r>
              <w:rPr>
                <w:b/>
              </w:rPr>
              <w:t>A.</w:t>
            </w:r>
            <w:r w:rsidR="003E2AD8">
              <w:rPr>
                <w:b/>
              </w:rPr>
              <w:t>4</w:t>
            </w:r>
            <w:r w:rsidRPr="002B5C3A">
              <w:rPr>
                <w:b/>
              </w:rPr>
              <w:t>. Paydaş Katılımı</w:t>
            </w:r>
            <w:r w:rsidR="00BA73DF">
              <w:rPr>
                <w:b/>
              </w:rPr>
              <w:t xml:space="preserve"> </w:t>
            </w:r>
          </w:p>
        </w:tc>
      </w:tr>
      <w:tr w:rsidR="005B23CE" w:rsidRPr="00766111" w14:paraId="58E8525D" w14:textId="77777777" w:rsidTr="006B563F">
        <w:trPr>
          <w:trHeight w:val="196"/>
        </w:trPr>
        <w:tc>
          <w:tcPr>
            <w:tcW w:w="10314" w:type="dxa"/>
            <w:gridSpan w:val="5"/>
            <w:tcBorders>
              <w:left w:val="single" w:sz="4" w:space="0" w:color="auto"/>
            </w:tcBorders>
            <w:vAlign w:val="center"/>
          </w:tcPr>
          <w:p w14:paraId="0427B2A1" w14:textId="562F6DF6" w:rsidR="005B23CE" w:rsidRDefault="00C512DC" w:rsidP="00D55984">
            <w:pPr>
              <w:spacing w:line="276" w:lineRule="auto"/>
              <w:jc w:val="both"/>
              <w:rPr>
                <w:rFonts w:asciiTheme="minorHAnsi" w:eastAsia="CamberW04-Regular" w:hAnsiTheme="minorHAnsi" w:cstheme="minorHAnsi"/>
                <w:bCs/>
                <w:spacing w:val="-2"/>
              </w:rPr>
            </w:pPr>
            <w:r>
              <w:rPr>
                <w:b/>
                <w:u w:val="single"/>
              </w:rPr>
              <w:t>A.</w:t>
            </w:r>
            <w:r w:rsidR="003E2AD8">
              <w:rPr>
                <w:b/>
                <w:u w:val="single"/>
              </w:rPr>
              <w:t>4</w:t>
            </w:r>
            <w:r w:rsidRPr="002B5C3A">
              <w:rPr>
                <w:b/>
                <w:u w:val="single"/>
              </w:rPr>
              <w:t xml:space="preserve">.3. Mezun ilişkileri </w:t>
            </w:r>
            <w:r w:rsidRPr="001A3255">
              <w:rPr>
                <w:b/>
                <w:u w:val="single"/>
              </w:rPr>
              <w:t>yönetimi</w:t>
            </w:r>
            <w:r w:rsidR="00ED7353" w:rsidRPr="001A3255">
              <w:rPr>
                <w:b/>
                <w:u w:val="single"/>
              </w:rPr>
              <w:t xml:space="preserve"> </w:t>
            </w:r>
            <w:r w:rsidR="00D55984" w:rsidRPr="001A3255">
              <w:rPr>
                <w:rFonts w:asciiTheme="minorHAnsi" w:hAnsiTheme="minorHAnsi" w:cstheme="minorHAnsi"/>
                <w:spacing w:val="-2"/>
              </w:rPr>
              <w:t>M</w:t>
            </w:r>
            <w:r w:rsidRPr="001A3255">
              <w:rPr>
                <w:rFonts w:asciiTheme="minorHAnsi" w:eastAsia="CamberW04-Regular" w:hAnsiTheme="minorHAnsi" w:cstheme="minorHAnsi"/>
                <w:bCs/>
                <w:spacing w:val="-2"/>
              </w:rPr>
              <w:t>ezun</w:t>
            </w:r>
            <w:r w:rsidR="001A3255">
              <w:rPr>
                <w:rFonts w:asciiTheme="minorHAnsi" w:eastAsia="CamberW04-Regular" w:hAnsiTheme="minorHAnsi" w:cstheme="minorHAnsi"/>
                <w:bCs/>
                <w:spacing w:val="-2"/>
              </w:rPr>
              <w:t>lar</w:t>
            </w:r>
            <w:r w:rsidR="00D55984" w:rsidRPr="001A3255">
              <w:rPr>
                <w:rFonts w:asciiTheme="minorHAnsi" w:eastAsia="CamberW04-Regular" w:hAnsiTheme="minorHAnsi" w:cstheme="minorHAnsi"/>
                <w:bCs/>
                <w:spacing w:val="-2"/>
              </w:rPr>
              <w:t xml:space="preserve"> İzleme Komisyonu her yıl düzenli olarak toplantı yapmaktadır. Bunun yanında, mezun</w:t>
            </w:r>
            <w:r w:rsidRPr="001A3255">
              <w:rPr>
                <w:rFonts w:asciiTheme="minorHAnsi" w:eastAsia="CamberW04-Regular" w:hAnsiTheme="minorHAnsi" w:cstheme="minorHAnsi"/>
                <w:bCs/>
                <w:spacing w:val="-2"/>
              </w:rPr>
              <w:t xml:space="preserve">ların işe yerleşme, gelir düzeyi, istihdam </w:t>
            </w:r>
            <w:r w:rsidR="00D55984" w:rsidRPr="001A3255">
              <w:rPr>
                <w:rFonts w:asciiTheme="minorHAnsi" w:eastAsia="CamberW04-Regular" w:hAnsiTheme="minorHAnsi" w:cstheme="minorHAnsi"/>
                <w:bCs/>
                <w:spacing w:val="-2"/>
              </w:rPr>
              <w:t xml:space="preserve">edildikleri şehir gibi </w:t>
            </w:r>
            <w:r w:rsidRPr="001A3255">
              <w:rPr>
                <w:rFonts w:asciiTheme="minorHAnsi" w:eastAsia="CamberW04-Regular" w:hAnsiTheme="minorHAnsi" w:cstheme="minorHAnsi"/>
                <w:bCs/>
                <w:spacing w:val="-2"/>
              </w:rPr>
              <w:t>bilgileri sistematik ve kapsamlı olarak topla</w:t>
            </w:r>
            <w:r w:rsidR="00D55984" w:rsidRPr="001A3255">
              <w:rPr>
                <w:rFonts w:asciiTheme="minorHAnsi" w:eastAsia="CamberW04-Regular" w:hAnsiTheme="minorHAnsi" w:cstheme="minorHAnsi"/>
                <w:bCs/>
                <w:spacing w:val="-2"/>
              </w:rPr>
              <w:t>mak ve konuya alakalı yılda bir defa anket göndermek için bir e-posta listesi oluşturulmaktadır.</w:t>
            </w:r>
          </w:p>
          <w:p w14:paraId="4E8ED759" w14:textId="63CF590B" w:rsidR="00C248F5" w:rsidRPr="00455997" w:rsidRDefault="00C248F5" w:rsidP="00C248F5">
            <w:pPr>
              <w:spacing w:line="276" w:lineRule="auto"/>
              <w:jc w:val="both"/>
              <w:rPr>
                <w:b/>
                <w:color w:val="000000"/>
                <w:sz w:val="24"/>
                <w:szCs w:val="24"/>
              </w:rPr>
            </w:pPr>
            <w:r>
              <w:rPr>
                <w:rFonts w:asciiTheme="minorHAnsi" w:eastAsia="CamberW04-Regular" w:hAnsiTheme="minorHAnsi" w:cstheme="minorHAnsi"/>
                <w:bCs/>
                <w:spacing w:val="-2"/>
              </w:rPr>
              <w:t>Ayrıca bölümlerimizde m</w:t>
            </w:r>
            <w:r w:rsidRPr="00C248F5">
              <w:rPr>
                <w:rFonts w:asciiTheme="minorHAnsi" w:eastAsia="CamberW04-Regular" w:hAnsiTheme="minorHAnsi" w:cstheme="minorHAnsi"/>
                <w:bCs/>
                <w:spacing w:val="-2"/>
              </w:rPr>
              <w:t>ezun öğrencilerimizle bireysel çabalarla geri</w:t>
            </w:r>
            <w:r>
              <w:rPr>
                <w:rFonts w:asciiTheme="minorHAnsi" w:eastAsia="CamberW04-Regular" w:hAnsiTheme="minorHAnsi" w:cstheme="minorHAnsi"/>
                <w:bCs/>
                <w:spacing w:val="-2"/>
              </w:rPr>
              <w:t xml:space="preserve"> bildirim alma yönündeki bölümllerin</w:t>
            </w:r>
            <w:r w:rsidRPr="00C248F5">
              <w:rPr>
                <w:rFonts w:asciiTheme="minorHAnsi" w:eastAsia="CamberW04-Regular" w:hAnsiTheme="minorHAnsi" w:cstheme="minorHAnsi"/>
                <w:bCs/>
                <w:spacing w:val="-2"/>
              </w:rPr>
              <w:t xml:space="preserve"> çabaları Üniversitemiz bünyesinde tüm programları kapsayan mezun bilgi sistemi kurulması ve aktif hale getirilmiş olmasıyla birlikte mezunlarımıza ilişkin geri bildirim ve anket mekanizmalarının geliştirilmesi çalışmaları başlamıştır. Alınacak geri bildirimlerin iyileştirme ve karar alma faaliyetlerine yansıtılması mekanizmaları oluşturulmaya başlanacaktır</w:t>
            </w:r>
          </w:p>
        </w:tc>
      </w:tr>
      <w:tr w:rsidR="005B23CE" w:rsidRPr="00766111" w14:paraId="6FF2C3EC" w14:textId="77777777" w:rsidTr="006B563F">
        <w:trPr>
          <w:trHeight w:val="196"/>
        </w:trPr>
        <w:tc>
          <w:tcPr>
            <w:tcW w:w="10314" w:type="dxa"/>
            <w:gridSpan w:val="5"/>
            <w:tcBorders>
              <w:left w:val="single" w:sz="4" w:space="0" w:color="auto"/>
            </w:tcBorders>
            <w:vAlign w:val="center"/>
          </w:tcPr>
          <w:p w14:paraId="63AC9C3D"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70B157AF" w14:textId="77777777" w:rsidTr="006B563F">
        <w:trPr>
          <w:trHeight w:val="196"/>
        </w:trPr>
        <w:tc>
          <w:tcPr>
            <w:tcW w:w="2373" w:type="dxa"/>
            <w:tcBorders>
              <w:left w:val="single" w:sz="4" w:space="0" w:color="auto"/>
            </w:tcBorders>
            <w:vAlign w:val="bottom"/>
          </w:tcPr>
          <w:p w14:paraId="4F5326ED" w14:textId="77777777" w:rsidR="005B23CE" w:rsidRPr="00766111" w:rsidRDefault="005B23CE" w:rsidP="006B563F">
            <w:pPr>
              <w:spacing w:line="276" w:lineRule="auto"/>
              <w:jc w:val="center"/>
              <w:rPr>
                <w:b/>
              </w:rPr>
            </w:pPr>
            <w:r w:rsidRPr="00766111">
              <w:rPr>
                <w:b/>
              </w:rPr>
              <w:t>1</w:t>
            </w:r>
          </w:p>
        </w:tc>
        <w:tc>
          <w:tcPr>
            <w:tcW w:w="1957" w:type="dxa"/>
            <w:vAlign w:val="bottom"/>
          </w:tcPr>
          <w:p w14:paraId="4409250B" w14:textId="77777777" w:rsidR="005B23CE" w:rsidRPr="00766111" w:rsidRDefault="005B23CE" w:rsidP="006B563F">
            <w:pPr>
              <w:spacing w:line="276" w:lineRule="auto"/>
              <w:jc w:val="center"/>
              <w:rPr>
                <w:b/>
              </w:rPr>
            </w:pPr>
            <w:r w:rsidRPr="00766111">
              <w:rPr>
                <w:b/>
              </w:rPr>
              <w:t>2</w:t>
            </w:r>
          </w:p>
        </w:tc>
        <w:tc>
          <w:tcPr>
            <w:tcW w:w="2017" w:type="dxa"/>
            <w:vAlign w:val="bottom"/>
          </w:tcPr>
          <w:p w14:paraId="2DDEF3C2" w14:textId="77777777" w:rsidR="005B23CE" w:rsidRPr="00766111" w:rsidRDefault="005B23CE" w:rsidP="006B563F">
            <w:pPr>
              <w:spacing w:line="276" w:lineRule="auto"/>
              <w:jc w:val="center"/>
              <w:rPr>
                <w:b/>
              </w:rPr>
            </w:pPr>
            <w:r w:rsidRPr="00766111">
              <w:rPr>
                <w:b/>
              </w:rPr>
              <w:t>3</w:t>
            </w:r>
          </w:p>
        </w:tc>
        <w:tc>
          <w:tcPr>
            <w:tcW w:w="2000" w:type="dxa"/>
            <w:vAlign w:val="bottom"/>
          </w:tcPr>
          <w:p w14:paraId="5D3A2E5E" w14:textId="77777777" w:rsidR="005B23CE" w:rsidRPr="00766111" w:rsidRDefault="005B23CE" w:rsidP="006B563F">
            <w:pPr>
              <w:spacing w:line="276" w:lineRule="auto"/>
              <w:jc w:val="center"/>
              <w:rPr>
                <w:b/>
              </w:rPr>
            </w:pPr>
            <w:r w:rsidRPr="00766111">
              <w:rPr>
                <w:b/>
              </w:rPr>
              <w:t>4</w:t>
            </w:r>
          </w:p>
        </w:tc>
        <w:tc>
          <w:tcPr>
            <w:tcW w:w="1967" w:type="dxa"/>
            <w:vAlign w:val="bottom"/>
          </w:tcPr>
          <w:p w14:paraId="1C11C4A3" w14:textId="77777777" w:rsidR="005B23CE" w:rsidRPr="00766111" w:rsidRDefault="005B23CE" w:rsidP="006B563F">
            <w:pPr>
              <w:spacing w:line="276" w:lineRule="auto"/>
              <w:jc w:val="center"/>
              <w:rPr>
                <w:b/>
              </w:rPr>
            </w:pPr>
            <w:r w:rsidRPr="00766111">
              <w:rPr>
                <w:b/>
              </w:rPr>
              <w:t>5</w:t>
            </w:r>
          </w:p>
        </w:tc>
      </w:tr>
      <w:tr w:rsidR="005B23CE" w:rsidRPr="00766111" w14:paraId="1668D273" w14:textId="77777777" w:rsidTr="006B563F">
        <w:trPr>
          <w:trHeight w:val="196"/>
        </w:trPr>
        <w:sdt>
          <w:sdtPr>
            <w:rPr>
              <w:b/>
            </w:rPr>
            <w:id w:val="-1067639448"/>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5E7DD6C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065761405"/>
            <w14:checkbox>
              <w14:checked w14:val="1"/>
              <w14:checkedState w14:val="2612" w14:font="MS Gothic"/>
              <w14:uncheckedState w14:val="2610" w14:font="MS Gothic"/>
            </w14:checkbox>
          </w:sdtPr>
          <w:sdtContent>
            <w:tc>
              <w:tcPr>
                <w:tcW w:w="1957" w:type="dxa"/>
                <w:vAlign w:val="bottom"/>
              </w:tcPr>
              <w:p w14:paraId="1CA644A0" w14:textId="3BDFB093" w:rsidR="005B23CE" w:rsidRPr="00766111" w:rsidRDefault="00D55984" w:rsidP="006B563F">
                <w:pPr>
                  <w:spacing w:line="276" w:lineRule="auto"/>
                  <w:jc w:val="center"/>
                  <w:rPr>
                    <w:b/>
                  </w:rPr>
                </w:pPr>
                <w:r>
                  <w:rPr>
                    <w:rFonts w:ascii="MS Gothic" w:eastAsia="MS Gothic" w:hAnsi="MS Gothic" w:hint="eastAsia"/>
                    <w:b/>
                  </w:rPr>
                  <w:t>☒</w:t>
                </w:r>
              </w:p>
            </w:tc>
          </w:sdtContent>
        </w:sdt>
        <w:sdt>
          <w:sdtPr>
            <w:rPr>
              <w:b/>
            </w:rPr>
            <w:id w:val="2001078223"/>
            <w14:checkbox>
              <w14:checked w14:val="0"/>
              <w14:checkedState w14:val="2612" w14:font="MS Gothic"/>
              <w14:uncheckedState w14:val="2610" w14:font="MS Gothic"/>
            </w14:checkbox>
          </w:sdtPr>
          <w:sdtContent>
            <w:tc>
              <w:tcPr>
                <w:tcW w:w="2017" w:type="dxa"/>
                <w:vAlign w:val="bottom"/>
              </w:tcPr>
              <w:p w14:paraId="31A372E9" w14:textId="66D4C259" w:rsidR="005B23CE" w:rsidRPr="00766111" w:rsidRDefault="00D55984" w:rsidP="006B563F">
                <w:pPr>
                  <w:spacing w:line="276" w:lineRule="auto"/>
                  <w:jc w:val="center"/>
                  <w:rPr>
                    <w:b/>
                  </w:rPr>
                </w:pPr>
                <w:r>
                  <w:rPr>
                    <w:rFonts w:ascii="MS Gothic" w:eastAsia="MS Gothic" w:hAnsi="MS Gothic" w:hint="eastAsia"/>
                    <w:b/>
                  </w:rPr>
                  <w:t>☐</w:t>
                </w:r>
              </w:p>
            </w:tc>
          </w:sdtContent>
        </w:sdt>
        <w:sdt>
          <w:sdtPr>
            <w:rPr>
              <w:b/>
            </w:rPr>
            <w:id w:val="-332379329"/>
            <w14:checkbox>
              <w14:checked w14:val="0"/>
              <w14:checkedState w14:val="2612" w14:font="MS Gothic"/>
              <w14:uncheckedState w14:val="2610" w14:font="MS Gothic"/>
            </w14:checkbox>
          </w:sdtPr>
          <w:sdtContent>
            <w:tc>
              <w:tcPr>
                <w:tcW w:w="2000" w:type="dxa"/>
                <w:vAlign w:val="bottom"/>
              </w:tcPr>
              <w:p w14:paraId="667C24B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3200200"/>
            <w14:checkbox>
              <w14:checked w14:val="0"/>
              <w14:checkedState w14:val="2612" w14:font="MS Gothic"/>
              <w14:uncheckedState w14:val="2610" w14:font="MS Gothic"/>
            </w14:checkbox>
          </w:sdtPr>
          <w:sdtContent>
            <w:tc>
              <w:tcPr>
                <w:tcW w:w="1967" w:type="dxa"/>
                <w:vAlign w:val="bottom"/>
              </w:tcPr>
              <w:p w14:paraId="439A6D8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C512DC" w:rsidRPr="00766111" w14:paraId="774BEEB0" w14:textId="77777777" w:rsidTr="00AB22E3">
        <w:trPr>
          <w:trHeight w:val="2789"/>
        </w:trPr>
        <w:tc>
          <w:tcPr>
            <w:tcW w:w="2373" w:type="dxa"/>
            <w:tcBorders>
              <w:left w:val="single" w:sz="4" w:space="0" w:color="auto"/>
            </w:tcBorders>
          </w:tcPr>
          <w:p w14:paraId="4E5E49A9" w14:textId="517B6912" w:rsidR="00C512DC" w:rsidRPr="00766111" w:rsidRDefault="00C512DC" w:rsidP="00C512DC">
            <w:pPr>
              <w:spacing w:line="276" w:lineRule="auto"/>
            </w:pPr>
            <w:r w:rsidRPr="002B5C3A">
              <w:t xml:space="preserve">Kurumda mezun izleme sistemi bulunmamaktadır. </w:t>
            </w:r>
          </w:p>
        </w:tc>
        <w:tc>
          <w:tcPr>
            <w:tcW w:w="1957" w:type="dxa"/>
          </w:tcPr>
          <w:p w14:paraId="123CC7F7" w14:textId="067AA851" w:rsidR="00C512DC" w:rsidRPr="00766111" w:rsidRDefault="00C512DC" w:rsidP="00C512DC">
            <w:pPr>
              <w:spacing w:line="276" w:lineRule="auto"/>
            </w:pPr>
            <w:r w:rsidRPr="002B5C3A">
              <w:t>Programların amaç ve hedeflerine ulaşılıp ulaşılmadığının irdelenmesi amacıyla bir mezun izleme sistemine ilişkin planlama bulunmaktadır.</w:t>
            </w:r>
          </w:p>
        </w:tc>
        <w:tc>
          <w:tcPr>
            <w:tcW w:w="2017" w:type="dxa"/>
          </w:tcPr>
          <w:p w14:paraId="40D013F7" w14:textId="2A97D78F" w:rsidR="00C512DC" w:rsidRPr="00766111" w:rsidRDefault="00C512DC" w:rsidP="00C512DC">
            <w:pPr>
              <w:spacing w:line="276" w:lineRule="auto"/>
            </w:pPr>
            <w:r w:rsidRPr="002B5C3A">
              <w:t>Kurumdaki programların genelinde mezun izleme sistemi uygulamaları vardır.</w:t>
            </w:r>
          </w:p>
        </w:tc>
        <w:tc>
          <w:tcPr>
            <w:tcW w:w="2000" w:type="dxa"/>
          </w:tcPr>
          <w:p w14:paraId="099ABE47" w14:textId="1E356244" w:rsidR="00C512DC" w:rsidRPr="00766111" w:rsidRDefault="00C512DC" w:rsidP="00C512DC">
            <w:pPr>
              <w:spacing w:line="276" w:lineRule="auto"/>
            </w:pPr>
            <w:r w:rsidRPr="002B5C3A">
              <w:t>Mezun izleme sistemi uygulamaları izlenmekte ve ihtiyaçlar doğrultusunda programlarda güncellemeler yapılmaktadır.</w:t>
            </w:r>
          </w:p>
        </w:tc>
        <w:tc>
          <w:tcPr>
            <w:tcW w:w="1967" w:type="dxa"/>
          </w:tcPr>
          <w:p w14:paraId="10827194" w14:textId="010791F7" w:rsidR="00C512DC" w:rsidRPr="00766111" w:rsidRDefault="00C512DC" w:rsidP="00C512DC">
            <w:pPr>
              <w:spacing w:line="276" w:lineRule="auto"/>
            </w:pPr>
            <w:r w:rsidRPr="002B5C3A">
              <w:t>İçselleştirilmiş, sistematik, sürdürülebilir ve örnek gösterilebilir uygulamalar bulunmaktadır.</w:t>
            </w:r>
          </w:p>
        </w:tc>
      </w:tr>
      <w:tr w:rsidR="005B23CE" w:rsidRPr="00766111" w14:paraId="70B1CD87" w14:textId="77777777" w:rsidTr="006B563F">
        <w:trPr>
          <w:trHeight w:val="2724"/>
        </w:trPr>
        <w:tc>
          <w:tcPr>
            <w:tcW w:w="10314" w:type="dxa"/>
            <w:gridSpan w:val="5"/>
            <w:tcBorders>
              <w:left w:val="single" w:sz="4" w:space="0" w:color="auto"/>
            </w:tcBorders>
          </w:tcPr>
          <w:p w14:paraId="362C60F7" w14:textId="77777777" w:rsidR="00D55984" w:rsidRDefault="005B23CE" w:rsidP="00D55984">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6B563F">
              <w:rPr>
                <w:b/>
                <w:i/>
              </w:rPr>
              <w:t xml:space="preserve"> </w:t>
            </w:r>
          </w:p>
          <w:p w14:paraId="4C9EAC22" w14:textId="11B90DDD" w:rsidR="00D55984" w:rsidRPr="00C248F5" w:rsidRDefault="001A3255" w:rsidP="00D55984">
            <w:pPr>
              <w:pStyle w:val="ListeParagraf"/>
              <w:numPr>
                <w:ilvl w:val="0"/>
                <w:numId w:val="22"/>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A.3.3-1 </w:t>
            </w:r>
            <w:r w:rsidR="00D55984" w:rsidRPr="00C248F5">
              <w:rPr>
                <w:rFonts w:asciiTheme="minorHAnsi" w:eastAsia="CamberW04-Regular" w:hAnsiTheme="minorHAnsi" w:cstheme="minorHAnsi"/>
                <w:bCs/>
                <w:spacing w:val="-2"/>
              </w:rPr>
              <w:t>Mezun</w:t>
            </w:r>
            <w:r w:rsidR="00F74EF5" w:rsidRPr="00C248F5">
              <w:rPr>
                <w:rFonts w:asciiTheme="minorHAnsi" w:eastAsia="CamberW04-Regular" w:hAnsiTheme="minorHAnsi" w:cstheme="minorHAnsi"/>
                <w:bCs/>
                <w:spacing w:val="-2"/>
              </w:rPr>
              <w:t>lar</w:t>
            </w:r>
            <w:r w:rsidR="00D55984" w:rsidRPr="00C248F5">
              <w:rPr>
                <w:rFonts w:asciiTheme="minorHAnsi" w:eastAsia="CamberW04-Regular" w:hAnsiTheme="minorHAnsi" w:cstheme="minorHAnsi"/>
                <w:bCs/>
                <w:spacing w:val="-2"/>
              </w:rPr>
              <w:t xml:space="preserve"> İzleme Komisyonu’nun 2024 yılına ait kararları ektedir.</w:t>
            </w:r>
          </w:p>
          <w:p w14:paraId="01003C5C" w14:textId="3BF5C6D5" w:rsidR="005B23CE" w:rsidRPr="00C248F5" w:rsidRDefault="00C248F5" w:rsidP="00D55984">
            <w:pPr>
              <w:widowControl/>
              <w:spacing w:line="276" w:lineRule="auto"/>
              <w:ind w:left="838"/>
              <w:jc w:val="both"/>
              <w:rPr>
                <w:i/>
                <w:color w:val="000000"/>
              </w:rPr>
            </w:pPr>
            <w:hyperlink r:id="rId29" w:history="1">
              <w:r w:rsidRPr="00C248F5">
                <w:rPr>
                  <w:rStyle w:val="Kpr"/>
                  <w:i/>
                </w:rPr>
                <w:t>https://www.mersin.edu.tr/bulut/birim_238/TSE_Kalite_Dokumanlar/2024dokuman/MEZUN_ZLEME_2024.pdf</w:t>
              </w:r>
            </w:hyperlink>
          </w:p>
          <w:p w14:paraId="7CD4B307" w14:textId="77777777" w:rsidR="00C248F5" w:rsidRPr="00C248F5" w:rsidRDefault="00C248F5" w:rsidP="00C248F5">
            <w:pPr>
              <w:widowControl/>
              <w:numPr>
                <w:ilvl w:val="0"/>
                <w:numId w:val="33"/>
              </w:numPr>
              <w:spacing w:line="276" w:lineRule="auto"/>
              <w:jc w:val="both"/>
              <w:rPr>
                <w:i/>
                <w:color w:val="000000"/>
              </w:rPr>
            </w:pPr>
            <w:r w:rsidRPr="00C248F5">
              <w:rPr>
                <w:i/>
                <w:color w:val="000000"/>
              </w:rPr>
              <w:t xml:space="preserve">2024 yılı Öğrenci Memnuniyet Anteki Sonuçları Fakülte web sitesinde yayınlanmıştır </w:t>
            </w:r>
            <w:hyperlink r:id="rId30" w:history="1">
              <w:r w:rsidRPr="00C248F5">
                <w:rPr>
                  <w:rStyle w:val="Kpr"/>
                  <w:i/>
                </w:rPr>
                <w:t>https://www.mersin.edu.tr/akademik/iktisadi-ve-idari-bilimler-fakultesi/kalite</w:t>
              </w:r>
            </w:hyperlink>
          </w:p>
          <w:p w14:paraId="55AD3407" w14:textId="674FF1E8" w:rsidR="00C248F5" w:rsidRPr="00260482" w:rsidRDefault="00C248F5" w:rsidP="00D55984">
            <w:pPr>
              <w:widowControl/>
              <w:spacing w:line="276" w:lineRule="auto"/>
              <w:ind w:left="838"/>
              <w:jc w:val="both"/>
              <w:rPr>
                <w:i/>
                <w:color w:val="000000"/>
                <w:sz w:val="24"/>
                <w:szCs w:val="24"/>
              </w:rPr>
            </w:pPr>
          </w:p>
        </w:tc>
      </w:tr>
    </w:tbl>
    <w:p w14:paraId="1F09007F" w14:textId="500D0A85" w:rsidR="005B23CE" w:rsidRDefault="005B23CE" w:rsidP="00106364">
      <w:pPr>
        <w:spacing w:before="240" w:after="240"/>
        <w:ind w:right="63" w:firstLine="720"/>
        <w:jc w:val="both"/>
        <w:rPr>
          <w:rFonts w:asciiTheme="minorHAnsi" w:hAnsiTheme="minorHAnsi" w:cstheme="minorHAnsi"/>
          <w:b/>
          <w:bCs/>
          <w:sz w:val="24"/>
          <w:szCs w:val="24"/>
        </w:rPr>
      </w:pPr>
    </w:p>
    <w:p w14:paraId="2E7E47B5"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1C1E8DAB"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011AF15B"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6E990449"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45EB4D85"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635DF78C"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2C69F0E7"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2B10DEEE"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02E3BCFC" w14:textId="77777777" w:rsidTr="006B563F">
        <w:trPr>
          <w:trHeight w:val="170"/>
        </w:trPr>
        <w:tc>
          <w:tcPr>
            <w:tcW w:w="10314" w:type="dxa"/>
            <w:gridSpan w:val="5"/>
            <w:tcBorders>
              <w:left w:val="single" w:sz="4" w:space="0" w:color="auto"/>
            </w:tcBorders>
          </w:tcPr>
          <w:p w14:paraId="735E4757" w14:textId="1F596776" w:rsidR="005B23CE" w:rsidRPr="00766111" w:rsidRDefault="00C512DC"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24CFCD0C" w14:textId="77777777" w:rsidTr="006B563F">
        <w:trPr>
          <w:trHeight w:val="196"/>
        </w:trPr>
        <w:tc>
          <w:tcPr>
            <w:tcW w:w="10314" w:type="dxa"/>
            <w:gridSpan w:val="5"/>
            <w:tcBorders>
              <w:left w:val="single" w:sz="4" w:space="0" w:color="auto"/>
            </w:tcBorders>
            <w:vAlign w:val="center"/>
          </w:tcPr>
          <w:p w14:paraId="75D5C412" w14:textId="116E06DE" w:rsidR="005B23CE" w:rsidRPr="00766111" w:rsidRDefault="00C512DC" w:rsidP="003E2AD8">
            <w:pPr>
              <w:spacing w:line="276" w:lineRule="auto"/>
              <w:rPr>
                <w:b/>
                <w:color w:val="000000"/>
                <w:sz w:val="24"/>
                <w:szCs w:val="24"/>
              </w:rPr>
            </w:pPr>
            <w:r>
              <w:rPr>
                <w:b/>
              </w:rPr>
              <w:t>A.</w:t>
            </w:r>
            <w:r w:rsidR="003E2AD8">
              <w:rPr>
                <w:b/>
              </w:rPr>
              <w:t>5</w:t>
            </w:r>
            <w:r w:rsidRPr="002B5C3A">
              <w:rPr>
                <w:b/>
              </w:rPr>
              <w:t>. Uluslararasılaşma</w:t>
            </w:r>
            <w:r w:rsidR="00BA73DF">
              <w:rPr>
                <w:b/>
              </w:rPr>
              <w:t xml:space="preserve"> </w:t>
            </w:r>
          </w:p>
        </w:tc>
      </w:tr>
      <w:tr w:rsidR="005B23CE" w:rsidRPr="00766111" w14:paraId="2A8BFB15" w14:textId="77777777" w:rsidTr="006B563F">
        <w:trPr>
          <w:trHeight w:val="196"/>
        </w:trPr>
        <w:tc>
          <w:tcPr>
            <w:tcW w:w="10314" w:type="dxa"/>
            <w:gridSpan w:val="5"/>
            <w:tcBorders>
              <w:left w:val="single" w:sz="4" w:space="0" w:color="auto"/>
            </w:tcBorders>
            <w:vAlign w:val="center"/>
          </w:tcPr>
          <w:p w14:paraId="2AEB93A5" w14:textId="6404759B" w:rsidR="005B23CE" w:rsidRPr="0015430C" w:rsidRDefault="00C512DC" w:rsidP="003E2AD8">
            <w:pPr>
              <w:spacing w:line="276" w:lineRule="auto"/>
              <w:rPr>
                <w:bCs/>
                <w:sz w:val="24"/>
                <w:szCs w:val="24"/>
              </w:rPr>
            </w:pPr>
            <w:r w:rsidRPr="0015430C">
              <w:rPr>
                <w:b/>
                <w:u w:val="single"/>
              </w:rPr>
              <w:t>A.</w:t>
            </w:r>
            <w:r w:rsidR="003E2AD8">
              <w:rPr>
                <w:b/>
                <w:u w:val="single"/>
              </w:rPr>
              <w:t>5</w:t>
            </w:r>
            <w:r w:rsidRPr="0015430C">
              <w:rPr>
                <w:b/>
                <w:u w:val="single"/>
              </w:rPr>
              <w:t>.1. Uluslararasılaşma performansı</w:t>
            </w:r>
            <w:r w:rsidR="00ED7353" w:rsidRPr="0015430C">
              <w:rPr>
                <w:bCs/>
                <w:u w:val="single"/>
              </w:rPr>
              <w:t xml:space="preserve"> </w:t>
            </w:r>
            <w:r w:rsidR="00AF779E" w:rsidRPr="00AF779E">
              <w:rPr>
                <w:rFonts w:asciiTheme="minorHAnsi" w:hAnsiTheme="minorHAnsi" w:cstheme="minorHAnsi"/>
                <w:bCs/>
                <w:spacing w:val="-2"/>
              </w:rPr>
              <w:t>Üniversitemiz Dış İlişkiler ve Projeler Koordinatörlüğü çatısı altında yürütülen değişim programları olan Erasmus+ ve Mevlana değişim programları kapsamında öğrenci ve personel hareketliliği çerçevesinde değişimler gerçekleştirilmektedir. Ekonomik koşullar nedeniyle Erasmus+ programı kapsamında ağırlıklı olarak yabancı uyruklu öğrencilerimiz faydalanırken kendi vatandaşımız olan öğrenciler nadiren başvuru yapmaktadır. Bu çerçevede önleyici/geliştirici faaliyetlere ihtiyaç bulunmaktadır. Benzer biçimde öğretim elemanı hareketliliğinde her yıl en az iki öğretim elemanının Erasmus+ akademik personel hareketliliğine katılması için çalışmalar yapılmaktadır. Ayrıca, daha çok sayıda üniversite ile Erasmus+ çerçevesinde anlaşma yapılması girişimleri devam etmektedir. Erasmus+ staj hareketliliğini teşvik amaçlı öğrencilere bilgilendirme toplantıları planlanmıştır</w:t>
            </w:r>
            <w:r w:rsidR="00AF779E">
              <w:rPr>
                <w:rFonts w:asciiTheme="minorHAnsi" w:hAnsiTheme="minorHAnsi" w:cstheme="minorHAnsi"/>
                <w:bCs/>
                <w:spacing w:val="-2"/>
              </w:rPr>
              <w:t>.</w:t>
            </w:r>
          </w:p>
        </w:tc>
      </w:tr>
      <w:tr w:rsidR="005B23CE" w:rsidRPr="00766111" w14:paraId="5233C378" w14:textId="77777777" w:rsidTr="006B563F">
        <w:trPr>
          <w:trHeight w:val="196"/>
        </w:trPr>
        <w:tc>
          <w:tcPr>
            <w:tcW w:w="10314" w:type="dxa"/>
            <w:gridSpan w:val="5"/>
            <w:tcBorders>
              <w:left w:val="single" w:sz="4" w:space="0" w:color="auto"/>
            </w:tcBorders>
            <w:vAlign w:val="center"/>
          </w:tcPr>
          <w:p w14:paraId="572C1BCF"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14A7D366" w14:textId="77777777" w:rsidTr="006B563F">
        <w:trPr>
          <w:trHeight w:val="196"/>
        </w:trPr>
        <w:tc>
          <w:tcPr>
            <w:tcW w:w="2373" w:type="dxa"/>
            <w:tcBorders>
              <w:left w:val="single" w:sz="4" w:space="0" w:color="auto"/>
            </w:tcBorders>
            <w:vAlign w:val="bottom"/>
          </w:tcPr>
          <w:p w14:paraId="26DEA252" w14:textId="77777777" w:rsidR="005B23CE" w:rsidRPr="00766111" w:rsidRDefault="005B23CE" w:rsidP="006B563F">
            <w:pPr>
              <w:spacing w:line="276" w:lineRule="auto"/>
              <w:jc w:val="center"/>
              <w:rPr>
                <w:b/>
              </w:rPr>
            </w:pPr>
            <w:r w:rsidRPr="00766111">
              <w:rPr>
                <w:b/>
              </w:rPr>
              <w:t>1</w:t>
            </w:r>
          </w:p>
        </w:tc>
        <w:tc>
          <w:tcPr>
            <w:tcW w:w="1957" w:type="dxa"/>
            <w:vAlign w:val="bottom"/>
          </w:tcPr>
          <w:p w14:paraId="4605E174" w14:textId="77777777" w:rsidR="005B23CE" w:rsidRPr="00766111" w:rsidRDefault="005B23CE" w:rsidP="006B563F">
            <w:pPr>
              <w:spacing w:line="276" w:lineRule="auto"/>
              <w:jc w:val="center"/>
              <w:rPr>
                <w:b/>
              </w:rPr>
            </w:pPr>
            <w:r w:rsidRPr="00766111">
              <w:rPr>
                <w:b/>
              </w:rPr>
              <w:t>2</w:t>
            </w:r>
          </w:p>
        </w:tc>
        <w:tc>
          <w:tcPr>
            <w:tcW w:w="2017" w:type="dxa"/>
            <w:vAlign w:val="bottom"/>
          </w:tcPr>
          <w:p w14:paraId="6AA70BC9" w14:textId="77777777" w:rsidR="005B23CE" w:rsidRPr="00766111" w:rsidRDefault="005B23CE" w:rsidP="006B563F">
            <w:pPr>
              <w:spacing w:line="276" w:lineRule="auto"/>
              <w:jc w:val="center"/>
              <w:rPr>
                <w:b/>
              </w:rPr>
            </w:pPr>
            <w:r w:rsidRPr="00766111">
              <w:rPr>
                <w:b/>
              </w:rPr>
              <w:t>3</w:t>
            </w:r>
          </w:p>
        </w:tc>
        <w:tc>
          <w:tcPr>
            <w:tcW w:w="2000" w:type="dxa"/>
            <w:vAlign w:val="bottom"/>
          </w:tcPr>
          <w:p w14:paraId="257C0666" w14:textId="77777777" w:rsidR="005B23CE" w:rsidRPr="00766111" w:rsidRDefault="005B23CE" w:rsidP="006B563F">
            <w:pPr>
              <w:spacing w:line="276" w:lineRule="auto"/>
              <w:jc w:val="center"/>
              <w:rPr>
                <w:b/>
              </w:rPr>
            </w:pPr>
            <w:r w:rsidRPr="00766111">
              <w:rPr>
                <w:b/>
              </w:rPr>
              <w:t>4</w:t>
            </w:r>
          </w:p>
        </w:tc>
        <w:tc>
          <w:tcPr>
            <w:tcW w:w="1967" w:type="dxa"/>
            <w:vAlign w:val="bottom"/>
          </w:tcPr>
          <w:p w14:paraId="220E2B82" w14:textId="77777777" w:rsidR="005B23CE" w:rsidRPr="00766111" w:rsidRDefault="005B23CE" w:rsidP="006B563F">
            <w:pPr>
              <w:spacing w:line="276" w:lineRule="auto"/>
              <w:jc w:val="center"/>
              <w:rPr>
                <w:b/>
              </w:rPr>
            </w:pPr>
            <w:r w:rsidRPr="00766111">
              <w:rPr>
                <w:b/>
              </w:rPr>
              <w:t>5</w:t>
            </w:r>
          </w:p>
        </w:tc>
      </w:tr>
      <w:tr w:rsidR="005B23CE" w:rsidRPr="00766111" w14:paraId="60056A90" w14:textId="77777777" w:rsidTr="006B563F">
        <w:trPr>
          <w:trHeight w:val="196"/>
        </w:trPr>
        <w:sdt>
          <w:sdtPr>
            <w:rPr>
              <w:b/>
            </w:rPr>
            <w:id w:val="-587070058"/>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565BA3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04154864"/>
            <w14:checkbox>
              <w14:checked w14:val="1"/>
              <w14:checkedState w14:val="2612" w14:font="MS Gothic"/>
              <w14:uncheckedState w14:val="2610" w14:font="MS Gothic"/>
            </w14:checkbox>
          </w:sdtPr>
          <w:sdtContent>
            <w:tc>
              <w:tcPr>
                <w:tcW w:w="1957" w:type="dxa"/>
                <w:vAlign w:val="bottom"/>
              </w:tcPr>
              <w:p w14:paraId="2AA662E5" w14:textId="41760BB6" w:rsidR="005B23CE" w:rsidRPr="00766111" w:rsidRDefault="0015430C" w:rsidP="006B563F">
                <w:pPr>
                  <w:spacing w:line="276" w:lineRule="auto"/>
                  <w:jc w:val="center"/>
                  <w:rPr>
                    <w:b/>
                  </w:rPr>
                </w:pPr>
                <w:r>
                  <w:rPr>
                    <w:rFonts w:ascii="MS Gothic" w:eastAsia="MS Gothic" w:hAnsi="MS Gothic" w:hint="eastAsia"/>
                    <w:b/>
                  </w:rPr>
                  <w:t>☒</w:t>
                </w:r>
              </w:p>
            </w:tc>
          </w:sdtContent>
        </w:sdt>
        <w:sdt>
          <w:sdtPr>
            <w:rPr>
              <w:b/>
            </w:rPr>
            <w:id w:val="1956358451"/>
            <w14:checkbox>
              <w14:checked w14:val="0"/>
              <w14:checkedState w14:val="2612" w14:font="MS Gothic"/>
              <w14:uncheckedState w14:val="2610" w14:font="MS Gothic"/>
            </w14:checkbox>
          </w:sdtPr>
          <w:sdtContent>
            <w:tc>
              <w:tcPr>
                <w:tcW w:w="2017" w:type="dxa"/>
                <w:vAlign w:val="bottom"/>
              </w:tcPr>
              <w:p w14:paraId="4C2CAF8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038463273"/>
            <w14:checkbox>
              <w14:checked w14:val="0"/>
              <w14:checkedState w14:val="2612" w14:font="MS Gothic"/>
              <w14:uncheckedState w14:val="2610" w14:font="MS Gothic"/>
            </w14:checkbox>
          </w:sdtPr>
          <w:sdtContent>
            <w:tc>
              <w:tcPr>
                <w:tcW w:w="2000" w:type="dxa"/>
                <w:vAlign w:val="bottom"/>
              </w:tcPr>
              <w:p w14:paraId="69569AB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33460530"/>
            <w14:checkbox>
              <w14:checked w14:val="0"/>
              <w14:checkedState w14:val="2612" w14:font="MS Gothic"/>
              <w14:uncheckedState w14:val="2610" w14:font="MS Gothic"/>
            </w14:checkbox>
          </w:sdtPr>
          <w:sdtContent>
            <w:tc>
              <w:tcPr>
                <w:tcW w:w="1967" w:type="dxa"/>
                <w:vAlign w:val="bottom"/>
              </w:tcPr>
              <w:p w14:paraId="3A79718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C512DC" w:rsidRPr="00766111" w14:paraId="46E50D24" w14:textId="77777777" w:rsidTr="00384C6D">
        <w:trPr>
          <w:trHeight w:val="2200"/>
        </w:trPr>
        <w:tc>
          <w:tcPr>
            <w:tcW w:w="2373" w:type="dxa"/>
            <w:tcBorders>
              <w:left w:val="single" w:sz="4" w:space="0" w:color="auto"/>
            </w:tcBorders>
          </w:tcPr>
          <w:p w14:paraId="4AD5EF54" w14:textId="74D3E219" w:rsidR="00C512DC" w:rsidRPr="00766111" w:rsidRDefault="00C512DC" w:rsidP="00C512DC">
            <w:pPr>
              <w:spacing w:line="276" w:lineRule="auto"/>
            </w:pPr>
            <w:r w:rsidRPr="002B5C3A">
              <w:t>Kurumda uluslararasılaşma faaliyeti bulunmamaktadır.</w:t>
            </w:r>
          </w:p>
        </w:tc>
        <w:tc>
          <w:tcPr>
            <w:tcW w:w="1957" w:type="dxa"/>
          </w:tcPr>
          <w:p w14:paraId="0C4B3B44" w14:textId="7F95E126" w:rsidR="00C512DC" w:rsidRPr="00766111" w:rsidRDefault="00C512DC" w:rsidP="00C512DC">
            <w:pPr>
              <w:spacing w:line="276" w:lineRule="auto"/>
            </w:pPr>
            <w:r w:rsidRPr="002B5C3A">
              <w:t>Kurumda uluslararasılaşma politikasıyla uyumlu faaliyetlere yönelik planlamalar bulunmaktadır.</w:t>
            </w:r>
          </w:p>
        </w:tc>
        <w:tc>
          <w:tcPr>
            <w:tcW w:w="2017" w:type="dxa"/>
          </w:tcPr>
          <w:p w14:paraId="3D2D59B3" w14:textId="33EB699D" w:rsidR="00C512DC" w:rsidRPr="00766111" w:rsidRDefault="00C512DC" w:rsidP="00C512DC">
            <w:pPr>
              <w:spacing w:line="276" w:lineRule="auto"/>
            </w:pPr>
            <w:r w:rsidRPr="002B5C3A">
              <w:t>Kurumun geneline yayılmış uluslararasılaşma faaliyetleri bulunmaktadır.</w:t>
            </w:r>
          </w:p>
        </w:tc>
        <w:tc>
          <w:tcPr>
            <w:tcW w:w="2000" w:type="dxa"/>
          </w:tcPr>
          <w:p w14:paraId="0FD6F222" w14:textId="693F7AC8" w:rsidR="00C512DC" w:rsidRPr="00766111" w:rsidRDefault="00C512DC" w:rsidP="00C512DC">
            <w:pPr>
              <w:spacing w:line="276" w:lineRule="auto"/>
            </w:pPr>
            <w:r w:rsidRPr="002B5C3A">
              <w:t>Kurumda uluslararasılaşma faaliyetleri izlenmekte ve iyileştirilmektedir.</w:t>
            </w:r>
          </w:p>
        </w:tc>
        <w:tc>
          <w:tcPr>
            <w:tcW w:w="1967" w:type="dxa"/>
          </w:tcPr>
          <w:p w14:paraId="4413CE7B" w14:textId="43564730" w:rsidR="00C512DC" w:rsidRPr="00766111" w:rsidRDefault="00C512DC" w:rsidP="00C512DC">
            <w:pPr>
              <w:spacing w:line="276" w:lineRule="auto"/>
            </w:pPr>
            <w:r w:rsidRPr="002B5C3A">
              <w:t>İçselleştirilmiş, sistematik, sürdürülebilir ve örnek gösterilebilir uygulamalar bulunmaktadır.</w:t>
            </w:r>
          </w:p>
        </w:tc>
      </w:tr>
      <w:tr w:rsidR="005B23CE" w:rsidRPr="00766111" w14:paraId="52A6F67D" w14:textId="77777777" w:rsidTr="006B563F">
        <w:trPr>
          <w:trHeight w:val="2724"/>
        </w:trPr>
        <w:tc>
          <w:tcPr>
            <w:tcW w:w="10314" w:type="dxa"/>
            <w:gridSpan w:val="5"/>
            <w:tcBorders>
              <w:left w:val="single" w:sz="4" w:space="0" w:color="auto"/>
            </w:tcBorders>
          </w:tcPr>
          <w:p w14:paraId="6D88AD32" w14:textId="77777777" w:rsidR="0015430C" w:rsidRDefault="005B23CE" w:rsidP="0015430C">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6B563F">
              <w:rPr>
                <w:b/>
                <w:i/>
              </w:rPr>
              <w:t xml:space="preserve"> </w:t>
            </w:r>
          </w:p>
          <w:p w14:paraId="218AABD5" w14:textId="50A7229E" w:rsidR="0015430C" w:rsidRDefault="001A3255" w:rsidP="00AF779E">
            <w:pPr>
              <w:pStyle w:val="ListeParagraf"/>
              <w:numPr>
                <w:ilvl w:val="0"/>
                <w:numId w:val="22"/>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A.4.1-1 </w:t>
            </w:r>
            <w:r w:rsidR="00AF779E">
              <w:t xml:space="preserve"> </w:t>
            </w:r>
            <w:r w:rsidR="00AF779E" w:rsidRPr="00AF779E">
              <w:rPr>
                <w:rFonts w:asciiTheme="minorHAnsi" w:eastAsia="CamberW04-Regular" w:hAnsiTheme="minorHAnsi" w:cstheme="minorHAnsi"/>
                <w:bCs/>
                <w:spacing w:val="-2"/>
              </w:rPr>
              <w:t>https://www.mersin.edu.tr/idari/dis-iliskiler-ve-projeler-koordinatorlugu/faaliyetler</w:t>
            </w:r>
          </w:p>
          <w:p w14:paraId="2BC8D52D" w14:textId="6B827591" w:rsidR="0015430C" w:rsidRPr="0015430C" w:rsidRDefault="0015430C" w:rsidP="0015430C">
            <w:pPr>
              <w:pStyle w:val="ListeParagraf"/>
              <w:spacing w:line="276" w:lineRule="auto"/>
              <w:ind w:left="720"/>
              <w:rPr>
                <w:rFonts w:asciiTheme="minorHAnsi" w:eastAsia="CamberW04-Regular" w:hAnsiTheme="minorHAnsi" w:cstheme="minorHAnsi"/>
                <w:bCs/>
                <w:spacing w:val="-2"/>
              </w:rPr>
            </w:pPr>
          </w:p>
        </w:tc>
      </w:tr>
    </w:tbl>
    <w:p w14:paraId="103ED9A8" w14:textId="5FEECB91" w:rsidR="005B23CE" w:rsidRDefault="005B23CE" w:rsidP="00106364">
      <w:pPr>
        <w:spacing w:before="240" w:after="240"/>
        <w:ind w:right="63" w:firstLine="720"/>
        <w:jc w:val="both"/>
        <w:rPr>
          <w:rFonts w:asciiTheme="minorHAnsi" w:hAnsiTheme="minorHAnsi" w:cstheme="minorHAnsi"/>
          <w:b/>
          <w:bCs/>
          <w:sz w:val="24"/>
          <w:szCs w:val="24"/>
        </w:rPr>
      </w:pPr>
    </w:p>
    <w:p w14:paraId="24B8D906"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297165B4"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0DE9781A"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0FEFB8C5" w14:textId="77777777" w:rsidTr="006B563F">
        <w:trPr>
          <w:trHeight w:val="170"/>
        </w:trPr>
        <w:tc>
          <w:tcPr>
            <w:tcW w:w="10314" w:type="dxa"/>
            <w:gridSpan w:val="5"/>
            <w:tcBorders>
              <w:left w:val="single" w:sz="4" w:space="0" w:color="auto"/>
            </w:tcBorders>
          </w:tcPr>
          <w:p w14:paraId="43041D95" w14:textId="67045490" w:rsidR="005B23CE" w:rsidRPr="00766111" w:rsidRDefault="004068E3" w:rsidP="00355D9F">
            <w:pPr>
              <w:pStyle w:val="b1"/>
              <w:framePr w:hSpace="0" w:wrap="auto" w:vAnchor="margin" w:hAnchor="text" w:xAlign="left" w:yAlign="inline"/>
              <w:jc w:val="center"/>
              <w:rPr>
                <w:color w:val="000000"/>
              </w:rPr>
            </w:pPr>
            <w:bookmarkStart w:id="2" w:name="_Toc154652320"/>
            <w:r w:rsidRPr="002B5C3A">
              <w:lastRenderedPageBreak/>
              <w:t>B. EĞİTİM ve ÖĞRETİM</w:t>
            </w:r>
            <w:bookmarkEnd w:id="2"/>
            <w:r w:rsidR="005F62A4">
              <w:t xml:space="preserve"> </w:t>
            </w:r>
          </w:p>
        </w:tc>
      </w:tr>
      <w:tr w:rsidR="005B23CE" w:rsidRPr="00766111" w14:paraId="04C23AF9" w14:textId="77777777" w:rsidTr="006B563F">
        <w:trPr>
          <w:trHeight w:val="196"/>
        </w:trPr>
        <w:tc>
          <w:tcPr>
            <w:tcW w:w="10314" w:type="dxa"/>
            <w:gridSpan w:val="5"/>
            <w:tcBorders>
              <w:left w:val="single" w:sz="4" w:space="0" w:color="auto"/>
            </w:tcBorders>
            <w:vAlign w:val="center"/>
          </w:tcPr>
          <w:p w14:paraId="7A9016A9" w14:textId="2C2CFED1" w:rsidR="005B23CE" w:rsidRPr="00766111" w:rsidRDefault="004068E3" w:rsidP="0072552E">
            <w:pPr>
              <w:spacing w:line="276" w:lineRule="auto"/>
              <w:rPr>
                <w:b/>
                <w:color w:val="000000"/>
                <w:sz w:val="24"/>
                <w:szCs w:val="24"/>
              </w:rPr>
            </w:pPr>
            <w:r w:rsidRPr="002B5C3A">
              <w:rPr>
                <w:b/>
              </w:rPr>
              <w:t>B.1.  Program Tasarımı, Değerlendirmesi ve Güncellenmesi</w:t>
            </w:r>
            <w:r w:rsidR="00BA73DF">
              <w:rPr>
                <w:b/>
              </w:rPr>
              <w:t xml:space="preserve"> </w:t>
            </w:r>
          </w:p>
        </w:tc>
      </w:tr>
      <w:tr w:rsidR="005B23CE" w:rsidRPr="00766111" w14:paraId="6B81E472" w14:textId="77777777" w:rsidTr="006B563F">
        <w:trPr>
          <w:trHeight w:val="196"/>
        </w:trPr>
        <w:tc>
          <w:tcPr>
            <w:tcW w:w="10314" w:type="dxa"/>
            <w:gridSpan w:val="5"/>
            <w:tcBorders>
              <w:left w:val="single" w:sz="4" w:space="0" w:color="auto"/>
            </w:tcBorders>
            <w:vAlign w:val="center"/>
          </w:tcPr>
          <w:p w14:paraId="6629C545" w14:textId="02005196" w:rsidR="005B23CE" w:rsidRPr="00455997" w:rsidRDefault="004068E3" w:rsidP="00692B28">
            <w:pPr>
              <w:spacing w:line="276" w:lineRule="auto"/>
              <w:jc w:val="both"/>
              <w:rPr>
                <w:b/>
                <w:color w:val="000000"/>
                <w:sz w:val="24"/>
                <w:szCs w:val="24"/>
              </w:rPr>
            </w:pPr>
            <w:r w:rsidRPr="00ED7353">
              <w:rPr>
                <w:b/>
                <w:bCs/>
                <w:sz w:val="24"/>
                <w:szCs w:val="24"/>
                <w:u w:val="single"/>
              </w:rPr>
              <w:t>B.1.1. Programların tasarımı ve onayı</w:t>
            </w:r>
            <w:r w:rsidR="00ED7353">
              <w:rPr>
                <w:b/>
                <w:bCs/>
                <w:sz w:val="20"/>
                <w:szCs w:val="20"/>
                <w:u w:val="single"/>
              </w:rPr>
              <w:t xml:space="preserve"> </w:t>
            </w:r>
            <w:r w:rsidR="0015430C">
              <w:t xml:space="preserve"> </w:t>
            </w:r>
            <w:r w:rsidR="00692B28" w:rsidRPr="00692B28">
              <w:rPr>
                <w:rFonts w:cs="Calibri Light"/>
                <w:sz w:val="24"/>
                <w:szCs w:val="24"/>
              </w:rPr>
              <w:t xml:space="preserve"> </w:t>
            </w:r>
            <w:r w:rsidR="00692B28">
              <w:rPr>
                <w:rFonts w:asciiTheme="minorHAnsi" w:hAnsiTheme="minorHAnsi" w:cstheme="minorHAnsi"/>
                <w:spacing w:val="-2"/>
              </w:rPr>
              <w:t>Fakültede</w:t>
            </w:r>
            <w:r w:rsidR="00692B28" w:rsidRPr="00692B28">
              <w:rPr>
                <w:rFonts w:asciiTheme="minorHAnsi" w:hAnsiTheme="minorHAnsi" w:cstheme="minorHAnsi"/>
                <w:spacing w:val="-2"/>
              </w:rPr>
              <w:t xml:space="preserve"> program tasarımı öğretim programlarının amaçlarına ve öğrenme çıktılarına ve Türkiye Yükseköğretim Yeterlilikleri Çerçevesine (TYYÇ) uygun olarak yapılmaktadır. Ayrıca, üniversitemiz ilgili birimlerince “Öğretim Planı Oluşturma ve Güncelleme Yönergesi” çalışmaları sonlanmak üzeredir. Programların tasarımı, değerlendirilmesi ve güncellenmesi ilgili mevzuat ile bu yönerge çerçevesinde yürütülecektir.</w:t>
            </w:r>
            <w:r w:rsidR="00692B28">
              <w:rPr>
                <w:rFonts w:asciiTheme="minorHAnsi" w:hAnsiTheme="minorHAnsi" w:cstheme="minorHAnsi"/>
                <w:spacing w:val="-2"/>
              </w:rPr>
              <w:t xml:space="preserve"> Bu çerçevede bölümlerde TYYÇ uygunluğu yapılmaktadır. Bölümlerin eşleştirmesi aşağıda yer almaktadır.  </w:t>
            </w:r>
          </w:p>
        </w:tc>
      </w:tr>
      <w:tr w:rsidR="005B23CE" w:rsidRPr="00766111" w14:paraId="53C2C3B3" w14:textId="77777777" w:rsidTr="006B563F">
        <w:trPr>
          <w:trHeight w:val="196"/>
        </w:trPr>
        <w:tc>
          <w:tcPr>
            <w:tcW w:w="10314" w:type="dxa"/>
            <w:gridSpan w:val="5"/>
            <w:tcBorders>
              <w:left w:val="single" w:sz="4" w:space="0" w:color="auto"/>
            </w:tcBorders>
            <w:vAlign w:val="center"/>
          </w:tcPr>
          <w:p w14:paraId="7125D755"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3146EB99" w14:textId="77777777" w:rsidTr="006B563F">
        <w:trPr>
          <w:trHeight w:val="196"/>
        </w:trPr>
        <w:tc>
          <w:tcPr>
            <w:tcW w:w="2373" w:type="dxa"/>
            <w:tcBorders>
              <w:left w:val="single" w:sz="4" w:space="0" w:color="auto"/>
            </w:tcBorders>
            <w:vAlign w:val="bottom"/>
          </w:tcPr>
          <w:p w14:paraId="71DA928D" w14:textId="77777777" w:rsidR="005B23CE" w:rsidRPr="00766111" w:rsidRDefault="005B23CE" w:rsidP="006B563F">
            <w:pPr>
              <w:spacing w:line="276" w:lineRule="auto"/>
              <w:jc w:val="center"/>
              <w:rPr>
                <w:b/>
              </w:rPr>
            </w:pPr>
            <w:r w:rsidRPr="00766111">
              <w:rPr>
                <w:b/>
              </w:rPr>
              <w:t>1</w:t>
            </w:r>
          </w:p>
        </w:tc>
        <w:tc>
          <w:tcPr>
            <w:tcW w:w="1957" w:type="dxa"/>
            <w:vAlign w:val="bottom"/>
          </w:tcPr>
          <w:p w14:paraId="693513F8" w14:textId="77777777" w:rsidR="005B23CE" w:rsidRPr="00766111" w:rsidRDefault="005B23CE" w:rsidP="006B563F">
            <w:pPr>
              <w:spacing w:line="276" w:lineRule="auto"/>
              <w:jc w:val="center"/>
              <w:rPr>
                <w:b/>
              </w:rPr>
            </w:pPr>
            <w:r w:rsidRPr="00766111">
              <w:rPr>
                <w:b/>
              </w:rPr>
              <w:t>2</w:t>
            </w:r>
          </w:p>
        </w:tc>
        <w:tc>
          <w:tcPr>
            <w:tcW w:w="2017" w:type="dxa"/>
            <w:vAlign w:val="bottom"/>
          </w:tcPr>
          <w:p w14:paraId="344C0EE6" w14:textId="77777777" w:rsidR="005B23CE" w:rsidRPr="00766111" w:rsidRDefault="005B23CE" w:rsidP="006B563F">
            <w:pPr>
              <w:spacing w:line="276" w:lineRule="auto"/>
              <w:jc w:val="center"/>
              <w:rPr>
                <w:b/>
              </w:rPr>
            </w:pPr>
            <w:r w:rsidRPr="00766111">
              <w:rPr>
                <w:b/>
              </w:rPr>
              <w:t>3</w:t>
            </w:r>
          </w:p>
        </w:tc>
        <w:tc>
          <w:tcPr>
            <w:tcW w:w="2000" w:type="dxa"/>
            <w:vAlign w:val="bottom"/>
          </w:tcPr>
          <w:p w14:paraId="64E4666B" w14:textId="77777777" w:rsidR="005B23CE" w:rsidRPr="00766111" w:rsidRDefault="005B23CE" w:rsidP="006B563F">
            <w:pPr>
              <w:spacing w:line="276" w:lineRule="auto"/>
              <w:jc w:val="center"/>
              <w:rPr>
                <w:b/>
              </w:rPr>
            </w:pPr>
            <w:r w:rsidRPr="00766111">
              <w:rPr>
                <w:b/>
              </w:rPr>
              <w:t>4</w:t>
            </w:r>
          </w:p>
        </w:tc>
        <w:tc>
          <w:tcPr>
            <w:tcW w:w="1967" w:type="dxa"/>
            <w:vAlign w:val="bottom"/>
          </w:tcPr>
          <w:p w14:paraId="293A010C" w14:textId="77777777" w:rsidR="005B23CE" w:rsidRPr="00766111" w:rsidRDefault="005B23CE" w:rsidP="006B563F">
            <w:pPr>
              <w:spacing w:line="276" w:lineRule="auto"/>
              <w:jc w:val="center"/>
              <w:rPr>
                <w:b/>
              </w:rPr>
            </w:pPr>
            <w:r w:rsidRPr="00766111">
              <w:rPr>
                <w:b/>
              </w:rPr>
              <w:t>5</w:t>
            </w:r>
          </w:p>
        </w:tc>
      </w:tr>
      <w:tr w:rsidR="005B23CE" w:rsidRPr="00766111" w14:paraId="09525793" w14:textId="77777777" w:rsidTr="006B563F">
        <w:trPr>
          <w:trHeight w:val="196"/>
        </w:trPr>
        <w:sdt>
          <w:sdtPr>
            <w:rPr>
              <w:b/>
            </w:rPr>
            <w:id w:val="-297222965"/>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8C915F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28230613"/>
            <w14:checkbox>
              <w14:checked w14:val="0"/>
              <w14:checkedState w14:val="2612" w14:font="MS Gothic"/>
              <w14:uncheckedState w14:val="2610" w14:font="MS Gothic"/>
            </w14:checkbox>
          </w:sdtPr>
          <w:sdtContent>
            <w:tc>
              <w:tcPr>
                <w:tcW w:w="1957" w:type="dxa"/>
                <w:vAlign w:val="bottom"/>
              </w:tcPr>
              <w:p w14:paraId="255B6B5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34980484"/>
            <w14:checkbox>
              <w14:checked w14:val="1"/>
              <w14:checkedState w14:val="2612" w14:font="MS Gothic"/>
              <w14:uncheckedState w14:val="2610" w14:font="MS Gothic"/>
            </w14:checkbox>
          </w:sdtPr>
          <w:sdtContent>
            <w:tc>
              <w:tcPr>
                <w:tcW w:w="2017" w:type="dxa"/>
                <w:vAlign w:val="bottom"/>
              </w:tcPr>
              <w:p w14:paraId="3F3273BA" w14:textId="4AF6018B" w:rsidR="005B23CE" w:rsidRPr="00766111" w:rsidRDefault="0015430C" w:rsidP="006B563F">
                <w:pPr>
                  <w:spacing w:line="276" w:lineRule="auto"/>
                  <w:jc w:val="center"/>
                  <w:rPr>
                    <w:b/>
                  </w:rPr>
                </w:pPr>
                <w:r>
                  <w:rPr>
                    <w:rFonts w:ascii="MS Gothic" w:eastAsia="MS Gothic" w:hAnsi="MS Gothic" w:hint="eastAsia"/>
                    <w:b/>
                  </w:rPr>
                  <w:t>☒</w:t>
                </w:r>
              </w:p>
            </w:tc>
          </w:sdtContent>
        </w:sdt>
        <w:sdt>
          <w:sdtPr>
            <w:rPr>
              <w:b/>
            </w:rPr>
            <w:id w:val="1985354286"/>
            <w14:checkbox>
              <w14:checked w14:val="0"/>
              <w14:checkedState w14:val="2612" w14:font="MS Gothic"/>
              <w14:uncheckedState w14:val="2610" w14:font="MS Gothic"/>
            </w14:checkbox>
          </w:sdtPr>
          <w:sdtContent>
            <w:tc>
              <w:tcPr>
                <w:tcW w:w="2000" w:type="dxa"/>
                <w:vAlign w:val="bottom"/>
              </w:tcPr>
              <w:p w14:paraId="0D8E6F1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27851399"/>
            <w14:checkbox>
              <w14:checked w14:val="0"/>
              <w14:checkedState w14:val="2612" w14:font="MS Gothic"/>
              <w14:uncheckedState w14:val="2610" w14:font="MS Gothic"/>
            </w14:checkbox>
          </w:sdtPr>
          <w:sdtContent>
            <w:tc>
              <w:tcPr>
                <w:tcW w:w="1967" w:type="dxa"/>
                <w:vAlign w:val="bottom"/>
              </w:tcPr>
              <w:p w14:paraId="2C490BB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4068E3" w:rsidRPr="00766111" w14:paraId="10AFC32A" w14:textId="77777777" w:rsidTr="00760010">
        <w:trPr>
          <w:trHeight w:val="2800"/>
        </w:trPr>
        <w:tc>
          <w:tcPr>
            <w:tcW w:w="2373" w:type="dxa"/>
            <w:tcBorders>
              <w:left w:val="single" w:sz="4" w:space="0" w:color="auto"/>
            </w:tcBorders>
          </w:tcPr>
          <w:p w14:paraId="36F666D0" w14:textId="5B32E665" w:rsidR="004068E3" w:rsidRPr="00766111" w:rsidRDefault="004068E3" w:rsidP="004068E3">
            <w:pPr>
              <w:spacing w:line="276" w:lineRule="auto"/>
            </w:pPr>
            <w:r w:rsidRPr="002B5C3A">
              <w:rPr>
                <w:sz w:val="20"/>
                <w:szCs w:val="20"/>
              </w:rPr>
              <w:t>Kurumda programların tasarımı ve onayına ilişkin süreçler tanımlanmamıştır.</w:t>
            </w:r>
          </w:p>
        </w:tc>
        <w:tc>
          <w:tcPr>
            <w:tcW w:w="1957" w:type="dxa"/>
          </w:tcPr>
          <w:p w14:paraId="25D30D2F" w14:textId="4ABD98C4" w:rsidR="004068E3" w:rsidRPr="00766111" w:rsidRDefault="004068E3" w:rsidP="004068E3">
            <w:pPr>
              <w:spacing w:line="276" w:lineRule="auto"/>
            </w:pPr>
            <w:r w:rsidRPr="002B5C3A">
              <w:rPr>
                <w:sz w:val="20"/>
                <w:szCs w:val="20"/>
              </w:rPr>
              <w:t xml:space="preserve">Kurumda programların tasarımı ve onayına ilişkin ilke, yöntem, TYÇ ile uyum ve paydaş katılımını içeren tanımlı süreçler bulunmaktadır. </w:t>
            </w:r>
          </w:p>
        </w:tc>
        <w:tc>
          <w:tcPr>
            <w:tcW w:w="2017" w:type="dxa"/>
          </w:tcPr>
          <w:p w14:paraId="2CAD92D3" w14:textId="669A7C81" w:rsidR="004068E3" w:rsidRPr="00766111" w:rsidRDefault="004068E3" w:rsidP="004068E3">
            <w:pPr>
              <w:spacing w:line="276" w:lineRule="auto"/>
            </w:pPr>
            <w:r w:rsidRPr="002B5C3A">
              <w:rPr>
                <w:sz w:val="20"/>
                <w:szCs w:val="20"/>
              </w:rPr>
              <w:t xml:space="preserve">Tanımlı süreçler doğrultusunda; Kurumun genelinde, tasarımı ve onayı gerçekleşen programlar, programların amaç ve öğrenme çıktılarına uygun olarak yürütülmektedir. </w:t>
            </w:r>
          </w:p>
        </w:tc>
        <w:tc>
          <w:tcPr>
            <w:tcW w:w="2000" w:type="dxa"/>
          </w:tcPr>
          <w:p w14:paraId="4FA750E1" w14:textId="77777777" w:rsidR="004068E3" w:rsidRPr="002B5C3A" w:rsidRDefault="004068E3" w:rsidP="004068E3">
            <w:pPr>
              <w:spacing w:line="276" w:lineRule="auto"/>
              <w:rPr>
                <w:sz w:val="20"/>
                <w:szCs w:val="20"/>
              </w:rPr>
            </w:pPr>
            <w:r w:rsidRPr="002B5C3A">
              <w:rPr>
                <w:sz w:val="20"/>
                <w:szCs w:val="20"/>
              </w:rPr>
              <w:t xml:space="preserve">Programların tasarım ve onay süreçleri sistematik olarak izlenmekte ve ilgili paydaşlarla birlikte değerlendirilerek iyileştirilmektedir. </w:t>
            </w:r>
          </w:p>
          <w:p w14:paraId="19E67ED3" w14:textId="77777777" w:rsidR="004068E3" w:rsidRPr="00766111" w:rsidRDefault="004068E3" w:rsidP="004068E3">
            <w:pPr>
              <w:spacing w:line="276" w:lineRule="auto"/>
            </w:pPr>
          </w:p>
        </w:tc>
        <w:tc>
          <w:tcPr>
            <w:tcW w:w="1967" w:type="dxa"/>
          </w:tcPr>
          <w:p w14:paraId="3A9C13C8" w14:textId="60D6B6C8" w:rsidR="004068E3" w:rsidRPr="00766111" w:rsidRDefault="004068E3" w:rsidP="004068E3">
            <w:pPr>
              <w:spacing w:line="276" w:lineRule="auto"/>
            </w:pPr>
            <w:r w:rsidRPr="002B5C3A">
              <w:rPr>
                <w:sz w:val="20"/>
                <w:szCs w:val="20"/>
              </w:rPr>
              <w:t>İçselleştirilmiş, sistematik, sürdürülebilir ve örnek gösterilebilir uygulamalar bulunmaktadır.</w:t>
            </w:r>
          </w:p>
        </w:tc>
      </w:tr>
      <w:tr w:rsidR="005B23CE" w:rsidRPr="00766111" w14:paraId="21D95EFC" w14:textId="77777777" w:rsidTr="00FA33A3">
        <w:trPr>
          <w:trHeight w:val="7838"/>
        </w:trPr>
        <w:tc>
          <w:tcPr>
            <w:tcW w:w="10314" w:type="dxa"/>
            <w:gridSpan w:val="5"/>
            <w:tcBorders>
              <w:left w:val="single" w:sz="4" w:space="0" w:color="auto"/>
            </w:tcBorders>
          </w:tcPr>
          <w:p w14:paraId="6D21F39B" w14:textId="77777777" w:rsidR="005774A2" w:rsidRDefault="005B23CE" w:rsidP="005774A2">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353F05CD" w14:textId="77777777" w:rsidR="00692B28" w:rsidRPr="00692B28" w:rsidRDefault="00692B28" w:rsidP="00692B28">
            <w:pPr>
              <w:pStyle w:val="ListeParagraf"/>
              <w:numPr>
                <w:ilvl w:val="0"/>
                <w:numId w:val="22"/>
              </w:numPr>
              <w:spacing w:line="276" w:lineRule="auto"/>
              <w:rPr>
                <w:rFonts w:asciiTheme="minorHAnsi" w:eastAsia="CamberW04-Regular" w:hAnsiTheme="minorHAnsi" w:cstheme="minorHAnsi"/>
                <w:bCs/>
                <w:spacing w:val="-2"/>
              </w:rPr>
            </w:pPr>
            <w:r w:rsidRPr="00692B28">
              <w:rPr>
                <w:rFonts w:asciiTheme="minorHAnsi" w:eastAsia="CamberW04-Regular" w:hAnsiTheme="minorHAnsi" w:cstheme="minorHAnsi"/>
                <w:bCs/>
                <w:spacing w:val="-2"/>
              </w:rPr>
              <w:t>Kanıt EÖ/B.1.1-1. Çalışma Ekonomisi ve Endüstri İlişkileri Bölümü Program amaçları ve çıktılarının TYYÇ ile ilişkisi (Proliz Bologna)</w:t>
            </w:r>
          </w:p>
          <w:p w14:paraId="4DCE6230" w14:textId="77777777" w:rsidR="00692B28" w:rsidRPr="00692B28" w:rsidRDefault="00692B28" w:rsidP="00692B28">
            <w:pPr>
              <w:pStyle w:val="ListeParagraf"/>
              <w:numPr>
                <w:ilvl w:val="0"/>
                <w:numId w:val="22"/>
              </w:numPr>
              <w:spacing w:line="276" w:lineRule="auto"/>
              <w:rPr>
                <w:rFonts w:asciiTheme="minorHAnsi" w:eastAsia="CamberW04-Regular" w:hAnsiTheme="minorHAnsi" w:cstheme="minorHAnsi"/>
                <w:bCs/>
                <w:spacing w:val="-2"/>
              </w:rPr>
            </w:pPr>
            <w:r w:rsidRPr="00692B28">
              <w:rPr>
                <w:rFonts w:asciiTheme="minorHAnsi" w:eastAsia="CamberW04-Regular" w:hAnsiTheme="minorHAnsi" w:cstheme="minorHAnsi"/>
                <w:bCs/>
                <w:spacing w:val="-2"/>
              </w:rPr>
              <w:t>https://obs.mersin.edu.tr/oibs/start.aspx?gkm=00103221032220388003110132240229235485333453667231120#</w:t>
            </w:r>
          </w:p>
          <w:p w14:paraId="7EC26253" w14:textId="1777D76C" w:rsidR="00692B28" w:rsidRPr="00692B28" w:rsidRDefault="00692B28" w:rsidP="004F1245">
            <w:pPr>
              <w:pStyle w:val="ListeParagraf"/>
              <w:numPr>
                <w:ilvl w:val="0"/>
                <w:numId w:val="22"/>
              </w:numPr>
              <w:spacing w:line="276" w:lineRule="auto"/>
              <w:rPr>
                <w:rFonts w:asciiTheme="minorHAnsi" w:eastAsia="CamberW04-Regular" w:hAnsiTheme="minorHAnsi" w:cstheme="minorHAnsi"/>
                <w:bCs/>
                <w:spacing w:val="-2"/>
              </w:rPr>
            </w:pPr>
            <w:r w:rsidRPr="00692B28">
              <w:rPr>
                <w:rFonts w:asciiTheme="minorHAnsi" w:eastAsia="CamberW04-Regular" w:hAnsiTheme="minorHAnsi" w:cstheme="minorHAnsi"/>
                <w:bCs/>
                <w:spacing w:val="-2"/>
              </w:rPr>
              <w:t>Kanıt EÖ/B.1.1-2. Çalışma Ekonomisi ve Endüstri İlişkileri Bölümü Program çıktıları ve ders kazanımlarının ilişkilendirilmesi (MEÜ Bologna Bilgi Paketi/İİBF/Çalışma Ekonomisi ve Endüstri İlişkileri Bölümü/I. Yarıyıl/ İktisada Giriş I dersi)  (Proliz Bologna)</w:t>
            </w:r>
            <w:r>
              <w:rPr>
                <w:rFonts w:asciiTheme="minorHAnsi" w:eastAsia="CamberW04-Regular" w:hAnsiTheme="minorHAnsi" w:cstheme="minorHAnsi"/>
                <w:bCs/>
                <w:spacing w:val="-2"/>
              </w:rPr>
              <w:t xml:space="preserve"> </w:t>
            </w:r>
            <w:hyperlink r:id="rId31" w:history="1">
              <w:r w:rsidRPr="00692B28">
                <w:rPr>
                  <w:rStyle w:val="Kpr"/>
                  <w:rFonts w:asciiTheme="minorHAnsi" w:eastAsia="CamberW04-Regular" w:hAnsiTheme="minorHAnsi" w:cstheme="minorHAnsi"/>
                  <w:bCs/>
                  <w:spacing w:val="-2"/>
                </w:rPr>
                <w:t>https://obs.mersin.edu.tr/oibs/start.aspx?gkm=00103221032220388003110132240229235485333453667231120#</w:t>
              </w:r>
            </w:hyperlink>
            <w:r w:rsidRPr="00692B28">
              <w:rPr>
                <w:rFonts w:asciiTheme="minorHAnsi" w:eastAsia="CamberW04-Regular" w:hAnsiTheme="minorHAnsi" w:cstheme="minorHAnsi"/>
                <w:bCs/>
                <w:spacing w:val="-2"/>
              </w:rPr>
              <w:t xml:space="preserve"> </w:t>
            </w:r>
          </w:p>
          <w:p w14:paraId="49439A5F" w14:textId="4DD32CB6" w:rsidR="00692B28" w:rsidRDefault="00692B28" w:rsidP="00692B28">
            <w:pPr>
              <w:pStyle w:val="ListeParagraf"/>
              <w:numPr>
                <w:ilvl w:val="0"/>
                <w:numId w:val="22"/>
              </w:numPr>
              <w:spacing w:line="276" w:lineRule="auto"/>
              <w:rPr>
                <w:rFonts w:asciiTheme="minorHAnsi" w:eastAsia="CamberW04-Regular" w:hAnsiTheme="minorHAnsi" w:cstheme="minorHAnsi"/>
                <w:bCs/>
                <w:spacing w:val="-2"/>
              </w:rPr>
            </w:pPr>
            <w:r w:rsidRPr="00692B28">
              <w:rPr>
                <w:rFonts w:asciiTheme="minorHAnsi" w:eastAsia="CamberW04-Regular" w:hAnsiTheme="minorHAnsi" w:cstheme="minorHAnsi"/>
                <w:bCs/>
                <w:spacing w:val="-2"/>
              </w:rPr>
              <w:t>Kanıt EÖ/B.1.1-3. 2022-2023 Eğitim-Öğretim yılı Program ve Müfredat Geliştirme Komisyonu toplantısı 23 Ekim 2024 tarihinde gerçekleştirilmiş ve iyileştirmelerle ilgili kararlar alınmıştır.</w:t>
            </w:r>
          </w:p>
          <w:p w14:paraId="0E1915D7" w14:textId="77777777" w:rsidR="00692B28" w:rsidRPr="00692B28" w:rsidRDefault="00692B28" w:rsidP="00692B28">
            <w:pPr>
              <w:pStyle w:val="ListeParagraf"/>
              <w:numPr>
                <w:ilvl w:val="0"/>
                <w:numId w:val="22"/>
              </w:numPr>
              <w:spacing w:line="276" w:lineRule="auto"/>
              <w:rPr>
                <w:rFonts w:asciiTheme="minorHAnsi" w:eastAsia="CamberW04-Regular" w:hAnsiTheme="minorHAnsi" w:cstheme="minorHAnsi"/>
                <w:bCs/>
                <w:spacing w:val="-2"/>
              </w:rPr>
            </w:pPr>
            <w:r w:rsidRPr="00692B28">
              <w:rPr>
                <w:rFonts w:asciiTheme="minorHAnsi" w:eastAsia="CamberW04-Regular" w:hAnsiTheme="minorHAnsi" w:cstheme="minorHAnsi"/>
                <w:bCs/>
                <w:spacing w:val="-2"/>
              </w:rPr>
              <w:t>İktisat Bölümü Program amaçları ve çıktılarının TYYÇ ile ilişkisi (Proliz Bologna) http://oibsr.mersin.edu.tr/bologna/?id=/programme&amp;sid=outcomes&amp;program=243&amp;sinif=2 https://obs.mersin.edu.tr/oibs/bologna/index.aspx?lang=tr&amp;curOp=showPac&amp;curUnit=18&amp;curSunit=243#</w:t>
            </w:r>
          </w:p>
          <w:p w14:paraId="73678310" w14:textId="77777777" w:rsidR="00692B28" w:rsidRPr="00692B28" w:rsidRDefault="00692B28" w:rsidP="00692B28">
            <w:pPr>
              <w:pStyle w:val="ListeParagraf"/>
              <w:numPr>
                <w:ilvl w:val="0"/>
                <w:numId w:val="22"/>
              </w:numPr>
              <w:spacing w:line="276" w:lineRule="auto"/>
              <w:rPr>
                <w:rFonts w:asciiTheme="minorHAnsi" w:eastAsia="CamberW04-Regular" w:hAnsiTheme="minorHAnsi" w:cstheme="minorHAnsi"/>
                <w:bCs/>
                <w:spacing w:val="-2"/>
              </w:rPr>
            </w:pPr>
            <w:r w:rsidRPr="00692B28">
              <w:rPr>
                <w:rFonts w:asciiTheme="minorHAnsi" w:eastAsia="CamberW04-Regular" w:hAnsiTheme="minorHAnsi" w:cstheme="minorHAnsi"/>
                <w:bCs/>
                <w:spacing w:val="-2"/>
              </w:rPr>
              <w:t>İktisat Bölümü Program çıktıları ve ders kazanımlarının ilişkilendirilmesi (MEÜ Bologna Bilgi Paketi/İİBF/İktisat/I. Yarıyıl/ Introduction to Economics I dersi)  (Proliz Bologna) http://oibsr.mersin.edu.tr/bologna/?id=/course&amp;program=243&amp;sinif=1&amp;sb_id=660192 https://obs.mersin.edu.tr/oibs/bologna/index.aspx?lang=tr&amp;curOp=showPac&amp;curUnit=18&amp;curSunit=243#</w:t>
            </w:r>
          </w:p>
          <w:p w14:paraId="4F450037" w14:textId="55195E4D" w:rsidR="0015430C" w:rsidRPr="005774A2" w:rsidRDefault="001A3255" w:rsidP="00692B28">
            <w:pPr>
              <w:pStyle w:val="ListeParagraf"/>
              <w:numPr>
                <w:ilvl w:val="0"/>
                <w:numId w:val="22"/>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B.1.1-1 </w:t>
            </w:r>
            <w:r w:rsidR="0015430C" w:rsidRPr="005774A2">
              <w:rPr>
                <w:rFonts w:asciiTheme="minorHAnsi" w:eastAsia="CamberW04-Regular" w:hAnsiTheme="minorHAnsi" w:cstheme="minorHAnsi"/>
                <w:bCs/>
                <w:spacing w:val="-2"/>
              </w:rPr>
              <w:t>Uluslararası İlişkiler Bölümü Program amaçları ve çıktılarının TYYÇ ile ilişkisi ve ders kazanımlarıyla ilişkilendirilmesi şu internet sayfasında ilan edilmektedir: https://obs.mersin.edu.tr/oibs/bologna/index.aspx?lang=tr&amp;curOp=showPac&amp;curUnit=18&amp;curSunit=2182#</w:t>
            </w:r>
          </w:p>
          <w:p w14:paraId="34911A6B" w14:textId="77777777" w:rsidR="005B23CE" w:rsidRPr="00692B28" w:rsidRDefault="001A3255" w:rsidP="0015430C">
            <w:pPr>
              <w:widowControl/>
              <w:numPr>
                <w:ilvl w:val="0"/>
                <w:numId w:val="1"/>
              </w:numPr>
              <w:jc w:val="both"/>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 xml:space="preserve">B.1.1-2  </w:t>
            </w:r>
            <w:r w:rsidR="0015430C" w:rsidRPr="005774A2">
              <w:rPr>
                <w:rFonts w:asciiTheme="minorHAnsi" w:eastAsia="CamberW04-Regular" w:hAnsiTheme="minorHAnsi" w:cstheme="minorHAnsi"/>
                <w:bCs/>
                <w:spacing w:val="-2"/>
              </w:rPr>
              <w:t xml:space="preserve">Program ve Müfredat Geliştirme Komisyonu’nun </w:t>
            </w:r>
            <w:r w:rsidR="005774A2" w:rsidRPr="005774A2">
              <w:rPr>
                <w:rFonts w:asciiTheme="minorHAnsi" w:eastAsia="CamberW04-Regular" w:hAnsiTheme="minorHAnsi" w:cstheme="minorHAnsi"/>
                <w:bCs/>
                <w:spacing w:val="-2"/>
              </w:rPr>
              <w:t>2024 yılını değerlendirmek için yaptığı</w:t>
            </w:r>
            <w:r w:rsidR="0015430C" w:rsidRPr="005774A2">
              <w:rPr>
                <w:rFonts w:asciiTheme="minorHAnsi" w:eastAsia="CamberW04-Regular" w:hAnsiTheme="minorHAnsi" w:cstheme="minorHAnsi"/>
                <w:bCs/>
                <w:spacing w:val="-2"/>
              </w:rPr>
              <w:t xml:space="preserve"> toplantı</w:t>
            </w:r>
            <w:r w:rsidR="005774A2" w:rsidRPr="005774A2">
              <w:rPr>
                <w:rFonts w:asciiTheme="minorHAnsi" w:eastAsia="CamberW04-Regular" w:hAnsiTheme="minorHAnsi" w:cstheme="minorHAnsi"/>
                <w:bCs/>
                <w:spacing w:val="-2"/>
              </w:rPr>
              <w:t xml:space="preserve">da müfredatla alakalı </w:t>
            </w:r>
            <w:r w:rsidR="0015430C" w:rsidRPr="005774A2">
              <w:rPr>
                <w:rFonts w:asciiTheme="minorHAnsi" w:eastAsia="CamberW04-Regular" w:hAnsiTheme="minorHAnsi" w:cstheme="minorHAnsi"/>
                <w:bCs/>
                <w:spacing w:val="-2"/>
              </w:rPr>
              <w:t>kara</w:t>
            </w:r>
            <w:r w:rsidR="005774A2" w:rsidRPr="005774A2">
              <w:rPr>
                <w:rFonts w:asciiTheme="minorHAnsi" w:eastAsia="CamberW04-Regular" w:hAnsiTheme="minorHAnsi" w:cstheme="minorHAnsi"/>
                <w:bCs/>
                <w:spacing w:val="-2"/>
              </w:rPr>
              <w:t>r</w:t>
            </w:r>
            <w:r w:rsidR="0015430C" w:rsidRPr="005774A2">
              <w:rPr>
                <w:rFonts w:asciiTheme="minorHAnsi" w:eastAsia="CamberW04-Regular" w:hAnsiTheme="minorHAnsi" w:cstheme="minorHAnsi"/>
                <w:bCs/>
                <w:spacing w:val="-2"/>
              </w:rPr>
              <w:t xml:space="preserve"> alınmıştır.</w:t>
            </w:r>
          </w:p>
          <w:p w14:paraId="290CFAF4" w14:textId="77777777" w:rsidR="00692B28" w:rsidRDefault="00692B28" w:rsidP="005F002E">
            <w:pPr>
              <w:widowControl/>
              <w:ind w:left="838"/>
              <w:jc w:val="both"/>
              <w:rPr>
                <w:rFonts w:asciiTheme="minorHAnsi" w:eastAsia="CamberW04-Regular" w:hAnsiTheme="minorHAnsi" w:cstheme="minorHAnsi"/>
                <w:bCs/>
                <w:color w:val="2F5496" w:themeColor="accent1" w:themeShade="BF"/>
                <w:spacing w:val="-2"/>
              </w:rPr>
            </w:pPr>
          </w:p>
          <w:p w14:paraId="73A87D3C" w14:textId="627B237A" w:rsidR="00FA33A3" w:rsidRPr="0015430C" w:rsidRDefault="00FA33A3" w:rsidP="005F002E">
            <w:pPr>
              <w:widowControl/>
              <w:ind w:left="838"/>
              <w:jc w:val="both"/>
              <w:rPr>
                <w:rFonts w:asciiTheme="minorHAnsi" w:eastAsia="CamberW04-Regular" w:hAnsiTheme="minorHAnsi" w:cstheme="minorHAnsi"/>
                <w:bCs/>
                <w:color w:val="2F5496" w:themeColor="accent1" w:themeShade="BF"/>
                <w:spacing w:val="-2"/>
              </w:rPr>
            </w:pPr>
          </w:p>
        </w:tc>
      </w:tr>
    </w:tbl>
    <w:p w14:paraId="3BA57D44" w14:textId="237B4374"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8F06A21" w14:textId="77777777" w:rsidTr="006B563F">
        <w:trPr>
          <w:trHeight w:val="170"/>
        </w:trPr>
        <w:tc>
          <w:tcPr>
            <w:tcW w:w="10314" w:type="dxa"/>
            <w:gridSpan w:val="5"/>
            <w:tcBorders>
              <w:left w:val="single" w:sz="4" w:space="0" w:color="auto"/>
            </w:tcBorders>
          </w:tcPr>
          <w:p w14:paraId="415BC70F" w14:textId="4AD78904"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23483073" w14:textId="77777777" w:rsidTr="006B563F">
        <w:trPr>
          <w:trHeight w:val="196"/>
        </w:trPr>
        <w:tc>
          <w:tcPr>
            <w:tcW w:w="10314" w:type="dxa"/>
            <w:gridSpan w:val="5"/>
            <w:tcBorders>
              <w:left w:val="single" w:sz="4" w:space="0" w:color="auto"/>
            </w:tcBorders>
            <w:vAlign w:val="center"/>
          </w:tcPr>
          <w:p w14:paraId="3A247278" w14:textId="49B02A0E" w:rsidR="005B23CE" w:rsidRPr="00766111" w:rsidRDefault="00607286" w:rsidP="00355D9F">
            <w:pPr>
              <w:spacing w:line="276" w:lineRule="auto"/>
              <w:rPr>
                <w:b/>
                <w:color w:val="000000"/>
                <w:sz w:val="24"/>
                <w:szCs w:val="24"/>
              </w:rPr>
            </w:pPr>
            <w:r w:rsidRPr="002B5C3A">
              <w:rPr>
                <w:b/>
              </w:rPr>
              <w:t>B.1.  Program Tasarımı, Değerlendirmesi ve Güncellenmesi</w:t>
            </w:r>
            <w:r w:rsidR="00BA73DF">
              <w:rPr>
                <w:b/>
              </w:rPr>
              <w:t xml:space="preserve"> </w:t>
            </w:r>
          </w:p>
        </w:tc>
      </w:tr>
      <w:tr w:rsidR="005B23CE" w:rsidRPr="00766111" w14:paraId="11E04B32" w14:textId="77777777" w:rsidTr="006B563F">
        <w:trPr>
          <w:trHeight w:val="196"/>
        </w:trPr>
        <w:tc>
          <w:tcPr>
            <w:tcW w:w="10314" w:type="dxa"/>
            <w:gridSpan w:val="5"/>
            <w:tcBorders>
              <w:left w:val="single" w:sz="4" w:space="0" w:color="auto"/>
            </w:tcBorders>
            <w:vAlign w:val="center"/>
          </w:tcPr>
          <w:p w14:paraId="237770DD" w14:textId="432E1471" w:rsidR="00B250E5" w:rsidRPr="00E80BCD" w:rsidRDefault="00607286" w:rsidP="00B250E5">
            <w:pPr>
              <w:spacing w:line="276" w:lineRule="auto"/>
              <w:jc w:val="both"/>
              <w:rPr>
                <w:rFonts w:asciiTheme="minorHAnsi" w:eastAsia="CamberW04-Regular" w:hAnsiTheme="minorHAnsi" w:cstheme="minorHAnsi"/>
                <w:spacing w:val="-2"/>
              </w:rPr>
            </w:pPr>
            <w:r w:rsidRPr="00B250E5">
              <w:rPr>
                <w:b/>
                <w:bCs/>
                <w:u w:val="single"/>
              </w:rPr>
              <w:t>B.</w:t>
            </w:r>
            <w:r w:rsidRPr="00E80BCD">
              <w:rPr>
                <w:b/>
                <w:bCs/>
                <w:u w:val="single"/>
              </w:rPr>
              <w:t>1.2. Programın ders dağılım dengesi</w:t>
            </w:r>
            <w:r w:rsidRPr="00E80BCD">
              <w:rPr>
                <w:u w:val="single"/>
              </w:rPr>
              <w:t xml:space="preserve"> </w:t>
            </w:r>
            <w:r w:rsidR="00B250E5" w:rsidRPr="00E80BCD">
              <w:rPr>
                <w:rFonts w:asciiTheme="minorHAnsi" w:hAnsiTheme="minorHAnsi" w:cstheme="minorHAnsi"/>
                <w:spacing w:val="-2"/>
              </w:rPr>
              <w:t>Müfredat yapısı</w:t>
            </w:r>
            <w:r w:rsidRPr="00E80BCD">
              <w:rPr>
                <w:rFonts w:asciiTheme="minorHAnsi" w:eastAsia="CamberW04-Regular" w:hAnsiTheme="minorHAnsi" w:cstheme="minorHAnsi"/>
                <w:spacing w:val="-2"/>
              </w:rPr>
              <w:t xml:space="preserve"> zorunlu-seçmeli ders, alan-alan dışı ders dengesini gözetmekte, kültürel derinlik ve farklı disiplinleri tanıma imkânı vermektedir. Ders sayısı ve haftalık ders saati öğrencinin akademik olmayan etkinliklere de zaman ayırabileceği şekilde düzenlen</w:t>
            </w:r>
            <w:r w:rsidR="00B250E5" w:rsidRPr="00E80BCD">
              <w:rPr>
                <w:rFonts w:asciiTheme="minorHAnsi" w:eastAsia="CamberW04-Regular" w:hAnsiTheme="minorHAnsi" w:cstheme="minorHAnsi"/>
                <w:spacing w:val="-2"/>
              </w:rPr>
              <w:t>mektedir.</w:t>
            </w:r>
            <w:r w:rsidR="005729A4" w:rsidRPr="00E80BCD">
              <w:t xml:space="preserve"> </w:t>
            </w:r>
            <w:r w:rsidR="005729A4" w:rsidRPr="00E80BCD">
              <w:rPr>
                <w:rFonts w:asciiTheme="minorHAnsi" w:eastAsia="CamberW04-Regular" w:hAnsiTheme="minorHAnsi" w:cstheme="minorHAnsi"/>
                <w:spacing w:val="-2"/>
              </w:rPr>
              <w:t xml:space="preserve">Mersin Üniversitesi Ön Lisans Ve Lisans Eğitim-Öğretim Ve Sınav Yönetmeliği’ne göre ders müfredatları ve ders programları bölümler tarafından yapılmnaktadır. </w:t>
            </w:r>
          </w:p>
          <w:p w14:paraId="5261ED7A" w14:textId="4666B724" w:rsidR="005B23CE" w:rsidRPr="00B250E5" w:rsidRDefault="00E80BCD" w:rsidP="006B563F">
            <w:pPr>
              <w:spacing w:line="276" w:lineRule="auto"/>
              <w:jc w:val="both"/>
              <w:rPr>
                <w:sz w:val="24"/>
                <w:szCs w:val="24"/>
              </w:rPr>
            </w:pPr>
            <w:r w:rsidRPr="00E80BCD">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r>
      <w:tr w:rsidR="005B23CE" w:rsidRPr="00766111" w14:paraId="0A03C9AC" w14:textId="77777777" w:rsidTr="006B563F">
        <w:trPr>
          <w:trHeight w:val="196"/>
        </w:trPr>
        <w:tc>
          <w:tcPr>
            <w:tcW w:w="10314" w:type="dxa"/>
            <w:gridSpan w:val="5"/>
            <w:tcBorders>
              <w:left w:val="single" w:sz="4" w:space="0" w:color="auto"/>
            </w:tcBorders>
            <w:vAlign w:val="center"/>
          </w:tcPr>
          <w:p w14:paraId="64B189E4"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43E3A9F2" w14:textId="77777777" w:rsidTr="006B563F">
        <w:trPr>
          <w:trHeight w:val="196"/>
        </w:trPr>
        <w:tc>
          <w:tcPr>
            <w:tcW w:w="2373" w:type="dxa"/>
            <w:tcBorders>
              <w:left w:val="single" w:sz="4" w:space="0" w:color="auto"/>
            </w:tcBorders>
            <w:vAlign w:val="bottom"/>
          </w:tcPr>
          <w:p w14:paraId="4E5C76CB" w14:textId="77777777" w:rsidR="005B23CE" w:rsidRPr="00766111" w:rsidRDefault="005B23CE" w:rsidP="006B563F">
            <w:pPr>
              <w:spacing w:line="276" w:lineRule="auto"/>
              <w:jc w:val="center"/>
              <w:rPr>
                <w:b/>
              </w:rPr>
            </w:pPr>
            <w:r w:rsidRPr="00766111">
              <w:rPr>
                <w:b/>
              </w:rPr>
              <w:t>1</w:t>
            </w:r>
          </w:p>
        </w:tc>
        <w:tc>
          <w:tcPr>
            <w:tcW w:w="1957" w:type="dxa"/>
            <w:vAlign w:val="bottom"/>
          </w:tcPr>
          <w:p w14:paraId="4C462323" w14:textId="77777777" w:rsidR="005B23CE" w:rsidRPr="00766111" w:rsidRDefault="005B23CE" w:rsidP="006B563F">
            <w:pPr>
              <w:spacing w:line="276" w:lineRule="auto"/>
              <w:jc w:val="center"/>
              <w:rPr>
                <w:b/>
              </w:rPr>
            </w:pPr>
            <w:r w:rsidRPr="00766111">
              <w:rPr>
                <w:b/>
              </w:rPr>
              <w:t>2</w:t>
            </w:r>
          </w:p>
        </w:tc>
        <w:tc>
          <w:tcPr>
            <w:tcW w:w="2017" w:type="dxa"/>
            <w:vAlign w:val="bottom"/>
          </w:tcPr>
          <w:p w14:paraId="39BEC3F1" w14:textId="77777777" w:rsidR="005B23CE" w:rsidRPr="00766111" w:rsidRDefault="005B23CE" w:rsidP="006B563F">
            <w:pPr>
              <w:spacing w:line="276" w:lineRule="auto"/>
              <w:jc w:val="center"/>
              <w:rPr>
                <w:b/>
              </w:rPr>
            </w:pPr>
            <w:r w:rsidRPr="00766111">
              <w:rPr>
                <w:b/>
              </w:rPr>
              <w:t>3</w:t>
            </w:r>
          </w:p>
        </w:tc>
        <w:tc>
          <w:tcPr>
            <w:tcW w:w="2000" w:type="dxa"/>
            <w:vAlign w:val="bottom"/>
          </w:tcPr>
          <w:p w14:paraId="666FC04D" w14:textId="77777777" w:rsidR="005B23CE" w:rsidRPr="00766111" w:rsidRDefault="005B23CE" w:rsidP="006B563F">
            <w:pPr>
              <w:spacing w:line="276" w:lineRule="auto"/>
              <w:jc w:val="center"/>
              <w:rPr>
                <w:b/>
              </w:rPr>
            </w:pPr>
            <w:r w:rsidRPr="00766111">
              <w:rPr>
                <w:b/>
              </w:rPr>
              <w:t>4</w:t>
            </w:r>
          </w:p>
        </w:tc>
        <w:tc>
          <w:tcPr>
            <w:tcW w:w="1967" w:type="dxa"/>
            <w:vAlign w:val="bottom"/>
          </w:tcPr>
          <w:p w14:paraId="68313C50" w14:textId="77777777" w:rsidR="005B23CE" w:rsidRPr="00766111" w:rsidRDefault="005B23CE" w:rsidP="006B563F">
            <w:pPr>
              <w:spacing w:line="276" w:lineRule="auto"/>
              <w:jc w:val="center"/>
              <w:rPr>
                <w:b/>
              </w:rPr>
            </w:pPr>
            <w:r w:rsidRPr="00766111">
              <w:rPr>
                <w:b/>
              </w:rPr>
              <w:t>5</w:t>
            </w:r>
          </w:p>
        </w:tc>
      </w:tr>
      <w:tr w:rsidR="005B23CE" w:rsidRPr="00766111" w14:paraId="290B2F53" w14:textId="77777777" w:rsidTr="006B563F">
        <w:trPr>
          <w:trHeight w:val="196"/>
        </w:trPr>
        <w:sdt>
          <w:sdtPr>
            <w:rPr>
              <w:b/>
            </w:rPr>
            <w:id w:val="1611162850"/>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FFB7D7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735381886"/>
            <w14:checkbox>
              <w14:checked w14:val="0"/>
              <w14:checkedState w14:val="2612" w14:font="MS Gothic"/>
              <w14:uncheckedState w14:val="2610" w14:font="MS Gothic"/>
            </w14:checkbox>
          </w:sdtPr>
          <w:sdtContent>
            <w:tc>
              <w:tcPr>
                <w:tcW w:w="1957" w:type="dxa"/>
                <w:vAlign w:val="bottom"/>
              </w:tcPr>
              <w:p w14:paraId="3E07E0F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58929425"/>
            <w14:checkbox>
              <w14:checked w14:val="1"/>
              <w14:checkedState w14:val="2612" w14:font="MS Gothic"/>
              <w14:uncheckedState w14:val="2610" w14:font="MS Gothic"/>
            </w14:checkbox>
          </w:sdtPr>
          <w:sdtContent>
            <w:tc>
              <w:tcPr>
                <w:tcW w:w="2017" w:type="dxa"/>
                <w:vAlign w:val="bottom"/>
              </w:tcPr>
              <w:p w14:paraId="4F4E552C" w14:textId="27597F82" w:rsidR="005B23CE" w:rsidRPr="00766111" w:rsidRDefault="00B250E5" w:rsidP="006B563F">
                <w:pPr>
                  <w:spacing w:line="276" w:lineRule="auto"/>
                  <w:jc w:val="center"/>
                  <w:rPr>
                    <w:b/>
                  </w:rPr>
                </w:pPr>
                <w:r>
                  <w:rPr>
                    <w:rFonts w:ascii="MS Gothic" w:eastAsia="MS Gothic" w:hAnsi="MS Gothic" w:hint="eastAsia"/>
                    <w:b/>
                  </w:rPr>
                  <w:t>☒</w:t>
                </w:r>
              </w:p>
            </w:tc>
          </w:sdtContent>
        </w:sdt>
        <w:sdt>
          <w:sdtPr>
            <w:rPr>
              <w:b/>
            </w:rPr>
            <w:id w:val="-2103408036"/>
            <w14:checkbox>
              <w14:checked w14:val="0"/>
              <w14:checkedState w14:val="2612" w14:font="MS Gothic"/>
              <w14:uncheckedState w14:val="2610" w14:font="MS Gothic"/>
            </w14:checkbox>
          </w:sdtPr>
          <w:sdtContent>
            <w:tc>
              <w:tcPr>
                <w:tcW w:w="2000" w:type="dxa"/>
                <w:vAlign w:val="bottom"/>
              </w:tcPr>
              <w:p w14:paraId="0B2652F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05085530"/>
            <w14:checkbox>
              <w14:checked w14:val="0"/>
              <w14:checkedState w14:val="2612" w14:font="MS Gothic"/>
              <w14:uncheckedState w14:val="2610" w14:font="MS Gothic"/>
            </w14:checkbox>
          </w:sdtPr>
          <w:sdtContent>
            <w:tc>
              <w:tcPr>
                <w:tcW w:w="1967" w:type="dxa"/>
                <w:vAlign w:val="bottom"/>
              </w:tcPr>
              <w:p w14:paraId="5849FA1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501BAEB8" w14:textId="77777777" w:rsidTr="006B563F">
        <w:trPr>
          <w:trHeight w:val="3509"/>
        </w:trPr>
        <w:tc>
          <w:tcPr>
            <w:tcW w:w="2373" w:type="dxa"/>
            <w:tcBorders>
              <w:left w:val="single" w:sz="4" w:space="0" w:color="auto"/>
            </w:tcBorders>
          </w:tcPr>
          <w:p w14:paraId="2D235221" w14:textId="4ADD3CEC" w:rsidR="00607286" w:rsidRPr="00766111" w:rsidRDefault="00607286" w:rsidP="00607286">
            <w:pPr>
              <w:spacing w:line="276" w:lineRule="auto"/>
            </w:pPr>
            <w:r w:rsidRPr="002B5C3A">
              <w:t>Ders dağılımına ilişkin, ilke ve yöntemler tanımlanmamıştır.</w:t>
            </w:r>
          </w:p>
        </w:tc>
        <w:tc>
          <w:tcPr>
            <w:tcW w:w="1957" w:type="dxa"/>
          </w:tcPr>
          <w:p w14:paraId="3F1280B3" w14:textId="24770C1E" w:rsidR="00607286" w:rsidRPr="00766111" w:rsidRDefault="00607286" w:rsidP="00607286">
            <w:pPr>
              <w:spacing w:line="276" w:lineRule="auto"/>
            </w:pPr>
            <w:r w:rsidRPr="002B5C3A">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2017" w:type="dxa"/>
          </w:tcPr>
          <w:p w14:paraId="43E01C28" w14:textId="0618A156" w:rsidR="00607286" w:rsidRPr="00766111" w:rsidRDefault="00607286" w:rsidP="00607286">
            <w:pPr>
              <w:spacing w:line="276" w:lineRule="auto"/>
            </w:pPr>
            <w:r w:rsidRPr="002B5C3A">
              <w:t>Ders dağılımı dengesine ilişkin tanımlı süreçlere uygun olarak kurum genelinde uygulamalar bulunmaktadır.</w:t>
            </w:r>
          </w:p>
        </w:tc>
        <w:tc>
          <w:tcPr>
            <w:tcW w:w="2000" w:type="dxa"/>
          </w:tcPr>
          <w:p w14:paraId="07A50F2A" w14:textId="79F209D3" w:rsidR="00607286" w:rsidRPr="00766111" w:rsidRDefault="00607286" w:rsidP="00607286">
            <w:pPr>
              <w:spacing w:line="276" w:lineRule="auto"/>
            </w:pPr>
            <w:r w:rsidRPr="002B5C3A">
              <w:t xml:space="preserve">Programlarda ders dağılım dengesi izlenmekte ve iyileştirilmektedir. </w:t>
            </w:r>
          </w:p>
        </w:tc>
        <w:tc>
          <w:tcPr>
            <w:tcW w:w="1967" w:type="dxa"/>
          </w:tcPr>
          <w:p w14:paraId="62436F8F" w14:textId="556FDC96"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3384BBC4" w14:textId="77777777" w:rsidTr="006B563F">
        <w:trPr>
          <w:trHeight w:val="2724"/>
        </w:trPr>
        <w:tc>
          <w:tcPr>
            <w:tcW w:w="10314" w:type="dxa"/>
            <w:gridSpan w:val="5"/>
            <w:tcBorders>
              <w:left w:val="single" w:sz="4" w:space="0" w:color="auto"/>
            </w:tcBorders>
          </w:tcPr>
          <w:p w14:paraId="14A877BF" w14:textId="08DD22CC" w:rsidR="00607286" w:rsidRPr="00651C53" w:rsidRDefault="005B23CE" w:rsidP="00B250E5">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7A881D2D" w14:textId="1551C4BF" w:rsidR="005729A4" w:rsidRPr="001C0DC5" w:rsidRDefault="00E80BCD" w:rsidP="004F1245">
            <w:pPr>
              <w:pStyle w:val="ListeParagraf"/>
              <w:numPr>
                <w:ilvl w:val="0"/>
                <w:numId w:val="22"/>
              </w:numPr>
              <w:spacing w:line="235" w:lineRule="auto"/>
              <w:rPr>
                <w:b/>
                <w:i/>
              </w:rPr>
            </w:pPr>
            <w:r w:rsidRPr="001C0DC5">
              <w:rPr>
                <w:rFonts w:asciiTheme="minorHAnsi" w:eastAsia="CamberW04-Regular" w:hAnsiTheme="minorHAnsi" w:cstheme="minorHAnsi"/>
                <w:bCs/>
                <w:spacing w:val="-2"/>
              </w:rPr>
              <w:t xml:space="preserve">B.1.2-1 </w:t>
            </w:r>
            <w:r w:rsidRPr="001C0DC5">
              <w:t>https://www.mersin.edu.tr/bulut/birim_362/Mevzuat/Mersin_Universitesi_Lisans_Onlisans_ve_Sinav_Yonetmeligi.pdf</w:t>
            </w:r>
          </w:p>
          <w:p w14:paraId="03C2486B" w14:textId="5E5F00D1" w:rsidR="00B250E5" w:rsidRPr="001C0DC5" w:rsidRDefault="00B250E5" w:rsidP="00B250E5">
            <w:pPr>
              <w:pStyle w:val="ListeParagraf"/>
              <w:numPr>
                <w:ilvl w:val="0"/>
                <w:numId w:val="22"/>
              </w:numPr>
              <w:spacing w:line="235" w:lineRule="auto"/>
              <w:rPr>
                <w:b/>
                <w:i/>
              </w:rPr>
            </w:pPr>
            <w:r w:rsidRPr="001C0DC5">
              <w:rPr>
                <w:rFonts w:asciiTheme="minorHAnsi" w:eastAsia="CamberW04-Regular" w:hAnsiTheme="minorHAnsi" w:cstheme="minorHAnsi"/>
                <w:bCs/>
                <w:spacing w:val="-2"/>
              </w:rPr>
              <w:t xml:space="preserve">Uluslararası İlişkiler Bölümü Program Ders Bilgi Paketi internet sayfasına şu linkten ulaşılabilmektedir: </w:t>
            </w:r>
            <w:hyperlink r:id="rId32" w:history="1">
              <w:r w:rsidR="00E80BCD" w:rsidRPr="001C0DC5">
                <w:rPr>
                  <w:rStyle w:val="Kpr"/>
                </w:rPr>
                <w:t>https://obs.mersin.edu.tr/oibs/bologna/index.aspx?lang=tr&amp;curOp=showPac&amp;curUnit=18&amp;curSunit=2182#</w:t>
              </w:r>
            </w:hyperlink>
          </w:p>
          <w:p w14:paraId="69EAE948" w14:textId="3C9956AA" w:rsidR="00E80BCD" w:rsidRPr="001C0DC5" w:rsidRDefault="00E80BCD" w:rsidP="00E80BCD">
            <w:pPr>
              <w:pStyle w:val="Balk4"/>
              <w:shd w:val="clear" w:color="auto" w:fill="D9D9D9"/>
              <w:ind w:right="62"/>
              <w:jc w:val="both"/>
              <w:rPr>
                <w:rFonts w:ascii="Calibri" w:hAnsi="Calibri" w:cs="Calibri Light"/>
                <w:b w:val="0"/>
                <w:bCs w:val="0"/>
                <w:sz w:val="22"/>
                <w:szCs w:val="22"/>
              </w:rPr>
            </w:pPr>
            <w:r w:rsidRPr="001C0DC5">
              <w:rPr>
                <w:rFonts w:cs="Calibri Light"/>
                <w:i w:val="0"/>
                <w:sz w:val="22"/>
                <w:szCs w:val="22"/>
              </w:rPr>
              <w:t>1.2-1.</w:t>
            </w:r>
            <w:r w:rsidRPr="001C0DC5">
              <w:rPr>
                <w:rFonts w:cs="Calibri Light"/>
                <w:b w:val="0"/>
                <w:bCs w:val="0"/>
                <w:i w:val="0"/>
                <w:sz w:val="22"/>
                <w:szCs w:val="22"/>
              </w:rPr>
              <w:t xml:space="preserve"> </w:t>
            </w:r>
            <w:r w:rsidRPr="001C0DC5">
              <w:rPr>
                <w:rFonts w:ascii="Calibri" w:hAnsi="Calibri"/>
                <w:b w:val="0"/>
                <w:bCs w:val="0"/>
                <w:sz w:val="22"/>
                <w:szCs w:val="22"/>
              </w:rPr>
              <w:t>Çalışma Ekonomisi ve Endüstri İlişkileri Bölümü Program Ders Bilgi Paketi Web Sayfası (Proliz Bologna)</w:t>
            </w:r>
          </w:p>
          <w:p w14:paraId="74046551" w14:textId="77777777" w:rsidR="00E80BCD" w:rsidRPr="001C0DC5" w:rsidRDefault="00E80BCD" w:rsidP="00E80BCD">
            <w:pPr>
              <w:pStyle w:val="Balk4"/>
              <w:shd w:val="clear" w:color="auto" w:fill="D9D9D9"/>
              <w:ind w:right="62"/>
              <w:jc w:val="both"/>
              <w:rPr>
                <w:rStyle w:val="Kpr"/>
                <w:b w:val="0"/>
                <w:bCs w:val="0"/>
                <w:sz w:val="22"/>
                <w:szCs w:val="22"/>
              </w:rPr>
            </w:pPr>
            <w:r w:rsidRPr="001C0DC5">
              <w:rPr>
                <w:rStyle w:val="Kpr"/>
                <w:b w:val="0"/>
                <w:bCs w:val="0"/>
                <w:sz w:val="22"/>
                <w:szCs w:val="22"/>
              </w:rPr>
              <w:t>http://www.mersin.edu.tr/akademik/iktisadi-ve-idari-bilimler-fakultesi/bolumler/calisma-ekonomisi-ve-endustri-iliskileri-bolumu/programlar/calisma-ekonomisi-ve-endustri-iliskileri/dersler</w:t>
            </w:r>
          </w:p>
          <w:p w14:paraId="6130AC08" w14:textId="6750ED6C" w:rsidR="00E80BCD" w:rsidRPr="001C0DC5" w:rsidRDefault="00E80BCD" w:rsidP="00E80BCD">
            <w:pPr>
              <w:pStyle w:val="ListeParagraf"/>
              <w:numPr>
                <w:ilvl w:val="0"/>
                <w:numId w:val="22"/>
              </w:numPr>
              <w:spacing w:line="235" w:lineRule="auto"/>
              <w:rPr>
                <w:b/>
                <w:i/>
              </w:rPr>
            </w:pPr>
            <w:r w:rsidRPr="001C0DC5">
              <w:rPr>
                <w:rFonts w:cs="Calibri Light"/>
                <w:b/>
                <w:bCs/>
              </w:rPr>
              <w:t xml:space="preserve">B.1.2-2. </w:t>
            </w:r>
            <w:hyperlink r:id="rId33" w:history="1">
              <w:r w:rsidRPr="001C0DC5">
                <w:rPr>
                  <w:rStyle w:val="Kpr"/>
                  <w:rFonts w:ascii="Times New Roman" w:hAnsi="Times New Roman" w:cs="Times New Roman"/>
                  <w:i/>
                </w:rPr>
                <w:t>https://www.mersin.edu.tr/akademik/iktisadi-ve-idari-bilimler-fakultesi/bolumler/calisma-ekonomisi-ve-endustri-iliskileri-bolumu/akreditasyon/komisyonlar</w:t>
              </w:r>
            </w:hyperlink>
          </w:p>
          <w:p w14:paraId="5876F945" w14:textId="4F60EF5C" w:rsidR="00B250E5" w:rsidRPr="00B250E5" w:rsidRDefault="00B250E5" w:rsidP="00B250E5">
            <w:pPr>
              <w:rPr>
                <w:rFonts w:asciiTheme="minorHAnsi" w:eastAsia="CamberW04-Regular" w:hAnsiTheme="minorHAnsi" w:cstheme="minorHAnsi"/>
                <w:bCs/>
                <w:color w:val="2F5496" w:themeColor="accent1" w:themeShade="BF"/>
                <w:spacing w:val="-2"/>
              </w:rPr>
            </w:pPr>
            <w:r w:rsidRPr="00B250E5">
              <w:rPr>
                <w:rFonts w:asciiTheme="minorHAnsi" w:eastAsia="CamberW04-Regular" w:hAnsiTheme="minorHAnsi" w:cstheme="minorHAnsi"/>
                <w:bCs/>
                <w:color w:val="2F5496" w:themeColor="accent1" w:themeShade="BF"/>
                <w:spacing w:val="-2"/>
              </w:rPr>
              <w:tab/>
            </w:r>
          </w:p>
          <w:p w14:paraId="716E677B" w14:textId="0B79BDE7" w:rsidR="005B23CE" w:rsidRPr="0036145F" w:rsidRDefault="005B23CE" w:rsidP="00B250E5">
            <w:pPr>
              <w:widowControl/>
              <w:spacing w:line="276" w:lineRule="auto"/>
              <w:ind w:left="838"/>
              <w:jc w:val="both"/>
              <w:rPr>
                <w:rFonts w:asciiTheme="minorHAnsi" w:eastAsia="CamberW04-Regular" w:hAnsiTheme="minorHAnsi" w:cstheme="minorHAnsi"/>
                <w:bCs/>
                <w:color w:val="2F5496" w:themeColor="accent1" w:themeShade="BF"/>
                <w:spacing w:val="-2"/>
              </w:rPr>
            </w:pPr>
          </w:p>
        </w:tc>
      </w:tr>
    </w:tbl>
    <w:p w14:paraId="46C2EFB9" w14:textId="14AA71DD"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896C1C0" w14:textId="77777777" w:rsidTr="006B563F">
        <w:trPr>
          <w:trHeight w:val="170"/>
        </w:trPr>
        <w:tc>
          <w:tcPr>
            <w:tcW w:w="10314" w:type="dxa"/>
            <w:gridSpan w:val="5"/>
            <w:tcBorders>
              <w:left w:val="single" w:sz="4" w:space="0" w:color="auto"/>
            </w:tcBorders>
          </w:tcPr>
          <w:p w14:paraId="4D2AA8B3" w14:textId="69DEF217" w:rsidR="005B23CE" w:rsidRPr="00766111" w:rsidRDefault="00607286" w:rsidP="00355D9F">
            <w:pPr>
              <w:pStyle w:val="b1"/>
              <w:framePr w:hSpace="0" w:wrap="auto" w:vAnchor="margin" w:hAnchor="text" w:xAlign="left" w:yAlign="inline"/>
              <w:jc w:val="center"/>
              <w:rPr>
                <w:color w:val="000000"/>
              </w:rPr>
            </w:pPr>
            <w:r w:rsidRPr="002B5C3A">
              <w:t>B. EĞİTİM ve ÖĞRETİM</w:t>
            </w:r>
            <w:r w:rsidR="005F62A4">
              <w:t xml:space="preserve"> </w:t>
            </w:r>
          </w:p>
        </w:tc>
      </w:tr>
      <w:tr w:rsidR="005B23CE" w:rsidRPr="00766111" w14:paraId="26A19A86" w14:textId="77777777" w:rsidTr="006B563F">
        <w:trPr>
          <w:trHeight w:val="196"/>
        </w:trPr>
        <w:tc>
          <w:tcPr>
            <w:tcW w:w="10314" w:type="dxa"/>
            <w:gridSpan w:val="5"/>
            <w:tcBorders>
              <w:left w:val="single" w:sz="4" w:space="0" w:color="auto"/>
            </w:tcBorders>
            <w:vAlign w:val="center"/>
          </w:tcPr>
          <w:p w14:paraId="4A93E413" w14:textId="28FA4F26" w:rsidR="005B23CE" w:rsidRPr="00766111" w:rsidRDefault="00607286" w:rsidP="006B563F">
            <w:pPr>
              <w:spacing w:line="276" w:lineRule="auto"/>
              <w:rPr>
                <w:b/>
                <w:color w:val="000000"/>
                <w:sz w:val="24"/>
                <w:szCs w:val="24"/>
              </w:rPr>
            </w:pPr>
            <w:r w:rsidRPr="002B5C3A">
              <w:rPr>
                <w:b/>
              </w:rPr>
              <w:t>B.1.  Program Tasarımı, Değerlendirmesi ve Güncellenmesi</w:t>
            </w:r>
            <w:r w:rsidR="00BA73DF">
              <w:rPr>
                <w:b/>
              </w:rPr>
              <w:t xml:space="preserve"> </w:t>
            </w:r>
          </w:p>
        </w:tc>
      </w:tr>
      <w:tr w:rsidR="005B23CE" w:rsidRPr="00766111" w14:paraId="052FB995" w14:textId="77777777" w:rsidTr="006B563F">
        <w:trPr>
          <w:trHeight w:val="196"/>
        </w:trPr>
        <w:tc>
          <w:tcPr>
            <w:tcW w:w="10314" w:type="dxa"/>
            <w:gridSpan w:val="5"/>
            <w:tcBorders>
              <w:left w:val="single" w:sz="4" w:space="0" w:color="auto"/>
            </w:tcBorders>
            <w:vAlign w:val="center"/>
          </w:tcPr>
          <w:p w14:paraId="3C723A34" w14:textId="41F9E082" w:rsidR="005B23CE" w:rsidRPr="00B250E5" w:rsidRDefault="00607286" w:rsidP="00B250E5">
            <w:pPr>
              <w:spacing w:line="276" w:lineRule="auto"/>
              <w:jc w:val="both"/>
              <w:rPr>
                <w:rFonts w:asciiTheme="minorHAnsi" w:eastAsia="CamberW04-Regular" w:hAnsiTheme="minorHAnsi" w:cstheme="minorHAnsi"/>
                <w:bCs/>
                <w:color w:val="2F5496" w:themeColor="accent1" w:themeShade="BF"/>
                <w:spacing w:val="-2"/>
              </w:rPr>
            </w:pPr>
            <w:r w:rsidRPr="002B5C3A">
              <w:rPr>
                <w:b/>
                <w:bCs/>
                <w:u w:val="single"/>
              </w:rPr>
              <w:t>B.1.3. Ders kazanımlarının program çıktılarıyla uyumu</w:t>
            </w:r>
            <w:r w:rsidR="00ED7353">
              <w:rPr>
                <w:b/>
                <w:bCs/>
                <w:u w:val="single"/>
              </w:rPr>
              <w:t xml:space="preserve"> </w:t>
            </w:r>
            <w:r w:rsidRPr="00B250E5">
              <w:rPr>
                <w:rFonts w:asciiTheme="minorHAnsi" w:eastAsia="CamberW04-Regular" w:hAnsiTheme="minorHAnsi" w:cstheme="minorHAnsi"/>
                <w:bCs/>
                <w:spacing w:val="-2"/>
              </w:rPr>
              <w:t xml:space="preserve">Derslerin öğrenme kazanımları (karma ve uzaktan eğitim de dahil) tanımlanmış ve program çıktıları ile ders kazanımları eşleştirmesi oluşturulmuş ve ilan edilmiştir. Kazanımların ifade şekli öngörülen bilişsel, duyuşsal ve devinimsel seviyeyi açıkça belirtmektedir. </w:t>
            </w:r>
          </w:p>
        </w:tc>
      </w:tr>
      <w:tr w:rsidR="005B23CE" w:rsidRPr="00766111" w14:paraId="7D2BCC8A" w14:textId="77777777" w:rsidTr="006B563F">
        <w:trPr>
          <w:trHeight w:val="196"/>
        </w:trPr>
        <w:tc>
          <w:tcPr>
            <w:tcW w:w="10314" w:type="dxa"/>
            <w:gridSpan w:val="5"/>
            <w:tcBorders>
              <w:left w:val="single" w:sz="4" w:space="0" w:color="auto"/>
            </w:tcBorders>
            <w:vAlign w:val="center"/>
          </w:tcPr>
          <w:p w14:paraId="12EF30B2"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4A494316" w14:textId="77777777" w:rsidTr="006B563F">
        <w:trPr>
          <w:trHeight w:val="196"/>
        </w:trPr>
        <w:tc>
          <w:tcPr>
            <w:tcW w:w="2373" w:type="dxa"/>
            <w:tcBorders>
              <w:left w:val="single" w:sz="4" w:space="0" w:color="auto"/>
            </w:tcBorders>
            <w:vAlign w:val="bottom"/>
          </w:tcPr>
          <w:p w14:paraId="1452CCF6" w14:textId="77777777" w:rsidR="005B23CE" w:rsidRPr="00766111" w:rsidRDefault="005B23CE" w:rsidP="006B563F">
            <w:pPr>
              <w:spacing w:line="276" w:lineRule="auto"/>
              <w:jc w:val="center"/>
              <w:rPr>
                <w:b/>
              </w:rPr>
            </w:pPr>
            <w:r w:rsidRPr="00766111">
              <w:rPr>
                <w:b/>
              </w:rPr>
              <w:t>1</w:t>
            </w:r>
          </w:p>
        </w:tc>
        <w:tc>
          <w:tcPr>
            <w:tcW w:w="1957" w:type="dxa"/>
            <w:vAlign w:val="bottom"/>
          </w:tcPr>
          <w:p w14:paraId="478DB28A" w14:textId="77777777" w:rsidR="005B23CE" w:rsidRPr="00766111" w:rsidRDefault="005B23CE" w:rsidP="006B563F">
            <w:pPr>
              <w:spacing w:line="276" w:lineRule="auto"/>
              <w:jc w:val="center"/>
              <w:rPr>
                <w:b/>
              </w:rPr>
            </w:pPr>
            <w:r w:rsidRPr="00766111">
              <w:rPr>
                <w:b/>
              </w:rPr>
              <w:t>2</w:t>
            </w:r>
          </w:p>
        </w:tc>
        <w:tc>
          <w:tcPr>
            <w:tcW w:w="2017" w:type="dxa"/>
            <w:vAlign w:val="bottom"/>
          </w:tcPr>
          <w:p w14:paraId="22072250" w14:textId="77777777" w:rsidR="005B23CE" w:rsidRPr="00766111" w:rsidRDefault="005B23CE" w:rsidP="006B563F">
            <w:pPr>
              <w:spacing w:line="276" w:lineRule="auto"/>
              <w:jc w:val="center"/>
              <w:rPr>
                <w:b/>
              </w:rPr>
            </w:pPr>
            <w:r w:rsidRPr="00766111">
              <w:rPr>
                <w:b/>
              </w:rPr>
              <w:t>3</w:t>
            </w:r>
          </w:p>
        </w:tc>
        <w:tc>
          <w:tcPr>
            <w:tcW w:w="2000" w:type="dxa"/>
            <w:vAlign w:val="bottom"/>
          </w:tcPr>
          <w:p w14:paraId="06BC2A29" w14:textId="77777777" w:rsidR="005B23CE" w:rsidRPr="00766111" w:rsidRDefault="005B23CE" w:rsidP="006B563F">
            <w:pPr>
              <w:spacing w:line="276" w:lineRule="auto"/>
              <w:jc w:val="center"/>
              <w:rPr>
                <w:b/>
              </w:rPr>
            </w:pPr>
            <w:r w:rsidRPr="00766111">
              <w:rPr>
                <w:b/>
              </w:rPr>
              <w:t>4</w:t>
            </w:r>
          </w:p>
        </w:tc>
        <w:tc>
          <w:tcPr>
            <w:tcW w:w="1967" w:type="dxa"/>
            <w:vAlign w:val="bottom"/>
          </w:tcPr>
          <w:p w14:paraId="7BAA2B3A" w14:textId="77777777" w:rsidR="005B23CE" w:rsidRPr="00766111" w:rsidRDefault="005B23CE" w:rsidP="006B563F">
            <w:pPr>
              <w:spacing w:line="276" w:lineRule="auto"/>
              <w:jc w:val="center"/>
              <w:rPr>
                <w:b/>
              </w:rPr>
            </w:pPr>
            <w:r w:rsidRPr="00766111">
              <w:rPr>
                <w:b/>
              </w:rPr>
              <w:t>5</w:t>
            </w:r>
          </w:p>
        </w:tc>
      </w:tr>
      <w:tr w:rsidR="005B23CE" w:rsidRPr="00766111" w14:paraId="2B4D8749" w14:textId="77777777" w:rsidTr="006B563F">
        <w:trPr>
          <w:trHeight w:val="196"/>
        </w:trPr>
        <w:sdt>
          <w:sdtPr>
            <w:rPr>
              <w:b/>
            </w:rPr>
            <w:id w:val="250636024"/>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79F75E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42329387"/>
            <w14:checkbox>
              <w14:checked w14:val="0"/>
              <w14:checkedState w14:val="2612" w14:font="MS Gothic"/>
              <w14:uncheckedState w14:val="2610" w14:font="MS Gothic"/>
            </w14:checkbox>
          </w:sdtPr>
          <w:sdtContent>
            <w:tc>
              <w:tcPr>
                <w:tcW w:w="1957" w:type="dxa"/>
                <w:vAlign w:val="bottom"/>
              </w:tcPr>
              <w:p w14:paraId="3B7C54F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30539554"/>
            <w14:checkbox>
              <w14:checked w14:val="1"/>
              <w14:checkedState w14:val="2612" w14:font="MS Gothic"/>
              <w14:uncheckedState w14:val="2610" w14:font="MS Gothic"/>
            </w14:checkbox>
          </w:sdtPr>
          <w:sdtContent>
            <w:tc>
              <w:tcPr>
                <w:tcW w:w="2017" w:type="dxa"/>
                <w:vAlign w:val="bottom"/>
              </w:tcPr>
              <w:p w14:paraId="2BD3C353" w14:textId="082FD5F5" w:rsidR="005B23CE" w:rsidRPr="00766111" w:rsidRDefault="00B250E5" w:rsidP="006B563F">
                <w:pPr>
                  <w:spacing w:line="276" w:lineRule="auto"/>
                  <w:jc w:val="center"/>
                  <w:rPr>
                    <w:b/>
                  </w:rPr>
                </w:pPr>
                <w:r>
                  <w:rPr>
                    <w:rFonts w:ascii="MS Gothic" w:eastAsia="MS Gothic" w:hAnsi="MS Gothic" w:hint="eastAsia"/>
                    <w:b/>
                  </w:rPr>
                  <w:t>☒</w:t>
                </w:r>
              </w:p>
            </w:tc>
          </w:sdtContent>
        </w:sdt>
        <w:sdt>
          <w:sdtPr>
            <w:rPr>
              <w:b/>
            </w:rPr>
            <w:id w:val="-1989464739"/>
            <w14:checkbox>
              <w14:checked w14:val="0"/>
              <w14:checkedState w14:val="2612" w14:font="MS Gothic"/>
              <w14:uncheckedState w14:val="2610" w14:font="MS Gothic"/>
            </w14:checkbox>
          </w:sdtPr>
          <w:sdtContent>
            <w:tc>
              <w:tcPr>
                <w:tcW w:w="2000" w:type="dxa"/>
                <w:vAlign w:val="bottom"/>
              </w:tcPr>
              <w:p w14:paraId="75F900D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47403265"/>
            <w14:checkbox>
              <w14:checked w14:val="0"/>
              <w14:checkedState w14:val="2612" w14:font="MS Gothic"/>
              <w14:uncheckedState w14:val="2610" w14:font="MS Gothic"/>
            </w14:checkbox>
          </w:sdtPr>
          <w:sdtContent>
            <w:tc>
              <w:tcPr>
                <w:tcW w:w="1967" w:type="dxa"/>
                <w:vAlign w:val="bottom"/>
              </w:tcPr>
              <w:p w14:paraId="6CA2596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6BF129FF" w14:textId="77777777" w:rsidTr="00760010">
        <w:trPr>
          <w:trHeight w:val="3166"/>
        </w:trPr>
        <w:tc>
          <w:tcPr>
            <w:tcW w:w="2373" w:type="dxa"/>
            <w:tcBorders>
              <w:left w:val="single" w:sz="4" w:space="0" w:color="auto"/>
            </w:tcBorders>
          </w:tcPr>
          <w:p w14:paraId="5F3D99DE" w14:textId="77777777" w:rsidR="00607286" w:rsidRPr="002B5C3A" w:rsidRDefault="00607286" w:rsidP="00607286">
            <w:pPr>
              <w:spacing w:line="276" w:lineRule="auto"/>
              <w:rPr>
                <w:i/>
              </w:rPr>
            </w:pPr>
            <w:r w:rsidRPr="002B5C3A">
              <w:t>Ders kazanımları program çıktıları ile eşleştirilmemiştir.</w:t>
            </w:r>
          </w:p>
          <w:p w14:paraId="584BC985" w14:textId="77777777" w:rsidR="00607286" w:rsidRPr="00766111" w:rsidRDefault="00607286" w:rsidP="00607286">
            <w:pPr>
              <w:spacing w:line="276" w:lineRule="auto"/>
            </w:pPr>
          </w:p>
        </w:tc>
        <w:tc>
          <w:tcPr>
            <w:tcW w:w="1957" w:type="dxa"/>
          </w:tcPr>
          <w:p w14:paraId="6E7ED086" w14:textId="05590FAF" w:rsidR="00607286" w:rsidRPr="00766111" w:rsidRDefault="00607286" w:rsidP="00760010">
            <w:pPr>
              <w:spacing w:line="276" w:lineRule="auto"/>
            </w:pPr>
            <w:r w:rsidRPr="002B5C3A">
              <w:t xml:space="preserve">Ders kazanımlarının oluşturulması ve program çıktılarıyla uyumlu hale getirilmesine ilişkin ilke, yöntem ve sınıflamaları içeren tanımlı süreçler bulunmaktadır. </w:t>
            </w:r>
          </w:p>
        </w:tc>
        <w:tc>
          <w:tcPr>
            <w:tcW w:w="2017" w:type="dxa"/>
          </w:tcPr>
          <w:p w14:paraId="1212A363" w14:textId="3EDCAF18" w:rsidR="00607286" w:rsidRPr="00766111" w:rsidRDefault="00607286" w:rsidP="00607286">
            <w:pPr>
              <w:spacing w:line="276" w:lineRule="auto"/>
            </w:pPr>
            <w:r w:rsidRPr="002B5C3A">
              <w:t>Ders kazanımları programların genelinde program çıktılarıyla uyumlandırılmıştır ve ders bilgi paketleri ile paylaşılmaktadır.</w:t>
            </w:r>
          </w:p>
        </w:tc>
        <w:tc>
          <w:tcPr>
            <w:tcW w:w="2000" w:type="dxa"/>
          </w:tcPr>
          <w:p w14:paraId="7012C66F" w14:textId="33360FC0" w:rsidR="00607286" w:rsidRPr="00766111" w:rsidRDefault="00607286" w:rsidP="00607286">
            <w:pPr>
              <w:spacing w:line="276" w:lineRule="auto"/>
            </w:pPr>
            <w:r w:rsidRPr="002B5C3A">
              <w:t xml:space="preserve">Ders kazanımlarının program çıktılarıyla uyumu izlenmekte ve iyileştirilmektedir. </w:t>
            </w:r>
          </w:p>
        </w:tc>
        <w:tc>
          <w:tcPr>
            <w:tcW w:w="1967" w:type="dxa"/>
          </w:tcPr>
          <w:p w14:paraId="1B537661" w14:textId="3C06FF09"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4103324F" w14:textId="77777777" w:rsidTr="006B563F">
        <w:trPr>
          <w:trHeight w:val="2724"/>
        </w:trPr>
        <w:tc>
          <w:tcPr>
            <w:tcW w:w="10314" w:type="dxa"/>
            <w:gridSpan w:val="5"/>
            <w:tcBorders>
              <w:left w:val="single" w:sz="4" w:space="0" w:color="auto"/>
            </w:tcBorders>
          </w:tcPr>
          <w:p w14:paraId="6EE0D164" w14:textId="77777777" w:rsidR="005B23CE" w:rsidRPr="00B250E5" w:rsidRDefault="005B23CE" w:rsidP="00B250E5">
            <w:pPr>
              <w:spacing w:line="276" w:lineRule="auto"/>
              <w:rPr>
                <w:rFonts w:asciiTheme="minorHAnsi" w:eastAsia="CamberW04-Regular" w:hAnsiTheme="minorHAnsi" w:cstheme="minorHAnsi"/>
                <w:b/>
                <w:spacing w:val="-2"/>
              </w:rPr>
            </w:pPr>
            <w:r w:rsidRPr="00B250E5">
              <w:rPr>
                <w:b/>
                <w:i/>
              </w:rPr>
              <w:t>Kanıtlar</w:t>
            </w:r>
            <w:r w:rsidR="00F451D3" w:rsidRPr="00B250E5">
              <w:rPr>
                <w:b/>
                <w:i/>
              </w:rPr>
              <w:t xml:space="preserve"> </w:t>
            </w:r>
          </w:p>
          <w:p w14:paraId="086C6249" w14:textId="11747E45" w:rsidR="00B250E5" w:rsidRPr="00B250E5" w:rsidRDefault="001A3255" w:rsidP="00B250E5">
            <w:pPr>
              <w:pStyle w:val="ListeParagraf"/>
              <w:numPr>
                <w:ilvl w:val="0"/>
                <w:numId w:val="22"/>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B.1.3-1  </w:t>
            </w:r>
            <w:r w:rsidR="00B250E5" w:rsidRPr="00B250E5">
              <w:rPr>
                <w:rFonts w:asciiTheme="minorHAnsi" w:eastAsia="CamberW04-Regular" w:hAnsiTheme="minorHAnsi" w:cstheme="minorHAnsi"/>
                <w:bCs/>
                <w:spacing w:val="-2"/>
              </w:rPr>
              <w:t>Uluslararası İlişkiler Bölümü Program çıktıları ve ders kazanımlarının ilişkilendirilmesiyle alakalı bilgilere şu linkten ulaşılabilir: https://obs.mersin.edu.tr/oibs/bologna/index.aspx?lang=tr&amp;curOp=showPac&amp;curUnit=18&amp;curSunit=2182#</w:t>
            </w:r>
          </w:p>
        </w:tc>
      </w:tr>
    </w:tbl>
    <w:p w14:paraId="10085025" w14:textId="414F5645" w:rsidR="005B23CE" w:rsidRDefault="005B23CE" w:rsidP="00106364">
      <w:pPr>
        <w:spacing w:before="240" w:after="240"/>
        <w:ind w:right="63" w:firstLine="720"/>
        <w:jc w:val="both"/>
        <w:rPr>
          <w:rFonts w:asciiTheme="minorHAnsi" w:hAnsiTheme="minorHAnsi" w:cstheme="minorHAnsi"/>
          <w:b/>
          <w:bCs/>
          <w:sz w:val="24"/>
          <w:szCs w:val="24"/>
        </w:rPr>
      </w:pPr>
    </w:p>
    <w:p w14:paraId="106495FE"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54384C62"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6FFAA3C1"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1F647317" w14:textId="77777777" w:rsidTr="006B563F">
        <w:trPr>
          <w:trHeight w:val="170"/>
        </w:trPr>
        <w:tc>
          <w:tcPr>
            <w:tcW w:w="10314" w:type="dxa"/>
            <w:gridSpan w:val="5"/>
            <w:tcBorders>
              <w:left w:val="single" w:sz="4" w:space="0" w:color="auto"/>
            </w:tcBorders>
          </w:tcPr>
          <w:p w14:paraId="1537F952" w14:textId="22E1C88D"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75D1050F" w14:textId="77777777" w:rsidTr="006F43DB">
        <w:trPr>
          <w:trHeight w:val="349"/>
        </w:trPr>
        <w:tc>
          <w:tcPr>
            <w:tcW w:w="10314" w:type="dxa"/>
            <w:gridSpan w:val="5"/>
            <w:tcBorders>
              <w:left w:val="single" w:sz="4" w:space="0" w:color="auto"/>
            </w:tcBorders>
            <w:vAlign w:val="center"/>
          </w:tcPr>
          <w:p w14:paraId="6BA00AF3" w14:textId="4AD794FA" w:rsidR="005B23CE" w:rsidRPr="00766111" w:rsidRDefault="00607286" w:rsidP="006F43DB">
            <w:pPr>
              <w:spacing w:line="276" w:lineRule="auto"/>
              <w:rPr>
                <w:b/>
                <w:color w:val="000000"/>
                <w:sz w:val="24"/>
                <w:szCs w:val="24"/>
              </w:rPr>
            </w:pPr>
            <w:r w:rsidRPr="002B5C3A">
              <w:rPr>
                <w:b/>
              </w:rPr>
              <w:t>B.1.  Program Tasarımı, Değerlendirmesi ve Güncellenmesi</w:t>
            </w:r>
          </w:p>
        </w:tc>
      </w:tr>
      <w:tr w:rsidR="005B23CE" w:rsidRPr="00766111" w14:paraId="782F0889" w14:textId="77777777" w:rsidTr="006B563F">
        <w:trPr>
          <w:trHeight w:val="196"/>
        </w:trPr>
        <w:tc>
          <w:tcPr>
            <w:tcW w:w="10314" w:type="dxa"/>
            <w:gridSpan w:val="5"/>
            <w:tcBorders>
              <w:left w:val="single" w:sz="4" w:space="0" w:color="auto"/>
            </w:tcBorders>
            <w:vAlign w:val="center"/>
          </w:tcPr>
          <w:p w14:paraId="6EBC0928" w14:textId="6931FE37" w:rsidR="005B23CE" w:rsidRPr="000F1405" w:rsidRDefault="00607286" w:rsidP="00607286">
            <w:pPr>
              <w:spacing w:line="276" w:lineRule="auto"/>
              <w:jc w:val="both"/>
              <w:rPr>
                <w:rFonts w:asciiTheme="minorHAnsi" w:eastAsia="CamberW04-Regular" w:hAnsiTheme="minorHAnsi" w:cstheme="minorHAnsi"/>
                <w:bCs/>
                <w:spacing w:val="-2"/>
              </w:rPr>
            </w:pPr>
            <w:r w:rsidRPr="002B5C3A">
              <w:rPr>
                <w:b/>
                <w:bCs/>
                <w:u w:val="single"/>
              </w:rPr>
              <w:t>B.1.4. Öğrenci iş yüküne dayalı ders tasarımı</w:t>
            </w:r>
            <w:r w:rsidR="00BA73DF">
              <w:rPr>
                <w:b/>
                <w:bCs/>
                <w:u w:val="single"/>
              </w:rPr>
              <w:t xml:space="preserve"> </w:t>
            </w:r>
            <w:r w:rsidRPr="000F1405">
              <w:rPr>
                <w:rFonts w:asciiTheme="minorHAnsi" w:eastAsia="CamberW04-Regular" w:hAnsiTheme="minorHAnsi" w:cstheme="minorHAnsi"/>
                <w:bCs/>
                <w:spacing w:val="-2"/>
              </w:rPr>
              <w:t xml:space="preserve">Tüm derslerin AKTS değeri </w:t>
            </w:r>
            <w:r w:rsidR="000F1405">
              <w:rPr>
                <w:rFonts w:asciiTheme="minorHAnsi" w:eastAsia="CamberW04-Regular" w:hAnsiTheme="minorHAnsi" w:cstheme="minorHAnsi"/>
                <w:bCs/>
                <w:spacing w:val="-2"/>
              </w:rPr>
              <w:t>internet</w:t>
            </w:r>
            <w:r w:rsidRPr="000F1405">
              <w:rPr>
                <w:rFonts w:asciiTheme="minorHAnsi" w:eastAsia="CamberW04-Regular" w:hAnsiTheme="minorHAnsi" w:cstheme="minorHAnsi"/>
                <w:bCs/>
                <w:spacing w:val="-2"/>
              </w:rPr>
              <w:t xml:space="preserve"> sayfası üzerinden paylaşılmakta, öğrenci iş yükü takibi ile doğrulanmaktadır. Staj </w:t>
            </w:r>
            <w:r w:rsidR="000F1405" w:rsidRPr="000F1405">
              <w:rPr>
                <w:rFonts w:asciiTheme="minorHAnsi" w:eastAsia="CamberW04-Regular" w:hAnsiTheme="minorHAnsi" w:cstheme="minorHAnsi"/>
                <w:bCs/>
                <w:spacing w:val="-2"/>
              </w:rPr>
              <w:t xml:space="preserve">uygulaması gönüllü olarak </w:t>
            </w:r>
            <w:r w:rsidRPr="000F1405">
              <w:rPr>
                <w:rFonts w:asciiTheme="minorHAnsi" w:eastAsia="CamberW04-Regular" w:hAnsiTheme="minorHAnsi" w:cstheme="minorHAnsi"/>
                <w:bCs/>
                <w:spacing w:val="-2"/>
              </w:rPr>
              <w:t xml:space="preserve">mevcuttur ve </w:t>
            </w:r>
            <w:r w:rsidR="000F1405" w:rsidRPr="000F1405">
              <w:rPr>
                <w:rFonts w:asciiTheme="minorHAnsi" w:eastAsia="CamberW04-Regular" w:hAnsiTheme="minorHAnsi" w:cstheme="minorHAnsi"/>
                <w:bCs/>
                <w:spacing w:val="-2"/>
              </w:rPr>
              <w:t xml:space="preserve">kredi çerçvesinde değerlendirilmese de transkriptlerine staj yaptıkları bilgisi işlenmektedir. </w:t>
            </w:r>
            <w:r w:rsidR="009A639E">
              <w:rPr>
                <w:rFonts w:asciiTheme="minorHAnsi" w:eastAsia="CamberW04-Regular" w:hAnsiTheme="minorHAnsi" w:cstheme="minorHAnsi"/>
                <w:bCs/>
                <w:spacing w:val="-2"/>
              </w:rPr>
              <w:t xml:space="preserve"> Yine Yükseköğretim </w:t>
            </w:r>
          </w:p>
          <w:p w14:paraId="1DAFB13C" w14:textId="45691197" w:rsidR="005B23CE" w:rsidRPr="00455997" w:rsidRDefault="005B23CE" w:rsidP="006B563F">
            <w:pPr>
              <w:spacing w:line="276" w:lineRule="auto"/>
              <w:jc w:val="both"/>
              <w:rPr>
                <w:b/>
                <w:color w:val="000000"/>
                <w:sz w:val="24"/>
                <w:szCs w:val="24"/>
              </w:rPr>
            </w:pPr>
          </w:p>
        </w:tc>
      </w:tr>
      <w:tr w:rsidR="005B23CE" w:rsidRPr="00766111" w14:paraId="7C5C8AED" w14:textId="77777777" w:rsidTr="006B563F">
        <w:trPr>
          <w:trHeight w:val="196"/>
        </w:trPr>
        <w:tc>
          <w:tcPr>
            <w:tcW w:w="10314" w:type="dxa"/>
            <w:gridSpan w:val="5"/>
            <w:tcBorders>
              <w:left w:val="single" w:sz="4" w:space="0" w:color="auto"/>
            </w:tcBorders>
            <w:vAlign w:val="center"/>
          </w:tcPr>
          <w:p w14:paraId="3F676362"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1C8A0784" w14:textId="77777777" w:rsidTr="006B563F">
        <w:trPr>
          <w:trHeight w:val="196"/>
        </w:trPr>
        <w:tc>
          <w:tcPr>
            <w:tcW w:w="2373" w:type="dxa"/>
            <w:tcBorders>
              <w:left w:val="single" w:sz="4" w:space="0" w:color="auto"/>
            </w:tcBorders>
            <w:vAlign w:val="bottom"/>
          </w:tcPr>
          <w:p w14:paraId="054AAE9F" w14:textId="77777777" w:rsidR="005B23CE" w:rsidRPr="00766111" w:rsidRDefault="005B23CE" w:rsidP="006B563F">
            <w:pPr>
              <w:spacing w:line="276" w:lineRule="auto"/>
              <w:jc w:val="center"/>
              <w:rPr>
                <w:b/>
              </w:rPr>
            </w:pPr>
            <w:r w:rsidRPr="00766111">
              <w:rPr>
                <w:b/>
              </w:rPr>
              <w:t>1</w:t>
            </w:r>
          </w:p>
        </w:tc>
        <w:tc>
          <w:tcPr>
            <w:tcW w:w="1957" w:type="dxa"/>
            <w:vAlign w:val="bottom"/>
          </w:tcPr>
          <w:p w14:paraId="1D19BB71" w14:textId="77777777" w:rsidR="005B23CE" w:rsidRPr="00766111" w:rsidRDefault="005B23CE" w:rsidP="006B563F">
            <w:pPr>
              <w:spacing w:line="276" w:lineRule="auto"/>
              <w:jc w:val="center"/>
              <w:rPr>
                <w:b/>
              </w:rPr>
            </w:pPr>
            <w:r w:rsidRPr="00766111">
              <w:rPr>
                <w:b/>
              </w:rPr>
              <w:t>2</w:t>
            </w:r>
          </w:p>
        </w:tc>
        <w:tc>
          <w:tcPr>
            <w:tcW w:w="2017" w:type="dxa"/>
            <w:vAlign w:val="bottom"/>
          </w:tcPr>
          <w:p w14:paraId="7F38A1EF" w14:textId="77777777" w:rsidR="005B23CE" w:rsidRPr="00766111" w:rsidRDefault="005B23CE" w:rsidP="006B563F">
            <w:pPr>
              <w:spacing w:line="276" w:lineRule="auto"/>
              <w:jc w:val="center"/>
              <w:rPr>
                <w:b/>
              </w:rPr>
            </w:pPr>
            <w:r w:rsidRPr="00766111">
              <w:rPr>
                <w:b/>
              </w:rPr>
              <w:t>3</w:t>
            </w:r>
          </w:p>
        </w:tc>
        <w:tc>
          <w:tcPr>
            <w:tcW w:w="2000" w:type="dxa"/>
            <w:vAlign w:val="bottom"/>
          </w:tcPr>
          <w:p w14:paraId="3AA93D65" w14:textId="77777777" w:rsidR="005B23CE" w:rsidRPr="00766111" w:rsidRDefault="005B23CE" w:rsidP="006B563F">
            <w:pPr>
              <w:spacing w:line="276" w:lineRule="auto"/>
              <w:jc w:val="center"/>
              <w:rPr>
                <w:b/>
              </w:rPr>
            </w:pPr>
            <w:r w:rsidRPr="00766111">
              <w:rPr>
                <w:b/>
              </w:rPr>
              <w:t>4</w:t>
            </w:r>
          </w:p>
        </w:tc>
        <w:tc>
          <w:tcPr>
            <w:tcW w:w="1967" w:type="dxa"/>
            <w:vAlign w:val="bottom"/>
          </w:tcPr>
          <w:p w14:paraId="09A51101" w14:textId="77777777" w:rsidR="005B23CE" w:rsidRPr="00766111" w:rsidRDefault="005B23CE" w:rsidP="006B563F">
            <w:pPr>
              <w:spacing w:line="276" w:lineRule="auto"/>
              <w:jc w:val="center"/>
              <w:rPr>
                <w:b/>
              </w:rPr>
            </w:pPr>
            <w:r w:rsidRPr="00766111">
              <w:rPr>
                <w:b/>
              </w:rPr>
              <w:t>5</w:t>
            </w:r>
          </w:p>
        </w:tc>
      </w:tr>
      <w:tr w:rsidR="005B23CE" w:rsidRPr="00766111" w14:paraId="56E2C509" w14:textId="77777777" w:rsidTr="006B563F">
        <w:trPr>
          <w:trHeight w:val="196"/>
        </w:trPr>
        <w:sdt>
          <w:sdtPr>
            <w:rPr>
              <w:b/>
            </w:rPr>
            <w:id w:val="983817118"/>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64F169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94867608"/>
            <w14:checkbox>
              <w14:checked w14:val="0"/>
              <w14:checkedState w14:val="2612" w14:font="MS Gothic"/>
              <w14:uncheckedState w14:val="2610" w14:font="MS Gothic"/>
            </w14:checkbox>
          </w:sdtPr>
          <w:sdtContent>
            <w:tc>
              <w:tcPr>
                <w:tcW w:w="1957" w:type="dxa"/>
                <w:vAlign w:val="bottom"/>
              </w:tcPr>
              <w:p w14:paraId="53235FB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425268212"/>
            <w14:checkbox>
              <w14:checked w14:val="1"/>
              <w14:checkedState w14:val="2612" w14:font="MS Gothic"/>
              <w14:uncheckedState w14:val="2610" w14:font="MS Gothic"/>
            </w14:checkbox>
          </w:sdtPr>
          <w:sdtContent>
            <w:tc>
              <w:tcPr>
                <w:tcW w:w="2017" w:type="dxa"/>
                <w:vAlign w:val="bottom"/>
              </w:tcPr>
              <w:p w14:paraId="0F1B27C7" w14:textId="00E9C116" w:rsidR="005B23CE" w:rsidRPr="00766111" w:rsidRDefault="000F1405" w:rsidP="006B563F">
                <w:pPr>
                  <w:spacing w:line="276" w:lineRule="auto"/>
                  <w:jc w:val="center"/>
                  <w:rPr>
                    <w:b/>
                  </w:rPr>
                </w:pPr>
                <w:r>
                  <w:rPr>
                    <w:rFonts w:ascii="MS Gothic" w:eastAsia="MS Gothic" w:hAnsi="MS Gothic" w:hint="eastAsia"/>
                    <w:b/>
                  </w:rPr>
                  <w:t>☒</w:t>
                </w:r>
              </w:p>
            </w:tc>
          </w:sdtContent>
        </w:sdt>
        <w:sdt>
          <w:sdtPr>
            <w:rPr>
              <w:b/>
            </w:rPr>
            <w:id w:val="-347795239"/>
            <w14:checkbox>
              <w14:checked w14:val="0"/>
              <w14:checkedState w14:val="2612" w14:font="MS Gothic"/>
              <w14:uncheckedState w14:val="2610" w14:font="MS Gothic"/>
            </w14:checkbox>
          </w:sdtPr>
          <w:sdtContent>
            <w:tc>
              <w:tcPr>
                <w:tcW w:w="2000" w:type="dxa"/>
                <w:vAlign w:val="bottom"/>
              </w:tcPr>
              <w:p w14:paraId="1FD1B74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45775704"/>
            <w14:checkbox>
              <w14:checked w14:val="0"/>
              <w14:checkedState w14:val="2612" w14:font="MS Gothic"/>
              <w14:uncheckedState w14:val="2610" w14:font="MS Gothic"/>
            </w14:checkbox>
          </w:sdtPr>
          <w:sdtContent>
            <w:tc>
              <w:tcPr>
                <w:tcW w:w="1967" w:type="dxa"/>
                <w:vAlign w:val="bottom"/>
              </w:tcPr>
              <w:p w14:paraId="4B715BF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752040BA" w14:textId="77777777" w:rsidTr="006B563F">
        <w:trPr>
          <w:trHeight w:val="3509"/>
        </w:trPr>
        <w:tc>
          <w:tcPr>
            <w:tcW w:w="2373" w:type="dxa"/>
            <w:tcBorders>
              <w:left w:val="single" w:sz="4" w:space="0" w:color="auto"/>
            </w:tcBorders>
          </w:tcPr>
          <w:p w14:paraId="54ADD916" w14:textId="0DD34A83" w:rsidR="00607286" w:rsidRPr="00766111" w:rsidRDefault="00607286" w:rsidP="00607286">
            <w:pPr>
              <w:spacing w:line="276" w:lineRule="auto"/>
            </w:pPr>
            <w:r w:rsidRPr="002B5C3A">
              <w:t>Dersler öğrenci iş yüküne dayalı olarak tasarlanmamıştır.</w:t>
            </w:r>
          </w:p>
        </w:tc>
        <w:tc>
          <w:tcPr>
            <w:tcW w:w="1957" w:type="dxa"/>
          </w:tcPr>
          <w:p w14:paraId="2C6E13A2" w14:textId="4D14A249" w:rsidR="00607286" w:rsidRPr="00766111" w:rsidRDefault="00607286" w:rsidP="00760010">
            <w:pPr>
              <w:spacing w:line="276" w:lineRule="auto"/>
            </w:pPr>
            <w:r w:rsidRPr="002B5C3A">
              <w:t>Öğrenci iş yükünün nasıl hesaplanacağına ilişkin staj, mesleki uygulama hareketlilik gibi boyutları içeren ilke ve yöntemlerin yer aldığı tanımlı süreçler* bulunmaktadır.</w:t>
            </w:r>
          </w:p>
        </w:tc>
        <w:tc>
          <w:tcPr>
            <w:tcW w:w="2017" w:type="dxa"/>
          </w:tcPr>
          <w:p w14:paraId="15F4043F" w14:textId="53D057DE" w:rsidR="00607286" w:rsidRPr="00766111" w:rsidRDefault="00607286" w:rsidP="00607286">
            <w:pPr>
              <w:spacing w:line="276" w:lineRule="auto"/>
            </w:pPr>
            <w:r w:rsidRPr="002B5C3A">
              <w:t>Dersler öğrenci iş yüküne uygun olarak tasarlanmış, ilan edilmiş ve uygulamaya konulmuştur.</w:t>
            </w:r>
          </w:p>
        </w:tc>
        <w:tc>
          <w:tcPr>
            <w:tcW w:w="2000" w:type="dxa"/>
          </w:tcPr>
          <w:p w14:paraId="4D53A8EC" w14:textId="7AC7D06A" w:rsidR="00607286" w:rsidRPr="00766111" w:rsidRDefault="00607286" w:rsidP="00607286">
            <w:pPr>
              <w:spacing w:line="276" w:lineRule="auto"/>
            </w:pPr>
            <w:r w:rsidRPr="002B5C3A">
              <w:t xml:space="preserve">Programlarda öğrenci iş yükü izlenmekte ve buna göre ders tasarımı güncellenmektedir. </w:t>
            </w:r>
          </w:p>
        </w:tc>
        <w:tc>
          <w:tcPr>
            <w:tcW w:w="1967" w:type="dxa"/>
          </w:tcPr>
          <w:p w14:paraId="1D843CE1" w14:textId="5E935A82"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184CA53A" w14:textId="77777777" w:rsidTr="006B563F">
        <w:trPr>
          <w:trHeight w:val="2724"/>
        </w:trPr>
        <w:tc>
          <w:tcPr>
            <w:tcW w:w="10314" w:type="dxa"/>
            <w:gridSpan w:val="5"/>
            <w:tcBorders>
              <w:left w:val="single" w:sz="4" w:space="0" w:color="auto"/>
            </w:tcBorders>
          </w:tcPr>
          <w:p w14:paraId="45F5F16B" w14:textId="77777777" w:rsidR="005B23CE" w:rsidRPr="001A3255" w:rsidRDefault="005B23CE" w:rsidP="000F1405">
            <w:pPr>
              <w:spacing w:line="276" w:lineRule="auto"/>
              <w:rPr>
                <w:rFonts w:asciiTheme="minorHAnsi" w:eastAsia="CamberW04-Regular" w:hAnsiTheme="minorHAnsi" w:cstheme="minorHAnsi"/>
                <w:b/>
                <w:spacing w:val="-2"/>
              </w:rPr>
            </w:pPr>
            <w:r w:rsidRPr="001A3255">
              <w:rPr>
                <w:b/>
                <w:i/>
              </w:rPr>
              <w:t>Kanıtlar</w:t>
            </w:r>
          </w:p>
          <w:p w14:paraId="66B50A36" w14:textId="0058EB6E" w:rsidR="009A639E" w:rsidRPr="00EF10A1" w:rsidRDefault="001A3255" w:rsidP="004F1245">
            <w:pPr>
              <w:pStyle w:val="ListeParagraf"/>
              <w:numPr>
                <w:ilvl w:val="0"/>
                <w:numId w:val="22"/>
              </w:numPr>
              <w:spacing w:line="276" w:lineRule="auto"/>
              <w:rPr>
                <w:iCs/>
              </w:rPr>
            </w:pPr>
            <w:r w:rsidRPr="00EF10A1">
              <w:rPr>
                <w:iCs/>
              </w:rPr>
              <w:t xml:space="preserve">B.1.4-1 </w:t>
            </w:r>
            <w:r w:rsidR="009A639E" w:rsidRPr="00EF10A1">
              <w:t xml:space="preserve"> </w:t>
            </w:r>
            <w:r w:rsidR="009A639E" w:rsidRPr="00EF10A1">
              <w:rPr>
                <w:iCs/>
              </w:rPr>
              <w:t>Mersin Üniversitesi Ön Lisans ve Lisans Eğitim-Öğretim Ve Sınav Yönetmeliği</w:t>
            </w:r>
            <w:r w:rsidR="00EF10A1" w:rsidRPr="00EF10A1">
              <w:rPr>
                <w:iCs/>
              </w:rPr>
              <w:t xml:space="preserve"> </w:t>
            </w:r>
            <w:r w:rsidR="00EF10A1" w:rsidRPr="00EF10A1">
              <w:t xml:space="preserve"> </w:t>
            </w:r>
            <w:hyperlink r:id="rId34" w:history="1">
              <w:r w:rsidR="00EF10A1" w:rsidRPr="00EF10A1">
                <w:rPr>
                  <w:rStyle w:val="Kpr"/>
                  <w:iCs/>
                </w:rPr>
                <w:t>https://www.mersin.edu.tr/bulut/birim_362/Mevzuat/Mersin_Universitesi_Lisans_Onlisans_ve_Sinav_Yonetmeligi.pdf</w:t>
              </w:r>
            </w:hyperlink>
          </w:p>
          <w:p w14:paraId="7C2454A4" w14:textId="76656CCA" w:rsidR="000F1405" w:rsidRPr="00EF10A1" w:rsidRDefault="00EF10A1" w:rsidP="004F1245">
            <w:pPr>
              <w:pStyle w:val="ListeParagraf"/>
              <w:numPr>
                <w:ilvl w:val="0"/>
                <w:numId w:val="22"/>
              </w:numPr>
              <w:spacing w:line="276" w:lineRule="auto"/>
              <w:rPr>
                <w:rStyle w:val="Kpr"/>
                <w:iCs/>
                <w:color w:val="auto"/>
                <w:u w:val="none"/>
              </w:rPr>
            </w:pPr>
            <w:r w:rsidRPr="00EF10A1">
              <w:rPr>
                <w:iCs/>
              </w:rPr>
              <w:t>Bölümlerdeki d</w:t>
            </w:r>
            <w:r w:rsidR="000F1405" w:rsidRPr="00EF10A1">
              <w:rPr>
                <w:iCs/>
              </w:rPr>
              <w:t xml:space="preserve">erslerin AKTS bilgilerine şu linkten ulaşılabilir: </w:t>
            </w:r>
            <w:hyperlink r:id="rId35" w:history="1">
              <w:r w:rsidR="000F1405" w:rsidRPr="00EF10A1">
                <w:rPr>
                  <w:rStyle w:val="Kpr"/>
                  <w:iCs/>
                  <w:color w:val="auto"/>
                </w:rPr>
                <w:t>https://obs.mersin.edu.tr/oibs/bologna/index.aspx?lang=tr&amp;curOp=showPac&amp;curUnit=18&amp;curSunit=2182#</w:t>
              </w:r>
            </w:hyperlink>
          </w:p>
          <w:p w14:paraId="2C0B65B7" w14:textId="11349A1C" w:rsidR="00EF10A1" w:rsidRPr="00EF10A1" w:rsidRDefault="00EF10A1" w:rsidP="004F1245">
            <w:pPr>
              <w:pStyle w:val="ListeParagraf"/>
              <w:numPr>
                <w:ilvl w:val="0"/>
                <w:numId w:val="22"/>
              </w:numPr>
              <w:spacing w:line="276" w:lineRule="auto"/>
              <w:rPr>
                <w:iCs/>
              </w:rPr>
            </w:pPr>
            <w:r w:rsidRPr="00EF10A1">
              <w:rPr>
                <w:iCs/>
              </w:rPr>
              <w:t xml:space="preserve">İktisat Bölümü Program çıktıları ve ders kazanımlarının ilişkilendirilmesi (MEÜ Bologna Bilgi Paketi/İİBF/İktisat/V. Yarıyıl/ Uluslararası İktisat  I dersi)  (Proliz Bologna) </w:t>
            </w:r>
            <w:hyperlink r:id="rId36" w:history="1">
              <w:r w:rsidRPr="00EF10A1">
                <w:rPr>
                  <w:rStyle w:val="Kpr"/>
                  <w:iCs/>
                </w:rPr>
                <w:t>http://oibsr.mersin.edu.tr/bologna/?id=/course&amp;program=243&amp;sinif=3&amp;sb_id=706360</w:t>
              </w:r>
            </w:hyperlink>
            <w:r w:rsidRPr="00EF10A1">
              <w:rPr>
                <w:iCs/>
              </w:rPr>
              <w:t xml:space="preserve"> </w:t>
            </w:r>
            <w:hyperlink r:id="rId37" w:history="1">
              <w:r w:rsidRPr="00EF10A1">
                <w:rPr>
                  <w:rStyle w:val="Kpr"/>
                  <w:iCs/>
                </w:rPr>
                <w:t>https://obs.mersin.edu.tr/oibs/bologna/index.aspx?lang=tr&amp;curOp=showPac&amp;curUnit=18&amp;curSunit=243#</w:t>
              </w:r>
            </w:hyperlink>
          </w:p>
          <w:p w14:paraId="062D772C" w14:textId="6E7E4010" w:rsidR="000F1405" w:rsidRPr="00EF10A1" w:rsidRDefault="001A3255" w:rsidP="00BB5C23">
            <w:pPr>
              <w:pStyle w:val="ListeParagraf"/>
              <w:numPr>
                <w:ilvl w:val="0"/>
                <w:numId w:val="22"/>
              </w:numPr>
              <w:spacing w:line="276" w:lineRule="auto"/>
              <w:rPr>
                <w:iCs/>
              </w:rPr>
            </w:pPr>
            <w:r w:rsidRPr="00EF10A1">
              <w:rPr>
                <w:iCs/>
              </w:rPr>
              <w:t xml:space="preserve">B.1.4-2  </w:t>
            </w:r>
            <w:r w:rsidR="000F1405" w:rsidRPr="00EF10A1">
              <w:rPr>
                <w:iCs/>
              </w:rPr>
              <w:t xml:space="preserve">Geçmiş yıllara dair staj ilanı örneğine şu linkten ulaşılabilir: </w:t>
            </w:r>
            <w:r w:rsidR="00BB5C23" w:rsidRPr="00EF10A1">
              <w:t xml:space="preserve"> </w:t>
            </w:r>
            <w:hyperlink r:id="rId38" w:history="1">
              <w:r w:rsidR="00BB5C23" w:rsidRPr="00EF10A1">
                <w:rPr>
                  <w:rStyle w:val="Kpr"/>
                  <w:iCs/>
                  <w:color w:val="auto"/>
                </w:rPr>
                <w:t>https://www.mersin.edu.tr/haberler/371401/2022-2023-egitim-ogretim-yili-yaz-donemi-istege-bagli-staj-duyurusu</w:t>
              </w:r>
            </w:hyperlink>
            <w:r w:rsidR="00BB5C23" w:rsidRPr="00EF10A1">
              <w:rPr>
                <w:iCs/>
              </w:rPr>
              <w:t xml:space="preserve"> </w:t>
            </w:r>
          </w:p>
          <w:p w14:paraId="0424F160" w14:textId="14B054E3" w:rsidR="000F1405" w:rsidRPr="000F1405" w:rsidRDefault="000F1405" w:rsidP="000F1405">
            <w:pPr>
              <w:spacing w:line="276" w:lineRule="auto"/>
              <w:rPr>
                <w:iCs/>
                <w:color w:val="000000"/>
                <w:sz w:val="24"/>
                <w:szCs w:val="24"/>
              </w:rPr>
            </w:pPr>
          </w:p>
        </w:tc>
      </w:tr>
    </w:tbl>
    <w:p w14:paraId="19578029" w14:textId="339CE2A3" w:rsidR="005B23CE" w:rsidRDefault="005B23CE" w:rsidP="00106364">
      <w:pPr>
        <w:spacing w:before="240" w:after="240"/>
        <w:ind w:right="63" w:firstLine="720"/>
        <w:jc w:val="both"/>
        <w:rPr>
          <w:rFonts w:asciiTheme="minorHAnsi" w:hAnsiTheme="minorHAnsi" w:cstheme="minorHAnsi"/>
          <w:b/>
          <w:bCs/>
          <w:sz w:val="24"/>
          <w:szCs w:val="24"/>
        </w:rPr>
      </w:pPr>
    </w:p>
    <w:p w14:paraId="3CD23F33"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9B91C37" w14:textId="77777777" w:rsidTr="006B563F">
        <w:trPr>
          <w:trHeight w:val="170"/>
        </w:trPr>
        <w:tc>
          <w:tcPr>
            <w:tcW w:w="10314" w:type="dxa"/>
            <w:gridSpan w:val="5"/>
            <w:tcBorders>
              <w:left w:val="single" w:sz="4" w:space="0" w:color="auto"/>
            </w:tcBorders>
          </w:tcPr>
          <w:p w14:paraId="3AC6DA7F" w14:textId="4DEEC5F8"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37AC4E23" w14:textId="77777777" w:rsidTr="006B563F">
        <w:trPr>
          <w:trHeight w:val="196"/>
        </w:trPr>
        <w:tc>
          <w:tcPr>
            <w:tcW w:w="10314" w:type="dxa"/>
            <w:gridSpan w:val="5"/>
            <w:tcBorders>
              <w:left w:val="single" w:sz="4" w:space="0" w:color="auto"/>
            </w:tcBorders>
            <w:vAlign w:val="center"/>
          </w:tcPr>
          <w:p w14:paraId="4D7C6144" w14:textId="5C2D9E4C" w:rsidR="005B23CE" w:rsidRPr="00766111" w:rsidRDefault="00607286" w:rsidP="006B563F">
            <w:pPr>
              <w:spacing w:line="276" w:lineRule="auto"/>
              <w:rPr>
                <w:b/>
                <w:color w:val="000000"/>
                <w:sz w:val="24"/>
                <w:szCs w:val="24"/>
              </w:rPr>
            </w:pPr>
            <w:r w:rsidRPr="002B5C3A">
              <w:rPr>
                <w:b/>
              </w:rPr>
              <w:t>B.1.  Program Tasarımı, Değerlendirmesi ve Güncellenmesi</w:t>
            </w:r>
            <w:r w:rsidR="00BA73DF">
              <w:rPr>
                <w:b/>
              </w:rPr>
              <w:t xml:space="preserve"> </w:t>
            </w:r>
          </w:p>
        </w:tc>
      </w:tr>
      <w:tr w:rsidR="005B23CE" w:rsidRPr="00766111" w14:paraId="54200290" w14:textId="77777777" w:rsidTr="006B563F">
        <w:trPr>
          <w:trHeight w:val="196"/>
        </w:trPr>
        <w:tc>
          <w:tcPr>
            <w:tcW w:w="10314" w:type="dxa"/>
            <w:gridSpan w:val="5"/>
            <w:tcBorders>
              <w:left w:val="single" w:sz="4" w:space="0" w:color="auto"/>
            </w:tcBorders>
            <w:vAlign w:val="center"/>
          </w:tcPr>
          <w:p w14:paraId="36A94A29" w14:textId="369CEA28" w:rsidR="00607286" w:rsidRPr="002B5C3A" w:rsidRDefault="00607286" w:rsidP="006F6FE6">
            <w:pPr>
              <w:spacing w:line="276" w:lineRule="auto"/>
              <w:jc w:val="both"/>
              <w:rPr>
                <w:b/>
                <w:bCs/>
                <w:u w:val="single"/>
              </w:rPr>
            </w:pPr>
            <w:r w:rsidRPr="002B5C3A">
              <w:rPr>
                <w:b/>
                <w:bCs/>
                <w:u w:val="single"/>
              </w:rPr>
              <w:t>B.1.5. Programların izlenmesi ve güncellenmesi</w:t>
            </w:r>
            <w:r w:rsidR="006F6FE6">
              <w:rPr>
                <w:b/>
                <w:bCs/>
                <w:u w:val="single"/>
              </w:rPr>
              <w:t xml:space="preserve"> </w:t>
            </w:r>
          </w:p>
          <w:p w14:paraId="3B054475" w14:textId="30C5DD48" w:rsidR="005B23CE" w:rsidRPr="00646959" w:rsidRDefault="00607286" w:rsidP="003C20D2">
            <w:pPr>
              <w:spacing w:line="276" w:lineRule="auto"/>
              <w:jc w:val="both"/>
              <w:rPr>
                <w:b/>
                <w:color w:val="000000"/>
              </w:rPr>
            </w:pPr>
            <w:r w:rsidRPr="00646959">
              <w:rPr>
                <w:rFonts w:asciiTheme="minorHAnsi" w:eastAsia="CamberW04-Regular" w:hAnsiTheme="minorHAnsi" w:cstheme="minorHAnsi"/>
                <w:bCs/>
                <w:spacing w:val="-2"/>
              </w:rPr>
              <w:t xml:space="preserve">Her program ve ders için (örgün, uzaktan, karma, açıktan) program amaçlarının ve öğrenme çıktılarının izlenmesi planlandığı şekilde gerçekleşmektedir. Bu sürecin isleyişi ve sonuçları paydaşlarla birlikte </w:t>
            </w:r>
            <w:r w:rsidR="00664CAC" w:rsidRPr="00646959">
              <w:rPr>
                <w:rFonts w:asciiTheme="minorHAnsi" w:eastAsia="CamberW04-Regular" w:hAnsiTheme="minorHAnsi" w:cstheme="minorHAnsi"/>
                <w:bCs/>
                <w:spacing w:val="-2"/>
              </w:rPr>
              <w:t xml:space="preserve">her yıl </w:t>
            </w:r>
            <w:r w:rsidRPr="00646959">
              <w:rPr>
                <w:rFonts w:asciiTheme="minorHAnsi" w:eastAsia="CamberW04-Regular" w:hAnsiTheme="minorHAnsi" w:cstheme="minorHAnsi"/>
                <w:bCs/>
                <w:spacing w:val="-2"/>
              </w:rPr>
              <w:t xml:space="preserve">değerlendirilmektedir. </w:t>
            </w:r>
            <w:r w:rsidR="003C20D2" w:rsidRPr="00646959">
              <w:rPr>
                <w:rFonts w:asciiTheme="minorHAnsi" w:eastAsia="CamberW04-Regular" w:hAnsiTheme="minorHAnsi" w:cstheme="minorHAnsi"/>
                <w:bCs/>
                <w:spacing w:val="-2"/>
              </w:rPr>
              <w:t xml:space="preserve"> </w:t>
            </w:r>
            <w:r w:rsidR="003C20D2" w:rsidRPr="00646959">
              <w:rPr>
                <w:rFonts w:ascii="Times New Roman" w:hAnsi="Times New Roman" w:cs="Times New Roman"/>
              </w:rPr>
              <w:t xml:space="preserve"> Fakültede akreditasyon çalışması bulunmamakla birlikte, “Program ve Müfredat Geliştirme Komisyonumuz” aracılığıyla paydaşlarımızla program güncelleme çalışmaları sürekli yapılmaktadır.  </w:t>
            </w:r>
          </w:p>
        </w:tc>
      </w:tr>
      <w:tr w:rsidR="005B23CE" w:rsidRPr="00766111" w14:paraId="3E8FDCD5" w14:textId="77777777" w:rsidTr="006B563F">
        <w:trPr>
          <w:trHeight w:val="196"/>
        </w:trPr>
        <w:tc>
          <w:tcPr>
            <w:tcW w:w="10314" w:type="dxa"/>
            <w:gridSpan w:val="5"/>
            <w:tcBorders>
              <w:left w:val="single" w:sz="4" w:space="0" w:color="auto"/>
            </w:tcBorders>
            <w:vAlign w:val="center"/>
          </w:tcPr>
          <w:p w14:paraId="6B0F21C8"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7E445A0B" w14:textId="77777777" w:rsidTr="006B563F">
        <w:trPr>
          <w:trHeight w:val="196"/>
        </w:trPr>
        <w:tc>
          <w:tcPr>
            <w:tcW w:w="2373" w:type="dxa"/>
            <w:tcBorders>
              <w:left w:val="single" w:sz="4" w:space="0" w:color="auto"/>
            </w:tcBorders>
            <w:vAlign w:val="bottom"/>
          </w:tcPr>
          <w:p w14:paraId="3017B5DD" w14:textId="77777777" w:rsidR="005B23CE" w:rsidRPr="00766111" w:rsidRDefault="005B23CE" w:rsidP="006B563F">
            <w:pPr>
              <w:spacing w:line="276" w:lineRule="auto"/>
              <w:jc w:val="center"/>
              <w:rPr>
                <w:b/>
              </w:rPr>
            </w:pPr>
            <w:r w:rsidRPr="00766111">
              <w:rPr>
                <w:b/>
              </w:rPr>
              <w:t>1</w:t>
            </w:r>
          </w:p>
        </w:tc>
        <w:tc>
          <w:tcPr>
            <w:tcW w:w="1957" w:type="dxa"/>
            <w:vAlign w:val="bottom"/>
          </w:tcPr>
          <w:p w14:paraId="18A8BB00" w14:textId="77777777" w:rsidR="005B23CE" w:rsidRPr="00766111" w:rsidRDefault="005B23CE" w:rsidP="006B563F">
            <w:pPr>
              <w:spacing w:line="276" w:lineRule="auto"/>
              <w:jc w:val="center"/>
              <w:rPr>
                <w:b/>
              </w:rPr>
            </w:pPr>
            <w:r w:rsidRPr="00766111">
              <w:rPr>
                <w:b/>
              </w:rPr>
              <w:t>2</w:t>
            </w:r>
          </w:p>
        </w:tc>
        <w:tc>
          <w:tcPr>
            <w:tcW w:w="2017" w:type="dxa"/>
            <w:vAlign w:val="bottom"/>
          </w:tcPr>
          <w:p w14:paraId="1C1AAF11" w14:textId="77777777" w:rsidR="005B23CE" w:rsidRPr="00766111" w:rsidRDefault="005B23CE" w:rsidP="006B563F">
            <w:pPr>
              <w:spacing w:line="276" w:lineRule="auto"/>
              <w:jc w:val="center"/>
              <w:rPr>
                <w:b/>
              </w:rPr>
            </w:pPr>
            <w:r w:rsidRPr="00766111">
              <w:rPr>
                <w:b/>
              </w:rPr>
              <w:t>3</w:t>
            </w:r>
          </w:p>
        </w:tc>
        <w:tc>
          <w:tcPr>
            <w:tcW w:w="2000" w:type="dxa"/>
            <w:vAlign w:val="bottom"/>
          </w:tcPr>
          <w:p w14:paraId="46BADE44" w14:textId="77777777" w:rsidR="005B23CE" w:rsidRPr="00766111" w:rsidRDefault="005B23CE" w:rsidP="006B563F">
            <w:pPr>
              <w:spacing w:line="276" w:lineRule="auto"/>
              <w:jc w:val="center"/>
              <w:rPr>
                <w:b/>
              </w:rPr>
            </w:pPr>
            <w:r w:rsidRPr="00766111">
              <w:rPr>
                <w:b/>
              </w:rPr>
              <w:t>4</w:t>
            </w:r>
          </w:p>
        </w:tc>
        <w:tc>
          <w:tcPr>
            <w:tcW w:w="1967" w:type="dxa"/>
            <w:vAlign w:val="bottom"/>
          </w:tcPr>
          <w:p w14:paraId="09EDAE4C" w14:textId="77777777" w:rsidR="005B23CE" w:rsidRPr="00766111" w:rsidRDefault="005B23CE" w:rsidP="006B563F">
            <w:pPr>
              <w:spacing w:line="276" w:lineRule="auto"/>
              <w:jc w:val="center"/>
              <w:rPr>
                <w:b/>
              </w:rPr>
            </w:pPr>
            <w:r w:rsidRPr="00766111">
              <w:rPr>
                <w:b/>
              </w:rPr>
              <w:t>5</w:t>
            </w:r>
          </w:p>
        </w:tc>
      </w:tr>
      <w:tr w:rsidR="005B23CE" w:rsidRPr="00766111" w14:paraId="4738015B" w14:textId="77777777" w:rsidTr="006B563F">
        <w:trPr>
          <w:trHeight w:val="196"/>
        </w:trPr>
        <w:sdt>
          <w:sdtPr>
            <w:rPr>
              <w:b/>
            </w:rPr>
            <w:id w:val="-420016469"/>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1F3F604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28705156"/>
            <w14:checkbox>
              <w14:checked w14:val="0"/>
              <w14:checkedState w14:val="2612" w14:font="MS Gothic"/>
              <w14:uncheckedState w14:val="2610" w14:font="MS Gothic"/>
            </w14:checkbox>
          </w:sdtPr>
          <w:sdtContent>
            <w:tc>
              <w:tcPr>
                <w:tcW w:w="1957" w:type="dxa"/>
                <w:vAlign w:val="bottom"/>
              </w:tcPr>
              <w:p w14:paraId="5D5DE04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931548443"/>
            <w14:checkbox>
              <w14:checked w14:val="1"/>
              <w14:checkedState w14:val="2612" w14:font="MS Gothic"/>
              <w14:uncheckedState w14:val="2610" w14:font="MS Gothic"/>
            </w14:checkbox>
          </w:sdtPr>
          <w:sdtContent>
            <w:tc>
              <w:tcPr>
                <w:tcW w:w="2017" w:type="dxa"/>
                <w:vAlign w:val="bottom"/>
              </w:tcPr>
              <w:p w14:paraId="7572FFFA" w14:textId="09A94657" w:rsidR="005B23CE" w:rsidRPr="00766111" w:rsidRDefault="00664CAC" w:rsidP="006B563F">
                <w:pPr>
                  <w:spacing w:line="276" w:lineRule="auto"/>
                  <w:jc w:val="center"/>
                  <w:rPr>
                    <w:b/>
                  </w:rPr>
                </w:pPr>
                <w:r>
                  <w:rPr>
                    <w:rFonts w:ascii="MS Gothic" w:eastAsia="MS Gothic" w:hAnsi="MS Gothic" w:hint="eastAsia"/>
                    <w:b/>
                  </w:rPr>
                  <w:t>☒</w:t>
                </w:r>
              </w:p>
            </w:tc>
          </w:sdtContent>
        </w:sdt>
        <w:sdt>
          <w:sdtPr>
            <w:rPr>
              <w:b/>
            </w:rPr>
            <w:id w:val="-1304308696"/>
            <w14:checkbox>
              <w14:checked w14:val="0"/>
              <w14:checkedState w14:val="2612" w14:font="MS Gothic"/>
              <w14:uncheckedState w14:val="2610" w14:font="MS Gothic"/>
            </w14:checkbox>
          </w:sdtPr>
          <w:sdtContent>
            <w:tc>
              <w:tcPr>
                <w:tcW w:w="2000" w:type="dxa"/>
                <w:vAlign w:val="bottom"/>
              </w:tcPr>
              <w:p w14:paraId="57D30C6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75499492"/>
            <w14:checkbox>
              <w14:checked w14:val="0"/>
              <w14:checkedState w14:val="2612" w14:font="MS Gothic"/>
              <w14:uncheckedState w14:val="2610" w14:font="MS Gothic"/>
            </w14:checkbox>
          </w:sdtPr>
          <w:sdtContent>
            <w:tc>
              <w:tcPr>
                <w:tcW w:w="1967" w:type="dxa"/>
                <w:vAlign w:val="bottom"/>
              </w:tcPr>
              <w:p w14:paraId="568F017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06DD7FEB" w14:textId="77777777" w:rsidTr="00760010">
        <w:trPr>
          <w:trHeight w:val="2505"/>
        </w:trPr>
        <w:tc>
          <w:tcPr>
            <w:tcW w:w="2373" w:type="dxa"/>
            <w:tcBorders>
              <w:left w:val="single" w:sz="4" w:space="0" w:color="auto"/>
            </w:tcBorders>
          </w:tcPr>
          <w:p w14:paraId="4A98D2B4" w14:textId="5F134FA3" w:rsidR="00607286" w:rsidRPr="00766111" w:rsidRDefault="00607286" w:rsidP="00607286">
            <w:pPr>
              <w:spacing w:line="276" w:lineRule="auto"/>
            </w:pPr>
            <w:r w:rsidRPr="002B5C3A">
              <w:t>Program çıktılarının izlenmesine ve güncellenmesine ilişkin mekanizma bulunmamaktadır.</w:t>
            </w:r>
          </w:p>
        </w:tc>
        <w:tc>
          <w:tcPr>
            <w:tcW w:w="1957" w:type="dxa"/>
          </w:tcPr>
          <w:p w14:paraId="02E30260" w14:textId="77777777" w:rsidR="00607286" w:rsidRPr="002B5C3A" w:rsidRDefault="00607286" w:rsidP="00607286">
            <w:pPr>
              <w:spacing w:before="40"/>
              <w:rPr>
                <w:color w:val="1F3763"/>
              </w:rPr>
            </w:pPr>
            <w:r w:rsidRPr="002B5C3A">
              <w:t>Program çıktılarının izlenmesine ve güncellenmesine ilişkin periyot, ilke, kural ve göstergeler oluşturulmuştur.</w:t>
            </w:r>
          </w:p>
          <w:p w14:paraId="63D82AA4" w14:textId="77777777" w:rsidR="00607286" w:rsidRPr="00766111" w:rsidRDefault="00607286" w:rsidP="00607286">
            <w:pPr>
              <w:spacing w:line="276" w:lineRule="auto"/>
            </w:pPr>
          </w:p>
        </w:tc>
        <w:tc>
          <w:tcPr>
            <w:tcW w:w="2017" w:type="dxa"/>
          </w:tcPr>
          <w:p w14:paraId="76E8BAF4" w14:textId="59DECE67" w:rsidR="00607286" w:rsidRPr="00766111" w:rsidRDefault="00607286" w:rsidP="00607286">
            <w:pPr>
              <w:spacing w:line="276" w:lineRule="auto"/>
            </w:pPr>
            <w:r w:rsidRPr="002B5C3A">
              <w:t xml:space="preserve">Programların genelinde program çıktılarının izlenmesine ve güncellenmesine ilişkin mekanizmalar işletilmektedir. </w:t>
            </w:r>
          </w:p>
        </w:tc>
        <w:tc>
          <w:tcPr>
            <w:tcW w:w="2000" w:type="dxa"/>
          </w:tcPr>
          <w:p w14:paraId="53A121BB" w14:textId="77777777" w:rsidR="00607286" w:rsidRPr="002B5C3A" w:rsidRDefault="00607286" w:rsidP="00607286">
            <w:pPr>
              <w:spacing w:line="276" w:lineRule="auto"/>
            </w:pPr>
            <w:r w:rsidRPr="002B5C3A">
              <w:t xml:space="preserve">Program çıktıları bu mekanizmalar ile izlenmekte ve ilgili paydaşların görüşleri de alınarak güncellenmektedir. </w:t>
            </w:r>
          </w:p>
          <w:p w14:paraId="595919A0" w14:textId="77777777" w:rsidR="00607286" w:rsidRPr="00766111" w:rsidRDefault="00607286" w:rsidP="00607286">
            <w:pPr>
              <w:spacing w:line="276" w:lineRule="auto"/>
            </w:pPr>
          </w:p>
        </w:tc>
        <w:tc>
          <w:tcPr>
            <w:tcW w:w="1967" w:type="dxa"/>
          </w:tcPr>
          <w:p w14:paraId="4A38FA0C" w14:textId="6797EB62"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69169C57" w14:textId="77777777" w:rsidTr="006B563F">
        <w:trPr>
          <w:trHeight w:val="2724"/>
        </w:trPr>
        <w:tc>
          <w:tcPr>
            <w:tcW w:w="10314" w:type="dxa"/>
            <w:gridSpan w:val="5"/>
            <w:tcBorders>
              <w:left w:val="single" w:sz="4" w:space="0" w:color="auto"/>
            </w:tcBorders>
          </w:tcPr>
          <w:p w14:paraId="11559169" w14:textId="77777777" w:rsidR="005B23CE" w:rsidRDefault="005B23CE" w:rsidP="00664CAC">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64FE7FC4" w14:textId="1923D810" w:rsidR="00664CAC" w:rsidRPr="003C20D2" w:rsidRDefault="001A3255" w:rsidP="00646959">
            <w:pPr>
              <w:pStyle w:val="ListeParagraf"/>
              <w:numPr>
                <w:ilvl w:val="0"/>
                <w:numId w:val="24"/>
              </w:numPr>
              <w:spacing w:line="276" w:lineRule="auto"/>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 xml:space="preserve">B.1.5-1 </w:t>
            </w:r>
            <w:r w:rsidR="00664CAC" w:rsidRPr="00664CAC">
              <w:rPr>
                <w:rFonts w:asciiTheme="minorHAnsi" w:eastAsia="CamberW04-Regular" w:hAnsiTheme="minorHAnsi" w:cstheme="minorHAnsi"/>
                <w:bCs/>
                <w:spacing w:val="-2"/>
              </w:rPr>
              <w:t>Program ve Müfredat Geliştirme Komisyonu’nun 2024 yılın</w:t>
            </w:r>
            <w:r w:rsidR="00664CAC">
              <w:rPr>
                <w:rFonts w:asciiTheme="minorHAnsi" w:eastAsia="CamberW04-Regular" w:hAnsiTheme="minorHAnsi" w:cstheme="minorHAnsi"/>
                <w:bCs/>
                <w:spacing w:val="-2"/>
              </w:rPr>
              <w:t>a dair raporu ekte kanıt olarak sunulmaktadır.</w:t>
            </w:r>
            <w:r w:rsidR="00646959">
              <w:rPr>
                <w:rFonts w:asciiTheme="minorHAnsi" w:eastAsia="CamberW04-Regular" w:hAnsiTheme="minorHAnsi" w:cstheme="minorHAnsi"/>
                <w:bCs/>
                <w:spacing w:val="-2"/>
              </w:rPr>
              <w:t xml:space="preserve"> </w:t>
            </w:r>
            <w:r w:rsidR="00646959">
              <w:t xml:space="preserve"> </w:t>
            </w:r>
            <w:hyperlink r:id="rId39" w:history="1">
              <w:r w:rsidR="00646959" w:rsidRPr="00B15F93">
                <w:rPr>
                  <w:rStyle w:val="Kpr"/>
                  <w:rFonts w:asciiTheme="minorHAnsi" w:eastAsia="CamberW04-Regular" w:hAnsiTheme="minorHAnsi" w:cstheme="minorHAnsi"/>
                  <w:bCs/>
                  <w:spacing w:val="-2"/>
                </w:rPr>
                <w:t>https://www.mersin.edu.tr/bulut/birim_238/TSE_Kalite_Dokumanlar/2024dokuman/MEZUN_ZLEME_2024.pdf</w:t>
              </w:r>
            </w:hyperlink>
            <w:r w:rsidR="00646959">
              <w:rPr>
                <w:rFonts w:asciiTheme="minorHAnsi" w:eastAsia="CamberW04-Regular" w:hAnsiTheme="minorHAnsi" w:cstheme="minorHAnsi"/>
                <w:bCs/>
                <w:spacing w:val="-2"/>
              </w:rPr>
              <w:t xml:space="preserve"> </w:t>
            </w:r>
          </w:p>
          <w:p w14:paraId="4825B17B" w14:textId="4AEDA04D" w:rsidR="003C20D2" w:rsidRPr="00664CAC" w:rsidRDefault="003C20D2" w:rsidP="003C20D2">
            <w:pPr>
              <w:pStyle w:val="ListeParagraf"/>
              <w:numPr>
                <w:ilvl w:val="0"/>
                <w:numId w:val="24"/>
              </w:numPr>
              <w:spacing w:line="276" w:lineRule="auto"/>
              <w:rPr>
                <w:rFonts w:asciiTheme="minorHAnsi" w:eastAsia="CamberW04-Regular" w:hAnsiTheme="minorHAnsi" w:cstheme="minorHAnsi"/>
                <w:bCs/>
                <w:color w:val="2F5496" w:themeColor="accent1" w:themeShade="BF"/>
                <w:spacing w:val="-2"/>
              </w:rPr>
            </w:pPr>
            <w:r w:rsidRPr="003C20D2">
              <w:rPr>
                <w:rFonts w:asciiTheme="minorHAnsi" w:eastAsia="CamberW04-Regular" w:hAnsiTheme="minorHAnsi" w:cstheme="minorHAnsi"/>
                <w:bCs/>
                <w:color w:val="2F5496" w:themeColor="accent1" w:themeShade="BF"/>
                <w:spacing w:val="-2"/>
              </w:rPr>
              <w:t>https://www.mersin.edu.tr/bulut/birim_238/TSE_Kalite_Dokumanlar/Danmanlar_kurulu_/danmanlar_kurulu.pdf</w:t>
            </w:r>
          </w:p>
        </w:tc>
      </w:tr>
    </w:tbl>
    <w:p w14:paraId="54DE2000" w14:textId="032481CA" w:rsidR="005B23CE" w:rsidRDefault="005B23CE" w:rsidP="00106364">
      <w:pPr>
        <w:spacing w:before="240" w:after="240"/>
        <w:ind w:right="63" w:firstLine="720"/>
        <w:jc w:val="both"/>
        <w:rPr>
          <w:rFonts w:asciiTheme="minorHAnsi" w:hAnsiTheme="minorHAnsi" w:cstheme="minorHAnsi"/>
          <w:b/>
          <w:bCs/>
          <w:sz w:val="24"/>
          <w:szCs w:val="24"/>
        </w:rPr>
      </w:pPr>
    </w:p>
    <w:p w14:paraId="5759FBAC"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7F3219AA"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ABCEF98" w14:textId="77777777" w:rsidTr="006B563F">
        <w:trPr>
          <w:trHeight w:val="170"/>
        </w:trPr>
        <w:tc>
          <w:tcPr>
            <w:tcW w:w="10314" w:type="dxa"/>
            <w:gridSpan w:val="5"/>
            <w:tcBorders>
              <w:left w:val="single" w:sz="4" w:space="0" w:color="auto"/>
            </w:tcBorders>
          </w:tcPr>
          <w:p w14:paraId="106B2D7E" w14:textId="4A3AB22E"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72C44F27" w14:textId="77777777" w:rsidTr="006B563F">
        <w:trPr>
          <w:trHeight w:val="196"/>
        </w:trPr>
        <w:tc>
          <w:tcPr>
            <w:tcW w:w="10314" w:type="dxa"/>
            <w:gridSpan w:val="5"/>
            <w:tcBorders>
              <w:left w:val="single" w:sz="4" w:space="0" w:color="auto"/>
            </w:tcBorders>
            <w:vAlign w:val="center"/>
          </w:tcPr>
          <w:p w14:paraId="13464253" w14:textId="3582A8BC" w:rsidR="00070CAF" w:rsidRPr="00070CAF" w:rsidRDefault="00607286" w:rsidP="00070CAF">
            <w:pPr>
              <w:spacing w:line="276" w:lineRule="auto"/>
              <w:jc w:val="both"/>
              <w:rPr>
                <w:b/>
                <w:color w:val="000000"/>
                <w:sz w:val="24"/>
                <w:szCs w:val="24"/>
              </w:rPr>
            </w:pPr>
            <w:r w:rsidRPr="00070CAF">
              <w:rPr>
                <w:b/>
              </w:rPr>
              <w:t>B.2. Programların Yürütülmesi (Öğrenci Merkezli Öğrenme, Öğretme ve Değerlendirme)</w:t>
            </w:r>
          </w:p>
          <w:p w14:paraId="3D409C98" w14:textId="48D27D01" w:rsidR="005B23CE" w:rsidRPr="00070CAF" w:rsidRDefault="005B23CE" w:rsidP="004B620B">
            <w:pPr>
              <w:spacing w:line="276" w:lineRule="auto"/>
              <w:jc w:val="both"/>
              <w:rPr>
                <w:b/>
                <w:color w:val="000000"/>
                <w:sz w:val="24"/>
                <w:szCs w:val="24"/>
              </w:rPr>
            </w:pPr>
          </w:p>
        </w:tc>
      </w:tr>
      <w:tr w:rsidR="005B23CE" w:rsidRPr="00766111" w14:paraId="6338C20D" w14:textId="77777777" w:rsidTr="006B563F">
        <w:trPr>
          <w:trHeight w:val="196"/>
        </w:trPr>
        <w:tc>
          <w:tcPr>
            <w:tcW w:w="10314" w:type="dxa"/>
            <w:gridSpan w:val="5"/>
            <w:tcBorders>
              <w:left w:val="single" w:sz="4" w:space="0" w:color="auto"/>
            </w:tcBorders>
            <w:vAlign w:val="center"/>
          </w:tcPr>
          <w:p w14:paraId="3223CF9D" w14:textId="2BB3B82F" w:rsidR="00607286" w:rsidRPr="002B5C3A" w:rsidRDefault="00607286" w:rsidP="00607286">
            <w:pPr>
              <w:spacing w:line="276" w:lineRule="auto"/>
              <w:jc w:val="both"/>
              <w:rPr>
                <w:b/>
                <w:bCs/>
                <w:u w:val="single"/>
              </w:rPr>
            </w:pPr>
            <w:r w:rsidRPr="002B5C3A">
              <w:rPr>
                <w:b/>
                <w:bCs/>
                <w:u w:val="single"/>
              </w:rPr>
              <w:t xml:space="preserve">B.2.1. Öğretim yöntem ve teknikleri </w:t>
            </w:r>
          </w:p>
          <w:p w14:paraId="54EEAB91" w14:textId="0FF86956" w:rsidR="00070CAF" w:rsidRPr="00070CAF" w:rsidRDefault="00607286" w:rsidP="006B563F">
            <w:pPr>
              <w:spacing w:line="276" w:lineRule="auto"/>
              <w:jc w:val="both"/>
              <w:rPr>
                <w:rFonts w:asciiTheme="minorHAnsi" w:eastAsia="CamberW04-Regular" w:hAnsiTheme="minorHAnsi" w:cstheme="minorHAnsi"/>
                <w:bCs/>
                <w:spacing w:val="-2"/>
              </w:rPr>
            </w:pPr>
            <w:r w:rsidRPr="00070CAF">
              <w:rPr>
                <w:rFonts w:asciiTheme="minorHAnsi" w:eastAsia="CamberW04-Regular" w:hAnsiTheme="minorHAnsi" w:cstheme="minorHAnsi"/>
                <w:bCs/>
                <w:spacing w:val="-2"/>
              </w:rPr>
              <w:t xml:space="preserve">Öğretim yöntemi öğrenciyi aktif hale getiren ve etkileşimli öğrenme odaklıdır. </w:t>
            </w:r>
            <w:r w:rsidR="00070CAF" w:rsidRPr="00070CAF">
              <w:rPr>
                <w:rFonts w:asciiTheme="minorHAnsi" w:eastAsia="CamberW04-Regular" w:hAnsiTheme="minorHAnsi" w:cstheme="minorHAnsi"/>
                <w:bCs/>
                <w:spacing w:val="-2"/>
              </w:rPr>
              <w:t>Ö</w:t>
            </w:r>
            <w:r w:rsidRPr="00070CAF">
              <w:rPr>
                <w:rFonts w:asciiTheme="minorHAnsi" w:eastAsia="CamberW04-Regular" w:hAnsiTheme="minorHAnsi" w:cstheme="minorHAnsi"/>
                <w:bCs/>
                <w:spacing w:val="-2"/>
              </w:rPr>
              <w:t>rgün</w:t>
            </w:r>
            <w:r w:rsidR="00070CAF" w:rsidRPr="00070CAF">
              <w:rPr>
                <w:rFonts w:asciiTheme="minorHAnsi" w:eastAsia="CamberW04-Regular" w:hAnsiTheme="minorHAnsi" w:cstheme="minorHAnsi"/>
                <w:bCs/>
                <w:spacing w:val="-2"/>
              </w:rPr>
              <w:t xml:space="preserve"> </w:t>
            </w:r>
            <w:r w:rsidRPr="00070CAF">
              <w:rPr>
                <w:rFonts w:asciiTheme="minorHAnsi" w:eastAsia="CamberW04-Regular" w:hAnsiTheme="minorHAnsi" w:cstheme="minorHAnsi"/>
                <w:bCs/>
                <w:spacing w:val="-2"/>
              </w:rPr>
              <w:t xml:space="preserve">eğitim türünün doğasına uygun; </w:t>
            </w:r>
            <w:r w:rsidR="00070CAF" w:rsidRPr="00070CAF">
              <w:rPr>
                <w:b/>
              </w:rPr>
              <w:t xml:space="preserve"> </w:t>
            </w:r>
            <w:r w:rsidR="00070CAF" w:rsidRPr="00070CAF">
              <w:rPr>
                <w:bCs/>
              </w:rPr>
              <w:t>aktif, disiplinlerarası çalışma, etkileşimli, araştırma/öğrenme odaklı</w:t>
            </w:r>
            <w:r w:rsidR="00070CAF" w:rsidRPr="00070CAF">
              <w:rPr>
                <w:rFonts w:asciiTheme="minorHAnsi" w:eastAsia="CamberW04-Regular" w:hAnsiTheme="minorHAnsi" w:cstheme="minorHAnsi"/>
                <w:bCs/>
                <w:spacing w:val="-2"/>
              </w:rPr>
              <w:t xml:space="preserve"> </w:t>
            </w:r>
            <w:r w:rsidRPr="00070CAF">
              <w:rPr>
                <w:rFonts w:asciiTheme="minorHAnsi" w:eastAsia="CamberW04-Regular" w:hAnsiTheme="minorHAnsi" w:cstheme="minorHAnsi"/>
                <w:bCs/>
                <w:spacing w:val="-2"/>
              </w:rPr>
              <w:t xml:space="preserve">öğrenmeyi önceleyen yaklaşımlara yer verilir. Bilgi aktarımından çok derin öğrenmeye, öğrenci ilgi, motivasyon ve bağlılığına odaklanılmıştır. </w:t>
            </w:r>
          </w:p>
        </w:tc>
      </w:tr>
      <w:tr w:rsidR="005B23CE" w:rsidRPr="00766111" w14:paraId="2EBA324E" w14:textId="77777777" w:rsidTr="006B563F">
        <w:trPr>
          <w:trHeight w:val="196"/>
        </w:trPr>
        <w:tc>
          <w:tcPr>
            <w:tcW w:w="10314" w:type="dxa"/>
            <w:gridSpan w:val="5"/>
            <w:tcBorders>
              <w:left w:val="single" w:sz="4" w:space="0" w:color="auto"/>
            </w:tcBorders>
            <w:vAlign w:val="center"/>
          </w:tcPr>
          <w:p w14:paraId="1379478A"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07752F39" w14:textId="77777777" w:rsidTr="006B563F">
        <w:trPr>
          <w:trHeight w:val="196"/>
        </w:trPr>
        <w:tc>
          <w:tcPr>
            <w:tcW w:w="2373" w:type="dxa"/>
            <w:tcBorders>
              <w:left w:val="single" w:sz="4" w:space="0" w:color="auto"/>
            </w:tcBorders>
            <w:vAlign w:val="bottom"/>
          </w:tcPr>
          <w:p w14:paraId="3828A484" w14:textId="77777777" w:rsidR="005B23CE" w:rsidRPr="00766111" w:rsidRDefault="005B23CE" w:rsidP="006B563F">
            <w:pPr>
              <w:spacing w:line="276" w:lineRule="auto"/>
              <w:jc w:val="center"/>
              <w:rPr>
                <w:b/>
              </w:rPr>
            </w:pPr>
            <w:r w:rsidRPr="00766111">
              <w:rPr>
                <w:b/>
              </w:rPr>
              <w:t>1</w:t>
            </w:r>
          </w:p>
        </w:tc>
        <w:tc>
          <w:tcPr>
            <w:tcW w:w="1957" w:type="dxa"/>
            <w:vAlign w:val="bottom"/>
          </w:tcPr>
          <w:p w14:paraId="0A3C2F0D" w14:textId="77777777" w:rsidR="005B23CE" w:rsidRPr="00766111" w:rsidRDefault="005B23CE" w:rsidP="006B563F">
            <w:pPr>
              <w:spacing w:line="276" w:lineRule="auto"/>
              <w:jc w:val="center"/>
              <w:rPr>
                <w:b/>
              </w:rPr>
            </w:pPr>
            <w:r w:rsidRPr="00766111">
              <w:rPr>
                <w:b/>
              </w:rPr>
              <w:t>2</w:t>
            </w:r>
          </w:p>
        </w:tc>
        <w:tc>
          <w:tcPr>
            <w:tcW w:w="2017" w:type="dxa"/>
            <w:vAlign w:val="bottom"/>
          </w:tcPr>
          <w:p w14:paraId="41E5CA0F" w14:textId="77777777" w:rsidR="005B23CE" w:rsidRPr="00766111" w:rsidRDefault="005B23CE" w:rsidP="006B563F">
            <w:pPr>
              <w:spacing w:line="276" w:lineRule="auto"/>
              <w:jc w:val="center"/>
              <w:rPr>
                <w:b/>
              </w:rPr>
            </w:pPr>
            <w:r w:rsidRPr="00766111">
              <w:rPr>
                <w:b/>
              </w:rPr>
              <w:t>3</w:t>
            </w:r>
          </w:p>
        </w:tc>
        <w:tc>
          <w:tcPr>
            <w:tcW w:w="2000" w:type="dxa"/>
            <w:vAlign w:val="bottom"/>
          </w:tcPr>
          <w:p w14:paraId="27856E1A" w14:textId="77777777" w:rsidR="005B23CE" w:rsidRPr="00766111" w:rsidRDefault="005B23CE" w:rsidP="006B563F">
            <w:pPr>
              <w:spacing w:line="276" w:lineRule="auto"/>
              <w:jc w:val="center"/>
              <w:rPr>
                <w:b/>
              </w:rPr>
            </w:pPr>
            <w:r w:rsidRPr="00766111">
              <w:rPr>
                <w:b/>
              </w:rPr>
              <w:t>4</w:t>
            </w:r>
          </w:p>
        </w:tc>
        <w:tc>
          <w:tcPr>
            <w:tcW w:w="1967" w:type="dxa"/>
            <w:vAlign w:val="bottom"/>
          </w:tcPr>
          <w:p w14:paraId="44DDAE51" w14:textId="77777777" w:rsidR="005B23CE" w:rsidRPr="00766111" w:rsidRDefault="005B23CE" w:rsidP="006B563F">
            <w:pPr>
              <w:spacing w:line="276" w:lineRule="auto"/>
              <w:jc w:val="center"/>
              <w:rPr>
                <w:b/>
              </w:rPr>
            </w:pPr>
            <w:r w:rsidRPr="00766111">
              <w:rPr>
                <w:b/>
              </w:rPr>
              <w:t>5</w:t>
            </w:r>
          </w:p>
        </w:tc>
      </w:tr>
      <w:tr w:rsidR="005B23CE" w:rsidRPr="00766111" w14:paraId="7BDFC18B" w14:textId="77777777" w:rsidTr="006B563F">
        <w:trPr>
          <w:trHeight w:val="196"/>
        </w:trPr>
        <w:sdt>
          <w:sdtPr>
            <w:rPr>
              <w:b/>
            </w:rPr>
            <w:id w:val="5564986"/>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35A1505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451290905"/>
            <w14:checkbox>
              <w14:checked w14:val="1"/>
              <w14:checkedState w14:val="2612" w14:font="MS Gothic"/>
              <w14:uncheckedState w14:val="2610" w14:font="MS Gothic"/>
            </w14:checkbox>
          </w:sdtPr>
          <w:sdtContent>
            <w:tc>
              <w:tcPr>
                <w:tcW w:w="1957" w:type="dxa"/>
                <w:vAlign w:val="bottom"/>
              </w:tcPr>
              <w:p w14:paraId="0894AB2C" w14:textId="6BF45658" w:rsidR="005B23CE" w:rsidRPr="00766111" w:rsidRDefault="00702E7D" w:rsidP="006B563F">
                <w:pPr>
                  <w:spacing w:line="276" w:lineRule="auto"/>
                  <w:jc w:val="center"/>
                  <w:rPr>
                    <w:b/>
                  </w:rPr>
                </w:pPr>
                <w:r>
                  <w:rPr>
                    <w:rFonts w:ascii="MS Gothic" w:eastAsia="MS Gothic" w:hAnsi="MS Gothic" w:hint="eastAsia"/>
                    <w:b/>
                  </w:rPr>
                  <w:t>☒</w:t>
                </w:r>
              </w:p>
            </w:tc>
          </w:sdtContent>
        </w:sdt>
        <w:sdt>
          <w:sdtPr>
            <w:rPr>
              <w:b/>
            </w:rPr>
            <w:id w:val="915515785"/>
            <w14:checkbox>
              <w14:checked w14:val="0"/>
              <w14:checkedState w14:val="2612" w14:font="MS Gothic"/>
              <w14:uncheckedState w14:val="2610" w14:font="MS Gothic"/>
            </w14:checkbox>
          </w:sdtPr>
          <w:sdtContent>
            <w:tc>
              <w:tcPr>
                <w:tcW w:w="2017" w:type="dxa"/>
                <w:vAlign w:val="bottom"/>
              </w:tcPr>
              <w:p w14:paraId="4A7770F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11935515"/>
            <w14:checkbox>
              <w14:checked w14:val="0"/>
              <w14:checkedState w14:val="2612" w14:font="MS Gothic"/>
              <w14:uncheckedState w14:val="2610" w14:font="MS Gothic"/>
            </w14:checkbox>
          </w:sdtPr>
          <w:sdtContent>
            <w:tc>
              <w:tcPr>
                <w:tcW w:w="2000" w:type="dxa"/>
                <w:vAlign w:val="bottom"/>
              </w:tcPr>
              <w:p w14:paraId="6336174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57016991"/>
            <w14:checkbox>
              <w14:checked w14:val="0"/>
              <w14:checkedState w14:val="2612" w14:font="MS Gothic"/>
              <w14:uncheckedState w14:val="2610" w14:font="MS Gothic"/>
            </w14:checkbox>
          </w:sdtPr>
          <w:sdtContent>
            <w:tc>
              <w:tcPr>
                <w:tcW w:w="1967" w:type="dxa"/>
                <w:vAlign w:val="bottom"/>
              </w:tcPr>
              <w:p w14:paraId="2D283E0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3CB6602C" w14:textId="77777777" w:rsidTr="00384C6D">
        <w:trPr>
          <w:trHeight w:val="2527"/>
        </w:trPr>
        <w:tc>
          <w:tcPr>
            <w:tcW w:w="2373" w:type="dxa"/>
            <w:tcBorders>
              <w:left w:val="single" w:sz="4" w:space="0" w:color="auto"/>
            </w:tcBorders>
          </w:tcPr>
          <w:p w14:paraId="5210E423" w14:textId="66A2889B" w:rsidR="00607286" w:rsidRPr="00766111" w:rsidRDefault="00607286" w:rsidP="00607286">
            <w:pPr>
              <w:spacing w:line="276" w:lineRule="auto"/>
            </w:pPr>
            <w:r w:rsidRPr="002B5C3A">
              <w:t>Öğrenme-öğretme süreçlerinde öğrenci merkezli yaklaşımlar bulunmamaktadır.</w:t>
            </w:r>
          </w:p>
        </w:tc>
        <w:tc>
          <w:tcPr>
            <w:tcW w:w="1957" w:type="dxa"/>
          </w:tcPr>
          <w:p w14:paraId="6D0CE941" w14:textId="045F8106" w:rsidR="00607286" w:rsidRPr="00766111" w:rsidRDefault="00607286" w:rsidP="00607286">
            <w:pPr>
              <w:spacing w:line="276" w:lineRule="auto"/>
            </w:pPr>
            <w:r w:rsidRPr="002B5C3A">
              <w:t>Öğrenme-öğretme süreçlerinde öğrenci merkezli yaklaşımın uygulanmasına yönelik ilke, kural ve planlamalar bulunmaktadır.</w:t>
            </w:r>
          </w:p>
        </w:tc>
        <w:tc>
          <w:tcPr>
            <w:tcW w:w="2017" w:type="dxa"/>
          </w:tcPr>
          <w:p w14:paraId="235D5AF3" w14:textId="5EE56712" w:rsidR="00607286" w:rsidRPr="00766111" w:rsidRDefault="00607286" w:rsidP="00607286">
            <w:pPr>
              <w:spacing w:line="276" w:lineRule="auto"/>
            </w:pPr>
            <w:r w:rsidRPr="002B5C3A">
              <w:t>Programların genelinde öğrenci merkezli öğretim yöntem teknikleri tanımlı süreçler doğrultusunda uygulanmaktadır.</w:t>
            </w:r>
          </w:p>
        </w:tc>
        <w:tc>
          <w:tcPr>
            <w:tcW w:w="2000" w:type="dxa"/>
          </w:tcPr>
          <w:p w14:paraId="4F76EB53" w14:textId="21AFF79B" w:rsidR="00607286" w:rsidRPr="00766111" w:rsidRDefault="00607286" w:rsidP="00607286">
            <w:pPr>
              <w:spacing w:line="276" w:lineRule="auto"/>
            </w:pPr>
            <w:r w:rsidRPr="002B5C3A">
              <w:t>Öğrenci merkezli uygulamalar izlenmekte ve ilgili iç paydaşların katılımıyla iyileştirilmektedir.</w:t>
            </w:r>
          </w:p>
        </w:tc>
        <w:tc>
          <w:tcPr>
            <w:tcW w:w="1967" w:type="dxa"/>
          </w:tcPr>
          <w:p w14:paraId="202EC132" w14:textId="76BAB585"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20535AF0" w14:textId="77777777" w:rsidTr="006B563F">
        <w:trPr>
          <w:trHeight w:val="2724"/>
        </w:trPr>
        <w:tc>
          <w:tcPr>
            <w:tcW w:w="10314" w:type="dxa"/>
            <w:gridSpan w:val="5"/>
            <w:tcBorders>
              <w:left w:val="single" w:sz="4" w:space="0" w:color="auto"/>
            </w:tcBorders>
          </w:tcPr>
          <w:p w14:paraId="01940BD1" w14:textId="77777777" w:rsidR="005B23CE" w:rsidRDefault="005B23CE" w:rsidP="00702E7D">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633DEAAE" w14:textId="77777777" w:rsidR="00702E7D" w:rsidRPr="003C20D2" w:rsidRDefault="001A3255" w:rsidP="00702E7D">
            <w:pPr>
              <w:pStyle w:val="ListeParagraf"/>
              <w:numPr>
                <w:ilvl w:val="0"/>
                <w:numId w:val="24"/>
              </w:numPr>
              <w:spacing w:line="276" w:lineRule="auto"/>
              <w:rPr>
                <w:rStyle w:val="Kpr"/>
                <w:i/>
                <w:color w:val="000000"/>
                <w:u w:val="none"/>
              </w:rPr>
            </w:pPr>
            <w:r w:rsidRPr="001A3255">
              <w:t xml:space="preserve">B.2.1-1 </w:t>
            </w:r>
            <w:r w:rsidR="00702E7D" w:rsidRPr="001A3255">
              <w:t xml:space="preserve">Ders bilgi paketlerinde öğrenci merkezli (aktif ve etkileşimli) öğretim yöntemlerinin varlığı şu linkten görülebilmektedir: </w:t>
            </w:r>
            <w:hyperlink r:id="rId40" w:history="1">
              <w:r w:rsidR="00702E7D" w:rsidRPr="001A3255">
                <w:rPr>
                  <w:rStyle w:val="Kpr"/>
                  <w:iCs/>
                  <w:color w:val="auto"/>
                </w:rPr>
                <w:t>https://obs.mersin.edu.tr/oibs/bologna/index.aspx?lang=tr&amp;curOp=showPac&amp;curUnit=18&amp;curSunit=2182#</w:t>
              </w:r>
            </w:hyperlink>
          </w:p>
          <w:p w14:paraId="781A343F" w14:textId="1FD90267" w:rsidR="003C20D2" w:rsidRPr="001A3255" w:rsidRDefault="003C20D2" w:rsidP="00702E7D">
            <w:pPr>
              <w:pStyle w:val="ListeParagraf"/>
              <w:numPr>
                <w:ilvl w:val="0"/>
                <w:numId w:val="24"/>
              </w:numPr>
              <w:spacing w:line="276" w:lineRule="auto"/>
              <w:rPr>
                <w:i/>
                <w:color w:val="000000"/>
              </w:rPr>
            </w:pPr>
          </w:p>
        </w:tc>
      </w:tr>
    </w:tbl>
    <w:p w14:paraId="55925B8C" w14:textId="25197004" w:rsidR="005B23CE" w:rsidRDefault="005B23CE" w:rsidP="00106364">
      <w:pPr>
        <w:spacing w:before="240" w:after="240"/>
        <w:ind w:right="63" w:firstLine="720"/>
        <w:jc w:val="both"/>
        <w:rPr>
          <w:rFonts w:asciiTheme="minorHAnsi" w:hAnsiTheme="minorHAnsi" w:cstheme="minorHAnsi"/>
          <w:b/>
          <w:bCs/>
          <w:sz w:val="24"/>
          <w:szCs w:val="24"/>
        </w:rPr>
      </w:pPr>
    </w:p>
    <w:p w14:paraId="46151584"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3A0BA3E9" w14:textId="77777777" w:rsidTr="006B563F">
        <w:trPr>
          <w:trHeight w:val="170"/>
        </w:trPr>
        <w:tc>
          <w:tcPr>
            <w:tcW w:w="10314" w:type="dxa"/>
            <w:gridSpan w:val="5"/>
            <w:tcBorders>
              <w:left w:val="single" w:sz="4" w:space="0" w:color="auto"/>
            </w:tcBorders>
          </w:tcPr>
          <w:p w14:paraId="705CFABA" w14:textId="5BEB07CB" w:rsidR="005B23CE" w:rsidRPr="00766111" w:rsidRDefault="00BA6EBA"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5B1F894D" w14:textId="77777777" w:rsidTr="006B563F">
        <w:trPr>
          <w:trHeight w:val="196"/>
        </w:trPr>
        <w:tc>
          <w:tcPr>
            <w:tcW w:w="10314" w:type="dxa"/>
            <w:gridSpan w:val="5"/>
            <w:tcBorders>
              <w:left w:val="single" w:sz="4" w:space="0" w:color="auto"/>
            </w:tcBorders>
            <w:vAlign w:val="center"/>
          </w:tcPr>
          <w:p w14:paraId="6B9C02AD" w14:textId="6296D561" w:rsidR="005B23CE" w:rsidRPr="00766111" w:rsidRDefault="00BA6EBA" w:rsidP="006F6FE6">
            <w:pPr>
              <w:spacing w:line="276" w:lineRule="auto"/>
              <w:jc w:val="both"/>
              <w:rPr>
                <w:b/>
                <w:color w:val="000000"/>
                <w:sz w:val="24"/>
                <w:szCs w:val="24"/>
              </w:rPr>
            </w:pPr>
            <w:r w:rsidRPr="002B5C3A">
              <w:rPr>
                <w:b/>
              </w:rPr>
              <w:t xml:space="preserve">B.2. Programların Yürütülmesi </w:t>
            </w:r>
            <w:r w:rsidRPr="002B5C3A">
              <w:t>(Öğrenci Merkezli Öğrenme Öğretme ve Değerlendirme)</w:t>
            </w:r>
          </w:p>
        </w:tc>
      </w:tr>
      <w:tr w:rsidR="005B23CE" w:rsidRPr="00766111" w14:paraId="21047103" w14:textId="77777777" w:rsidTr="006B563F">
        <w:trPr>
          <w:trHeight w:val="196"/>
        </w:trPr>
        <w:tc>
          <w:tcPr>
            <w:tcW w:w="10314" w:type="dxa"/>
            <w:gridSpan w:val="5"/>
            <w:tcBorders>
              <w:left w:val="single" w:sz="4" w:space="0" w:color="auto"/>
            </w:tcBorders>
            <w:vAlign w:val="center"/>
          </w:tcPr>
          <w:p w14:paraId="16D914EC" w14:textId="1EFB82C0" w:rsidR="005B23CE" w:rsidRPr="00455997" w:rsidRDefault="00BA6EBA" w:rsidP="001C26A2">
            <w:pPr>
              <w:spacing w:line="276" w:lineRule="auto"/>
              <w:jc w:val="both"/>
              <w:rPr>
                <w:b/>
                <w:color w:val="000000"/>
                <w:sz w:val="24"/>
                <w:szCs w:val="24"/>
              </w:rPr>
            </w:pPr>
            <w:r w:rsidRPr="002B5C3A">
              <w:rPr>
                <w:b/>
                <w:bCs/>
                <w:u w:val="single"/>
              </w:rPr>
              <w:t xml:space="preserve">B.2.2. Ölçme ve değerlendirme </w:t>
            </w:r>
            <w:r w:rsidR="001C26A2" w:rsidRPr="001C26A2">
              <w:rPr>
                <w:rFonts w:asciiTheme="minorHAnsi" w:hAnsiTheme="minorHAnsi" w:cstheme="minorHAnsi"/>
                <w:spacing w:val="-2"/>
              </w:rPr>
              <w:t>Öğrenim programları Bologna sürecinin gerektirdiği ölçme ve değerlendirme koşullarına uygun olarak tasarlanmıştır. Müfredatların iyileştirilmesi için paylaşlarla toplantılar yapılmaktadır.</w:t>
            </w:r>
            <w:r w:rsidR="001C26A2" w:rsidRPr="001C26A2">
              <w:rPr>
                <w:rFonts w:asciiTheme="minorHAnsi" w:hAnsiTheme="minorHAnsi" w:cstheme="minorHAnsi"/>
                <w:b/>
                <w:bCs/>
                <w:spacing w:val="-2"/>
              </w:rPr>
              <w:t xml:space="preserve">  </w:t>
            </w:r>
          </w:p>
        </w:tc>
      </w:tr>
      <w:tr w:rsidR="005B23CE" w:rsidRPr="00766111" w14:paraId="6679C7B5" w14:textId="77777777" w:rsidTr="006B563F">
        <w:trPr>
          <w:trHeight w:val="196"/>
        </w:trPr>
        <w:tc>
          <w:tcPr>
            <w:tcW w:w="10314" w:type="dxa"/>
            <w:gridSpan w:val="5"/>
            <w:tcBorders>
              <w:left w:val="single" w:sz="4" w:space="0" w:color="auto"/>
            </w:tcBorders>
            <w:vAlign w:val="center"/>
          </w:tcPr>
          <w:p w14:paraId="42703A4F"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5210F261" w14:textId="77777777" w:rsidTr="006B563F">
        <w:trPr>
          <w:trHeight w:val="196"/>
        </w:trPr>
        <w:tc>
          <w:tcPr>
            <w:tcW w:w="2373" w:type="dxa"/>
            <w:tcBorders>
              <w:left w:val="single" w:sz="4" w:space="0" w:color="auto"/>
            </w:tcBorders>
            <w:vAlign w:val="bottom"/>
          </w:tcPr>
          <w:p w14:paraId="68EF50E1" w14:textId="77777777" w:rsidR="005B23CE" w:rsidRPr="00766111" w:rsidRDefault="005B23CE" w:rsidP="006B563F">
            <w:pPr>
              <w:spacing w:line="276" w:lineRule="auto"/>
              <w:jc w:val="center"/>
              <w:rPr>
                <w:b/>
              </w:rPr>
            </w:pPr>
            <w:r w:rsidRPr="00766111">
              <w:rPr>
                <w:b/>
              </w:rPr>
              <w:t>1</w:t>
            </w:r>
          </w:p>
        </w:tc>
        <w:tc>
          <w:tcPr>
            <w:tcW w:w="1957" w:type="dxa"/>
            <w:vAlign w:val="bottom"/>
          </w:tcPr>
          <w:p w14:paraId="3FFEB7AE" w14:textId="77777777" w:rsidR="005B23CE" w:rsidRPr="00766111" w:rsidRDefault="005B23CE" w:rsidP="006B563F">
            <w:pPr>
              <w:spacing w:line="276" w:lineRule="auto"/>
              <w:jc w:val="center"/>
              <w:rPr>
                <w:b/>
              </w:rPr>
            </w:pPr>
            <w:r w:rsidRPr="00766111">
              <w:rPr>
                <w:b/>
              </w:rPr>
              <w:t>2</w:t>
            </w:r>
          </w:p>
        </w:tc>
        <w:tc>
          <w:tcPr>
            <w:tcW w:w="2017" w:type="dxa"/>
            <w:vAlign w:val="bottom"/>
          </w:tcPr>
          <w:p w14:paraId="29D9764A" w14:textId="77777777" w:rsidR="005B23CE" w:rsidRPr="00766111" w:rsidRDefault="005B23CE" w:rsidP="006B563F">
            <w:pPr>
              <w:spacing w:line="276" w:lineRule="auto"/>
              <w:jc w:val="center"/>
              <w:rPr>
                <w:b/>
              </w:rPr>
            </w:pPr>
            <w:r w:rsidRPr="00766111">
              <w:rPr>
                <w:b/>
              </w:rPr>
              <w:t>3</w:t>
            </w:r>
          </w:p>
        </w:tc>
        <w:tc>
          <w:tcPr>
            <w:tcW w:w="2000" w:type="dxa"/>
            <w:vAlign w:val="bottom"/>
          </w:tcPr>
          <w:p w14:paraId="169BB3D3" w14:textId="77777777" w:rsidR="005B23CE" w:rsidRPr="00766111" w:rsidRDefault="005B23CE" w:rsidP="006B563F">
            <w:pPr>
              <w:spacing w:line="276" w:lineRule="auto"/>
              <w:jc w:val="center"/>
              <w:rPr>
                <w:b/>
              </w:rPr>
            </w:pPr>
            <w:r w:rsidRPr="00766111">
              <w:rPr>
                <w:b/>
              </w:rPr>
              <w:t>4</w:t>
            </w:r>
          </w:p>
        </w:tc>
        <w:tc>
          <w:tcPr>
            <w:tcW w:w="1967" w:type="dxa"/>
            <w:vAlign w:val="bottom"/>
          </w:tcPr>
          <w:p w14:paraId="6E4E6F4E" w14:textId="77777777" w:rsidR="005B23CE" w:rsidRPr="00766111" w:rsidRDefault="005B23CE" w:rsidP="006B563F">
            <w:pPr>
              <w:spacing w:line="276" w:lineRule="auto"/>
              <w:jc w:val="center"/>
              <w:rPr>
                <w:b/>
              </w:rPr>
            </w:pPr>
            <w:r w:rsidRPr="00766111">
              <w:rPr>
                <w:b/>
              </w:rPr>
              <w:t>5</w:t>
            </w:r>
          </w:p>
        </w:tc>
      </w:tr>
      <w:tr w:rsidR="005B23CE" w:rsidRPr="00766111" w14:paraId="4EE3C392" w14:textId="77777777" w:rsidTr="006B563F">
        <w:trPr>
          <w:trHeight w:val="196"/>
        </w:trPr>
        <w:sdt>
          <w:sdtPr>
            <w:rPr>
              <w:b/>
            </w:rPr>
            <w:id w:val="-250741637"/>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6F2F549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544642712"/>
            <w14:checkbox>
              <w14:checked w14:val="1"/>
              <w14:checkedState w14:val="2612" w14:font="MS Gothic"/>
              <w14:uncheckedState w14:val="2610" w14:font="MS Gothic"/>
            </w14:checkbox>
          </w:sdtPr>
          <w:sdtContent>
            <w:tc>
              <w:tcPr>
                <w:tcW w:w="1957" w:type="dxa"/>
                <w:vAlign w:val="bottom"/>
              </w:tcPr>
              <w:p w14:paraId="05CC3D02" w14:textId="778A2516" w:rsidR="005B23CE" w:rsidRPr="00766111" w:rsidRDefault="001C26A2" w:rsidP="006B563F">
                <w:pPr>
                  <w:spacing w:line="276" w:lineRule="auto"/>
                  <w:jc w:val="center"/>
                  <w:rPr>
                    <w:b/>
                  </w:rPr>
                </w:pPr>
                <w:r>
                  <w:rPr>
                    <w:rFonts w:ascii="MS Gothic" w:eastAsia="MS Gothic" w:hAnsi="MS Gothic" w:hint="eastAsia"/>
                    <w:b/>
                  </w:rPr>
                  <w:t>☒</w:t>
                </w:r>
              </w:p>
            </w:tc>
          </w:sdtContent>
        </w:sdt>
        <w:sdt>
          <w:sdtPr>
            <w:rPr>
              <w:b/>
            </w:rPr>
            <w:id w:val="19587313"/>
            <w14:checkbox>
              <w14:checked w14:val="0"/>
              <w14:checkedState w14:val="2612" w14:font="MS Gothic"/>
              <w14:uncheckedState w14:val="2610" w14:font="MS Gothic"/>
            </w14:checkbox>
          </w:sdtPr>
          <w:sdtContent>
            <w:tc>
              <w:tcPr>
                <w:tcW w:w="2017" w:type="dxa"/>
                <w:vAlign w:val="bottom"/>
              </w:tcPr>
              <w:p w14:paraId="074D32C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34174600"/>
            <w14:checkbox>
              <w14:checked w14:val="0"/>
              <w14:checkedState w14:val="2612" w14:font="MS Gothic"/>
              <w14:uncheckedState w14:val="2610" w14:font="MS Gothic"/>
            </w14:checkbox>
          </w:sdtPr>
          <w:sdtContent>
            <w:tc>
              <w:tcPr>
                <w:tcW w:w="2000" w:type="dxa"/>
                <w:vAlign w:val="bottom"/>
              </w:tcPr>
              <w:p w14:paraId="37A2710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297519607"/>
            <w14:checkbox>
              <w14:checked w14:val="0"/>
              <w14:checkedState w14:val="2612" w14:font="MS Gothic"/>
              <w14:uncheckedState w14:val="2610" w14:font="MS Gothic"/>
            </w14:checkbox>
          </w:sdtPr>
          <w:sdtContent>
            <w:tc>
              <w:tcPr>
                <w:tcW w:w="1967" w:type="dxa"/>
                <w:vAlign w:val="bottom"/>
              </w:tcPr>
              <w:p w14:paraId="6DD63CB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BA6EBA" w:rsidRPr="00766111" w14:paraId="3D648FEB" w14:textId="77777777" w:rsidTr="00760010">
        <w:trPr>
          <w:trHeight w:val="2599"/>
        </w:trPr>
        <w:tc>
          <w:tcPr>
            <w:tcW w:w="2373" w:type="dxa"/>
            <w:tcBorders>
              <w:left w:val="single" w:sz="4" w:space="0" w:color="auto"/>
            </w:tcBorders>
          </w:tcPr>
          <w:p w14:paraId="12D28D63" w14:textId="3E11FF2A" w:rsidR="00BA6EBA" w:rsidRPr="00766111" w:rsidRDefault="00BA6EBA" w:rsidP="00BA6EBA">
            <w:pPr>
              <w:spacing w:line="276" w:lineRule="auto"/>
            </w:pPr>
            <w:r w:rsidRPr="002B5C3A">
              <w:t>Programlarda öğrenci merkezli ölçme ve değerlendirme yaklaşımları bulunmamaktadır.</w:t>
            </w:r>
          </w:p>
        </w:tc>
        <w:tc>
          <w:tcPr>
            <w:tcW w:w="1957" w:type="dxa"/>
          </w:tcPr>
          <w:p w14:paraId="3286BE2C" w14:textId="5376CA6B" w:rsidR="00BA6EBA" w:rsidRPr="00766111" w:rsidRDefault="00BA6EBA" w:rsidP="00BA6EBA">
            <w:pPr>
              <w:spacing w:line="276" w:lineRule="auto"/>
            </w:pPr>
            <w:r w:rsidRPr="002B5C3A">
              <w:t>Öğrenci merkezli ölçme ve değerlendirmeye ilişkin ilke, kural ve planlamalar bulunmaktadır.</w:t>
            </w:r>
          </w:p>
        </w:tc>
        <w:tc>
          <w:tcPr>
            <w:tcW w:w="2017" w:type="dxa"/>
          </w:tcPr>
          <w:p w14:paraId="763A6217" w14:textId="0F4054C0" w:rsidR="00BA6EBA" w:rsidRPr="00766111" w:rsidRDefault="00BA6EBA" w:rsidP="00BA6EBA">
            <w:pPr>
              <w:spacing w:line="276" w:lineRule="auto"/>
            </w:pPr>
            <w:r w:rsidRPr="002B5C3A">
              <w:t>Programların genelinde öğrenci merkezli ve çeşitlendirilmiş ölçme ve değerlendirme uygulamaları bulunmaktadır.</w:t>
            </w:r>
          </w:p>
        </w:tc>
        <w:tc>
          <w:tcPr>
            <w:tcW w:w="2000" w:type="dxa"/>
          </w:tcPr>
          <w:p w14:paraId="38D210D4" w14:textId="31FFF01D" w:rsidR="00BA6EBA" w:rsidRPr="00766111" w:rsidRDefault="00BA6EBA" w:rsidP="00BA6EBA">
            <w:pPr>
              <w:spacing w:line="276" w:lineRule="auto"/>
            </w:pPr>
            <w:r w:rsidRPr="002B5C3A">
              <w:t>Öğrenci merkezli ölçme ve değerlendirme uygulamaları izlenmekte ve ilgili iç paydaşların katılımıyla iyileştirilmektedir.</w:t>
            </w:r>
          </w:p>
        </w:tc>
        <w:tc>
          <w:tcPr>
            <w:tcW w:w="1967" w:type="dxa"/>
          </w:tcPr>
          <w:p w14:paraId="6DDC743F" w14:textId="42AB6260" w:rsidR="00BA6EBA" w:rsidRPr="00766111" w:rsidRDefault="00BA6EBA" w:rsidP="00BA6EBA">
            <w:pPr>
              <w:spacing w:line="276" w:lineRule="auto"/>
            </w:pPr>
            <w:r w:rsidRPr="002B5C3A">
              <w:t>İçselleştirilmiş, sistematik, sürdürülebilir ve örnek gösterilebilir uygulamalar bulunmaktadır.</w:t>
            </w:r>
          </w:p>
        </w:tc>
      </w:tr>
      <w:tr w:rsidR="005B23CE" w:rsidRPr="00766111" w14:paraId="4B0CDB6B" w14:textId="77777777" w:rsidTr="006B563F">
        <w:trPr>
          <w:trHeight w:val="2724"/>
        </w:trPr>
        <w:tc>
          <w:tcPr>
            <w:tcW w:w="10314" w:type="dxa"/>
            <w:gridSpan w:val="5"/>
            <w:tcBorders>
              <w:left w:val="single" w:sz="4" w:space="0" w:color="auto"/>
            </w:tcBorders>
          </w:tcPr>
          <w:p w14:paraId="571F28F6" w14:textId="77777777" w:rsidR="005B23CE" w:rsidRDefault="005B23CE" w:rsidP="001C26A2">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21D76683" w14:textId="279F776F" w:rsidR="001C26A2" w:rsidRPr="00376738" w:rsidRDefault="00376738" w:rsidP="001C26A2">
            <w:pPr>
              <w:pStyle w:val="ListeParagraf"/>
              <w:numPr>
                <w:ilvl w:val="0"/>
                <w:numId w:val="24"/>
              </w:numPr>
              <w:spacing w:line="276" w:lineRule="auto"/>
              <w:rPr>
                <w:iCs/>
              </w:rPr>
            </w:pPr>
            <w:r>
              <w:rPr>
                <w:iCs/>
              </w:rPr>
              <w:t xml:space="preserve">B.2.2-1 </w:t>
            </w:r>
            <w:r w:rsidR="001C26A2" w:rsidRPr="00376738">
              <w:rPr>
                <w:iCs/>
              </w:rPr>
              <w:t xml:space="preserve">Ölçme ve değerlendirme uygulamalarının ders kazanımları ve program yeterlilikleriyle ilişkilendirildiğini, öğrenci iş yükünü temel aldığını gösteren ders bilgi paketi şu linkten erişilebilmektedir: </w:t>
            </w:r>
            <w:hyperlink r:id="rId41" w:history="1">
              <w:r w:rsidR="001C26A2" w:rsidRPr="00376738">
                <w:rPr>
                  <w:rStyle w:val="Kpr"/>
                  <w:iCs/>
                  <w:color w:val="auto"/>
                </w:rPr>
                <w:t>https://obs.mersin.edu.tr/oibs/bologna/index.aspx?lang=tr&amp;curOp=showPac&amp;curUnit=18&amp;curSunit=2182#</w:t>
              </w:r>
            </w:hyperlink>
          </w:p>
          <w:p w14:paraId="0C8E52D8" w14:textId="6B9E6498" w:rsidR="001C26A2" w:rsidRPr="001C26A2" w:rsidRDefault="001C26A2" w:rsidP="004D2E7C">
            <w:pPr>
              <w:widowControl/>
              <w:numPr>
                <w:ilvl w:val="0"/>
                <w:numId w:val="24"/>
              </w:numPr>
              <w:spacing w:line="276" w:lineRule="auto"/>
              <w:jc w:val="both"/>
              <w:rPr>
                <w:iCs/>
                <w:color w:val="000000"/>
                <w:sz w:val="24"/>
                <w:szCs w:val="24"/>
              </w:rPr>
            </w:pPr>
          </w:p>
        </w:tc>
      </w:tr>
    </w:tbl>
    <w:p w14:paraId="114A884A" w14:textId="053D6072"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46051E7" w14:textId="77777777" w:rsidTr="006B563F">
        <w:trPr>
          <w:trHeight w:val="170"/>
        </w:trPr>
        <w:tc>
          <w:tcPr>
            <w:tcW w:w="10314" w:type="dxa"/>
            <w:gridSpan w:val="5"/>
            <w:tcBorders>
              <w:left w:val="single" w:sz="4" w:space="0" w:color="auto"/>
            </w:tcBorders>
          </w:tcPr>
          <w:p w14:paraId="7C701EF3" w14:textId="6D11AC63" w:rsidR="005B23CE" w:rsidRPr="00766111" w:rsidRDefault="009A10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72E3282F" w14:textId="77777777" w:rsidTr="006B563F">
        <w:trPr>
          <w:trHeight w:val="196"/>
        </w:trPr>
        <w:tc>
          <w:tcPr>
            <w:tcW w:w="10314" w:type="dxa"/>
            <w:gridSpan w:val="5"/>
            <w:tcBorders>
              <w:left w:val="single" w:sz="4" w:space="0" w:color="auto"/>
            </w:tcBorders>
            <w:vAlign w:val="center"/>
          </w:tcPr>
          <w:p w14:paraId="2E32EE0D" w14:textId="1EA9A452" w:rsidR="005B23CE" w:rsidRPr="00766111" w:rsidRDefault="009A1086" w:rsidP="00EA2EDE">
            <w:pPr>
              <w:spacing w:line="276" w:lineRule="auto"/>
              <w:jc w:val="both"/>
              <w:rPr>
                <w:b/>
                <w:color w:val="000000"/>
                <w:sz w:val="24"/>
                <w:szCs w:val="24"/>
              </w:rPr>
            </w:pPr>
            <w:r w:rsidRPr="002B5C3A">
              <w:rPr>
                <w:b/>
              </w:rPr>
              <w:t>B.2. Programların Yürütülmesi</w:t>
            </w:r>
            <w:r w:rsidRPr="002B5C3A">
              <w:t xml:space="preserve"> (Öğrenci Merkezli Öğrenme Öğretme ve Değerlendirme)</w:t>
            </w:r>
            <w:r w:rsidR="00BA73DF">
              <w:t xml:space="preserve"> </w:t>
            </w:r>
          </w:p>
        </w:tc>
      </w:tr>
      <w:tr w:rsidR="005B23CE" w:rsidRPr="00766111" w14:paraId="2FA300AE" w14:textId="77777777" w:rsidTr="006B563F">
        <w:trPr>
          <w:trHeight w:val="196"/>
        </w:trPr>
        <w:tc>
          <w:tcPr>
            <w:tcW w:w="10314" w:type="dxa"/>
            <w:gridSpan w:val="5"/>
            <w:tcBorders>
              <w:left w:val="single" w:sz="4" w:space="0" w:color="auto"/>
            </w:tcBorders>
            <w:vAlign w:val="center"/>
          </w:tcPr>
          <w:p w14:paraId="7FFB3846" w14:textId="1E1FFD17" w:rsidR="009A1086" w:rsidRPr="002B5C3A" w:rsidRDefault="009A1086" w:rsidP="009A1086">
            <w:pPr>
              <w:spacing w:line="276" w:lineRule="auto"/>
              <w:jc w:val="both"/>
              <w:rPr>
                <w:b/>
                <w:bCs/>
                <w:u w:val="single"/>
              </w:rPr>
            </w:pPr>
            <w:r w:rsidRPr="002B5C3A">
              <w:rPr>
                <w:b/>
                <w:bCs/>
                <w:u w:val="single"/>
              </w:rPr>
              <w:t>B.2.3. Öğrenci kabulü, önceki öğrenmenin tanınması ve kredilendirilmesi</w:t>
            </w:r>
          </w:p>
          <w:p w14:paraId="667EF5A7" w14:textId="625F9A25" w:rsidR="005B23CE" w:rsidRPr="001C26A2" w:rsidRDefault="009A1086" w:rsidP="006B563F">
            <w:pPr>
              <w:spacing w:line="276" w:lineRule="auto"/>
              <w:jc w:val="both"/>
              <w:rPr>
                <w:rFonts w:asciiTheme="minorHAnsi" w:eastAsia="CamberW04-Regular" w:hAnsiTheme="minorHAnsi" w:cstheme="minorHAnsi"/>
                <w:bCs/>
                <w:spacing w:val="-2"/>
              </w:rPr>
            </w:pPr>
            <w:r w:rsidRPr="001C26A2">
              <w:rPr>
                <w:rFonts w:asciiTheme="minorHAnsi" w:eastAsia="CamberW04-Regular" w:hAnsiTheme="minorHAnsi" w:cstheme="minorHAnsi"/>
                <w:bCs/>
                <w:spacing w:val="-2"/>
              </w:rPr>
              <w:t xml:space="preserve">Öğrenci kabulüne (merkezi yerleştirmeyle gelen öğrenci grupları dışında kalan öğrenciler dahil) ilişkin ilke ve kuralları tanımlanmış ve ilan edilmiştir. Bu ilke ve kurallar birbiri ile tutarlı olup, uygulamalar şeffaftır. Diploma, sertifika gibi belge talepleri titizlikle takip edilmektedir.Önceki öğrenmenin (örgün, yaygın, uzaktan/karma eğitim ve serbest öğrenme yoluyla edinilen bilgi ve becerilerin) tanınması ve kredilendirilmesi yapılmaktadır. </w:t>
            </w:r>
          </w:p>
        </w:tc>
      </w:tr>
      <w:tr w:rsidR="005B23CE" w:rsidRPr="00766111" w14:paraId="799EA875" w14:textId="77777777" w:rsidTr="006B563F">
        <w:trPr>
          <w:trHeight w:val="196"/>
        </w:trPr>
        <w:tc>
          <w:tcPr>
            <w:tcW w:w="10314" w:type="dxa"/>
            <w:gridSpan w:val="5"/>
            <w:tcBorders>
              <w:left w:val="single" w:sz="4" w:space="0" w:color="auto"/>
            </w:tcBorders>
            <w:vAlign w:val="center"/>
          </w:tcPr>
          <w:p w14:paraId="1B5DD41A"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69749DF0" w14:textId="77777777" w:rsidTr="006B563F">
        <w:trPr>
          <w:trHeight w:val="196"/>
        </w:trPr>
        <w:tc>
          <w:tcPr>
            <w:tcW w:w="2373" w:type="dxa"/>
            <w:tcBorders>
              <w:left w:val="single" w:sz="4" w:space="0" w:color="auto"/>
            </w:tcBorders>
            <w:vAlign w:val="bottom"/>
          </w:tcPr>
          <w:p w14:paraId="56B1877D" w14:textId="77777777" w:rsidR="005B23CE" w:rsidRPr="00766111" w:rsidRDefault="005B23CE" w:rsidP="006B563F">
            <w:pPr>
              <w:spacing w:line="276" w:lineRule="auto"/>
              <w:jc w:val="center"/>
              <w:rPr>
                <w:b/>
              </w:rPr>
            </w:pPr>
            <w:r w:rsidRPr="00766111">
              <w:rPr>
                <w:b/>
              </w:rPr>
              <w:t>1</w:t>
            </w:r>
          </w:p>
        </w:tc>
        <w:tc>
          <w:tcPr>
            <w:tcW w:w="1957" w:type="dxa"/>
            <w:vAlign w:val="bottom"/>
          </w:tcPr>
          <w:p w14:paraId="73A7B154" w14:textId="77777777" w:rsidR="005B23CE" w:rsidRPr="00766111" w:rsidRDefault="005B23CE" w:rsidP="006B563F">
            <w:pPr>
              <w:spacing w:line="276" w:lineRule="auto"/>
              <w:jc w:val="center"/>
              <w:rPr>
                <w:b/>
              </w:rPr>
            </w:pPr>
            <w:r w:rsidRPr="00766111">
              <w:rPr>
                <w:b/>
              </w:rPr>
              <w:t>2</w:t>
            </w:r>
          </w:p>
        </w:tc>
        <w:tc>
          <w:tcPr>
            <w:tcW w:w="2017" w:type="dxa"/>
            <w:vAlign w:val="bottom"/>
          </w:tcPr>
          <w:p w14:paraId="034AEB71" w14:textId="77777777" w:rsidR="005B23CE" w:rsidRPr="00766111" w:rsidRDefault="005B23CE" w:rsidP="006B563F">
            <w:pPr>
              <w:spacing w:line="276" w:lineRule="auto"/>
              <w:jc w:val="center"/>
              <w:rPr>
                <w:b/>
              </w:rPr>
            </w:pPr>
            <w:r w:rsidRPr="00766111">
              <w:rPr>
                <w:b/>
              </w:rPr>
              <w:t>3</w:t>
            </w:r>
          </w:p>
        </w:tc>
        <w:tc>
          <w:tcPr>
            <w:tcW w:w="2000" w:type="dxa"/>
            <w:vAlign w:val="bottom"/>
          </w:tcPr>
          <w:p w14:paraId="6C36EE58" w14:textId="77777777" w:rsidR="005B23CE" w:rsidRPr="00766111" w:rsidRDefault="005B23CE" w:rsidP="006B563F">
            <w:pPr>
              <w:spacing w:line="276" w:lineRule="auto"/>
              <w:jc w:val="center"/>
              <w:rPr>
                <w:b/>
              </w:rPr>
            </w:pPr>
            <w:r w:rsidRPr="00766111">
              <w:rPr>
                <w:b/>
              </w:rPr>
              <w:t>4</w:t>
            </w:r>
          </w:p>
        </w:tc>
        <w:tc>
          <w:tcPr>
            <w:tcW w:w="1967" w:type="dxa"/>
            <w:vAlign w:val="bottom"/>
          </w:tcPr>
          <w:p w14:paraId="12628AD4" w14:textId="77777777" w:rsidR="005B23CE" w:rsidRPr="00766111" w:rsidRDefault="005B23CE" w:rsidP="006B563F">
            <w:pPr>
              <w:spacing w:line="276" w:lineRule="auto"/>
              <w:jc w:val="center"/>
              <w:rPr>
                <w:b/>
              </w:rPr>
            </w:pPr>
            <w:r w:rsidRPr="00766111">
              <w:rPr>
                <w:b/>
              </w:rPr>
              <w:t>5</w:t>
            </w:r>
          </w:p>
        </w:tc>
      </w:tr>
      <w:tr w:rsidR="005B23CE" w:rsidRPr="00766111" w14:paraId="7EED05A7" w14:textId="77777777" w:rsidTr="006B563F">
        <w:trPr>
          <w:trHeight w:val="196"/>
        </w:trPr>
        <w:sdt>
          <w:sdtPr>
            <w:rPr>
              <w:b/>
            </w:rPr>
            <w:id w:val="-205729600"/>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39DBDF7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61701314"/>
            <w14:checkbox>
              <w14:checked w14:val="0"/>
              <w14:checkedState w14:val="2612" w14:font="MS Gothic"/>
              <w14:uncheckedState w14:val="2610" w14:font="MS Gothic"/>
            </w14:checkbox>
          </w:sdtPr>
          <w:sdtContent>
            <w:tc>
              <w:tcPr>
                <w:tcW w:w="1957" w:type="dxa"/>
                <w:vAlign w:val="bottom"/>
              </w:tcPr>
              <w:p w14:paraId="4319E6C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70700666"/>
            <w14:checkbox>
              <w14:checked w14:val="1"/>
              <w14:checkedState w14:val="2612" w14:font="MS Gothic"/>
              <w14:uncheckedState w14:val="2610" w14:font="MS Gothic"/>
            </w14:checkbox>
          </w:sdtPr>
          <w:sdtContent>
            <w:tc>
              <w:tcPr>
                <w:tcW w:w="2017" w:type="dxa"/>
                <w:vAlign w:val="bottom"/>
              </w:tcPr>
              <w:p w14:paraId="53B71963" w14:textId="67ADC6FA" w:rsidR="005B23CE" w:rsidRPr="00766111" w:rsidRDefault="001C26A2" w:rsidP="006B563F">
                <w:pPr>
                  <w:spacing w:line="276" w:lineRule="auto"/>
                  <w:jc w:val="center"/>
                  <w:rPr>
                    <w:b/>
                  </w:rPr>
                </w:pPr>
                <w:r>
                  <w:rPr>
                    <w:rFonts w:ascii="MS Gothic" w:eastAsia="MS Gothic" w:hAnsi="MS Gothic" w:hint="eastAsia"/>
                    <w:b/>
                  </w:rPr>
                  <w:t>☒</w:t>
                </w:r>
              </w:p>
            </w:tc>
          </w:sdtContent>
        </w:sdt>
        <w:sdt>
          <w:sdtPr>
            <w:rPr>
              <w:b/>
            </w:rPr>
            <w:id w:val="820464967"/>
            <w14:checkbox>
              <w14:checked w14:val="0"/>
              <w14:checkedState w14:val="2612" w14:font="MS Gothic"/>
              <w14:uncheckedState w14:val="2610" w14:font="MS Gothic"/>
            </w14:checkbox>
          </w:sdtPr>
          <w:sdtContent>
            <w:tc>
              <w:tcPr>
                <w:tcW w:w="2000" w:type="dxa"/>
                <w:vAlign w:val="bottom"/>
              </w:tcPr>
              <w:p w14:paraId="3255D48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9821375"/>
            <w14:checkbox>
              <w14:checked w14:val="0"/>
              <w14:checkedState w14:val="2612" w14:font="MS Gothic"/>
              <w14:uncheckedState w14:val="2610" w14:font="MS Gothic"/>
            </w14:checkbox>
          </w:sdtPr>
          <w:sdtContent>
            <w:tc>
              <w:tcPr>
                <w:tcW w:w="1967" w:type="dxa"/>
                <w:vAlign w:val="bottom"/>
              </w:tcPr>
              <w:p w14:paraId="21C7895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9A1086" w:rsidRPr="00766111" w14:paraId="37AA5E0B" w14:textId="77777777" w:rsidTr="00384C6D">
        <w:trPr>
          <w:trHeight w:val="2812"/>
        </w:trPr>
        <w:tc>
          <w:tcPr>
            <w:tcW w:w="2373" w:type="dxa"/>
            <w:tcBorders>
              <w:left w:val="single" w:sz="4" w:space="0" w:color="auto"/>
            </w:tcBorders>
          </w:tcPr>
          <w:p w14:paraId="65FECE34" w14:textId="72F632D6" w:rsidR="009A1086" w:rsidRPr="00766111" w:rsidRDefault="009A1086" w:rsidP="009A1086">
            <w:pPr>
              <w:spacing w:line="276" w:lineRule="auto"/>
            </w:pPr>
            <w:r w:rsidRPr="002B5C3A">
              <w:t>Kurumda öğrenci kabulü, önceki öğrenmenin tanınması ve kredilendirilmesine ilişkin süreçler tanımlanmamıştır.</w:t>
            </w:r>
          </w:p>
        </w:tc>
        <w:tc>
          <w:tcPr>
            <w:tcW w:w="1957" w:type="dxa"/>
          </w:tcPr>
          <w:p w14:paraId="6A09290F" w14:textId="77777777" w:rsidR="009A1086" w:rsidRPr="002B5C3A" w:rsidRDefault="009A1086" w:rsidP="009A1086">
            <w:pPr>
              <w:spacing w:line="276" w:lineRule="auto"/>
            </w:pPr>
            <w:r w:rsidRPr="002B5C3A">
              <w:t>Kurumda öğrenci kabulü, önceki öğrenmenin tanınması ve kredilendirilmesine ilişkin ilke, kural ve bağlı planlar bulunmaktadır.</w:t>
            </w:r>
          </w:p>
          <w:p w14:paraId="7B398883" w14:textId="77777777" w:rsidR="009A1086" w:rsidRPr="00766111" w:rsidRDefault="009A1086" w:rsidP="009A1086">
            <w:pPr>
              <w:spacing w:line="276" w:lineRule="auto"/>
            </w:pPr>
          </w:p>
        </w:tc>
        <w:tc>
          <w:tcPr>
            <w:tcW w:w="2017" w:type="dxa"/>
          </w:tcPr>
          <w:p w14:paraId="693711CF" w14:textId="7C79253F" w:rsidR="009A1086" w:rsidRPr="00766111" w:rsidRDefault="009A1086" w:rsidP="009A1086">
            <w:pPr>
              <w:spacing w:line="276" w:lineRule="auto"/>
            </w:pPr>
            <w:r w:rsidRPr="002B5C3A">
              <w:t>Kurumun genelinde  öğrenci kabulü, önceki öğrenmenin tanınması ve kredilendirilmesine ilişkin  planlar dahilinde uygulamalar bulunmaktadır.</w:t>
            </w:r>
          </w:p>
        </w:tc>
        <w:tc>
          <w:tcPr>
            <w:tcW w:w="2000" w:type="dxa"/>
          </w:tcPr>
          <w:p w14:paraId="00B314BC" w14:textId="4E96EB4E" w:rsidR="009A1086" w:rsidRPr="00766111" w:rsidRDefault="009A1086" w:rsidP="009A1086">
            <w:pPr>
              <w:spacing w:line="276" w:lineRule="auto"/>
            </w:pPr>
            <w:r w:rsidRPr="002B5C3A">
              <w:t>Öğrenci kabulü, önceki öğrenmenin tanınması ve kredilendirilmesine ilişkin süreçler izlenmekte, iyileştirilmekte ve güncellemeler ilan edilmektedir.</w:t>
            </w:r>
          </w:p>
        </w:tc>
        <w:tc>
          <w:tcPr>
            <w:tcW w:w="1967" w:type="dxa"/>
          </w:tcPr>
          <w:p w14:paraId="712F1E4D" w14:textId="0ECDEE46" w:rsidR="009A1086" w:rsidRPr="00766111" w:rsidRDefault="009A1086" w:rsidP="009A1086">
            <w:pPr>
              <w:spacing w:line="276" w:lineRule="auto"/>
            </w:pPr>
            <w:r w:rsidRPr="002B5C3A">
              <w:t>İçselleştirilmiş, sistematik, sürdürülebilir ve örnek gösterilebilir uygulamalar bulunmaktadır.</w:t>
            </w:r>
          </w:p>
        </w:tc>
      </w:tr>
      <w:tr w:rsidR="005B23CE" w:rsidRPr="00766111" w14:paraId="34E4F692" w14:textId="77777777" w:rsidTr="006B563F">
        <w:trPr>
          <w:trHeight w:val="2724"/>
        </w:trPr>
        <w:tc>
          <w:tcPr>
            <w:tcW w:w="10314" w:type="dxa"/>
            <w:gridSpan w:val="5"/>
            <w:tcBorders>
              <w:left w:val="single" w:sz="4" w:space="0" w:color="auto"/>
            </w:tcBorders>
          </w:tcPr>
          <w:p w14:paraId="087E69C7" w14:textId="77777777" w:rsidR="001C26A2" w:rsidRDefault="005B23CE" w:rsidP="001C26A2">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1E3A2396" w14:textId="77777777" w:rsidR="001C26A2" w:rsidRDefault="001C26A2" w:rsidP="001C26A2">
            <w:pPr>
              <w:spacing w:line="276" w:lineRule="auto"/>
              <w:rPr>
                <w:rFonts w:asciiTheme="minorHAnsi" w:eastAsia="CamberW04-Regular" w:hAnsiTheme="minorHAnsi" w:cstheme="minorHAnsi"/>
                <w:b/>
                <w:color w:val="2F5496" w:themeColor="accent1" w:themeShade="BF"/>
                <w:spacing w:val="-2"/>
              </w:rPr>
            </w:pPr>
          </w:p>
          <w:p w14:paraId="69ED7D41" w14:textId="19EF0C49" w:rsidR="001C26A2" w:rsidRDefault="00376738" w:rsidP="001C26A2">
            <w:pPr>
              <w:pStyle w:val="ListeParagraf"/>
              <w:numPr>
                <w:ilvl w:val="0"/>
                <w:numId w:val="25"/>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B.2.3-1 </w:t>
            </w:r>
            <w:r w:rsidR="001C26A2" w:rsidRPr="001C26A2">
              <w:rPr>
                <w:rFonts w:asciiTheme="minorHAnsi" w:eastAsia="CamberW04-Regular" w:hAnsiTheme="minorHAnsi" w:cstheme="minorHAnsi"/>
                <w:bCs/>
                <w:spacing w:val="-2"/>
              </w:rPr>
              <w:t xml:space="preserve">Konuyla alakalı bilgileri içeren mevzuatlar Mersin Üniversitesi </w:t>
            </w:r>
            <w:r w:rsidR="001C26A2" w:rsidRPr="001C26A2">
              <w:rPr>
                <w:bCs/>
              </w:rPr>
              <w:t xml:space="preserve"> </w:t>
            </w:r>
            <w:r w:rsidR="001C26A2" w:rsidRPr="001C26A2">
              <w:rPr>
                <w:rFonts w:asciiTheme="minorHAnsi" w:eastAsia="CamberW04-Regular" w:hAnsiTheme="minorHAnsi" w:cstheme="minorHAnsi"/>
                <w:bCs/>
                <w:spacing w:val="-2"/>
              </w:rPr>
              <w:t xml:space="preserve">Öğrenci İşleri Daire Başkanlığı’nın internet sitesinde erişime açıktır. Bunlar aşağıdaki linklerden ulaşılabilir: </w:t>
            </w:r>
          </w:p>
          <w:p w14:paraId="31A68A75" w14:textId="77777777" w:rsidR="001C26A2" w:rsidRPr="001C26A2" w:rsidRDefault="001C26A2" w:rsidP="001C26A2">
            <w:pPr>
              <w:pStyle w:val="ListeParagraf"/>
              <w:spacing w:line="276" w:lineRule="auto"/>
              <w:ind w:left="720"/>
              <w:rPr>
                <w:rFonts w:asciiTheme="minorHAnsi" w:eastAsia="CamberW04-Regular" w:hAnsiTheme="minorHAnsi" w:cstheme="minorHAnsi"/>
                <w:bCs/>
                <w:spacing w:val="-2"/>
              </w:rPr>
            </w:pPr>
          </w:p>
          <w:p w14:paraId="6720713A" w14:textId="021218CD" w:rsidR="001C26A2" w:rsidRPr="001C26A2" w:rsidRDefault="001C26A2" w:rsidP="001C26A2">
            <w:pPr>
              <w:pStyle w:val="ListeParagraf"/>
              <w:numPr>
                <w:ilvl w:val="0"/>
                <w:numId w:val="25"/>
              </w:numPr>
              <w:spacing w:line="276" w:lineRule="auto"/>
              <w:rPr>
                <w:rFonts w:asciiTheme="minorHAnsi" w:eastAsia="CamberW04-Regular" w:hAnsiTheme="minorHAnsi" w:cstheme="minorHAnsi"/>
                <w:bCs/>
                <w:spacing w:val="-2"/>
              </w:rPr>
            </w:pPr>
            <w:hyperlink r:id="rId42" w:history="1">
              <w:r w:rsidRPr="001C26A2">
                <w:rPr>
                  <w:rStyle w:val="Kpr"/>
                  <w:rFonts w:asciiTheme="minorHAnsi" w:eastAsia="CamberW04-Regular" w:hAnsiTheme="minorHAnsi" w:cstheme="minorHAnsi"/>
                  <w:bCs/>
                  <w:color w:val="auto"/>
                  <w:spacing w:val="-2"/>
                </w:rPr>
                <w:t>https://oidb.mersin.edu.tr/idari/ogrenci-isleri-daire-baskanligi/mevzuat/yonetmelikler</w:t>
              </w:r>
            </w:hyperlink>
          </w:p>
          <w:p w14:paraId="52BE0825" w14:textId="3ED9D2A7" w:rsidR="001C26A2" w:rsidRPr="001C26A2" w:rsidRDefault="001C26A2" w:rsidP="001C26A2">
            <w:pPr>
              <w:pStyle w:val="ListeParagraf"/>
              <w:numPr>
                <w:ilvl w:val="0"/>
                <w:numId w:val="25"/>
              </w:numPr>
              <w:spacing w:line="276" w:lineRule="auto"/>
              <w:rPr>
                <w:rFonts w:asciiTheme="minorHAnsi" w:eastAsia="CamberW04-Regular" w:hAnsiTheme="minorHAnsi" w:cstheme="minorHAnsi"/>
                <w:bCs/>
                <w:spacing w:val="-2"/>
              </w:rPr>
            </w:pPr>
            <w:hyperlink r:id="rId43" w:history="1">
              <w:r w:rsidRPr="001C26A2">
                <w:rPr>
                  <w:rStyle w:val="Kpr"/>
                  <w:rFonts w:asciiTheme="minorHAnsi" w:eastAsia="CamberW04-Regular" w:hAnsiTheme="minorHAnsi" w:cstheme="minorHAnsi"/>
                  <w:bCs/>
                  <w:color w:val="auto"/>
                  <w:spacing w:val="-2"/>
                </w:rPr>
                <w:t>https://oidb.mersin.edu.tr/idari/ogrenci-isleri-daire-baskanligi/mevzuat/yonergeler</w:t>
              </w:r>
            </w:hyperlink>
          </w:p>
          <w:p w14:paraId="07B8AC88" w14:textId="6BCB206D" w:rsidR="001C26A2" w:rsidRPr="001C26A2" w:rsidRDefault="001C26A2" w:rsidP="001C26A2">
            <w:pPr>
              <w:pStyle w:val="ListeParagraf"/>
              <w:numPr>
                <w:ilvl w:val="0"/>
                <w:numId w:val="25"/>
              </w:numPr>
              <w:spacing w:line="276" w:lineRule="auto"/>
              <w:rPr>
                <w:rFonts w:asciiTheme="minorHAnsi" w:eastAsia="CamberW04-Regular" w:hAnsiTheme="minorHAnsi" w:cstheme="minorHAnsi"/>
                <w:bCs/>
                <w:spacing w:val="-2"/>
              </w:rPr>
            </w:pPr>
            <w:r w:rsidRPr="001C26A2">
              <w:rPr>
                <w:rFonts w:asciiTheme="minorHAnsi" w:eastAsia="CamberW04-Regular" w:hAnsiTheme="minorHAnsi" w:cstheme="minorHAnsi"/>
                <w:bCs/>
                <w:spacing w:val="-2"/>
              </w:rPr>
              <w:t>https://oidb.mersin.edu.tr/idari/ogrenci-isleri-daire-baskanligi/mevzuat/usul-ve-esaslar</w:t>
            </w:r>
          </w:p>
          <w:p w14:paraId="4BB9E076" w14:textId="52E5F56C" w:rsidR="001C26A2" w:rsidRPr="001C26A2" w:rsidRDefault="001C26A2" w:rsidP="001C26A2">
            <w:pPr>
              <w:spacing w:line="276" w:lineRule="auto"/>
              <w:rPr>
                <w:rFonts w:asciiTheme="minorHAnsi" w:eastAsia="CamberW04-Regular" w:hAnsiTheme="minorHAnsi" w:cstheme="minorHAnsi"/>
                <w:b/>
                <w:color w:val="2F5496" w:themeColor="accent1" w:themeShade="BF"/>
                <w:spacing w:val="-2"/>
              </w:rPr>
            </w:pPr>
          </w:p>
        </w:tc>
      </w:tr>
    </w:tbl>
    <w:p w14:paraId="0283AFFD" w14:textId="537E55F2" w:rsidR="005B23CE" w:rsidRDefault="005B23CE" w:rsidP="00106364">
      <w:pPr>
        <w:spacing w:before="240" w:after="240"/>
        <w:ind w:right="63" w:firstLine="720"/>
        <w:jc w:val="both"/>
        <w:rPr>
          <w:rFonts w:asciiTheme="minorHAnsi" w:hAnsiTheme="minorHAnsi" w:cstheme="minorHAnsi"/>
          <w:b/>
          <w:bCs/>
          <w:sz w:val="24"/>
          <w:szCs w:val="24"/>
        </w:rPr>
      </w:pPr>
    </w:p>
    <w:p w14:paraId="420DDB85"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1217B96" w14:textId="77777777" w:rsidTr="006B563F">
        <w:trPr>
          <w:trHeight w:val="170"/>
        </w:trPr>
        <w:tc>
          <w:tcPr>
            <w:tcW w:w="10314" w:type="dxa"/>
            <w:gridSpan w:val="5"/>
            <w:tcBorders>
              <w:left w:val="single" w:sz="4" w:space="0" w:color="auto"/>
            </w:tcBorders>
          </w:tcPr>
          <w:p w14:paraId="34425E1E" w14:textId="61822818" w:rsidR="005B23CE" w:rsidRPr="00766111" w:rsidRDefault="009A1086" w:rsidP="00355D9F">
            <w:pPr>
              <w:pStyle w:val="b1"/>
              <w:framePr w:hSpace="0" w:wrap="auto" w:vAnchor="margin" w:hAnchor="text" w:xAlign="left" w:yAlign="inline"/>
              <w:jc w:val="center"/>
              <w:rPr>
                <w:color w:val="000000"/>
              </w:rPr>
            </w:pPr>
            <w:r w:rsidRPr="002B5C3A">
              <w:lastRenderedPageBreak/>
              <w:t>B.EĞİTİM ve ÖĞRETİM</w:t>
            </w:r>
            <w:r w:rsidR="005F62A4">
              <w:t xml:space="preserve"> </w:t>
            </w:r>
          </w:p>
        </w:tc>
      </w:tr>
      <w:tr w:rsidR="005B23CE" w:rsidRPr="00766111" w14:paraId="0C2838DD" w14:textId="77777777" w:rsidTr="006B563F">
        <w:trPr>
          <w:trHeight w:val="196"/>
        </w:trPr>
        <w:tc>
          <w:tcPr>
            <w:tcW w:w="10314" w:type="dxa"/>
            <w:gridSpan w:val="5"/>
            <w:tcBorders>
              <w:left w:val="single" w:sz="4" w:space="0" w:color="auto"/>
            </w:tcBorders>
            <w:vAlign w:val="center"/>
          </w:tcPr>
          <w:p w14:paraId="2C8F2FC4" w14:textId="5948F83C" w:rsidR="005B23CE" w:rsidRPr="00766111" w:rsidRDefault="009A1086" w:rsidP="006D5726">
            <w:pPr>
              <w:spacing w:line="276" w:lineRule="auto"/>
              <w:jc w:val="both"/>
              <w:rPr>
                <w:b/>
                <w:color w:val="000000"/>
                <w:sz w:val="24"/>
                <w:szCs w:val="24"/>
              </w:rPr>
            </w:pPr>
            <w:r w:rsidRPr="002B5C3A">
              <w:rPr>
                <w:b/>
              </w:rPr>
              <w:t>B.2. Programların Yürütülmesi</w:t>
            </w:r>
            <w:r w:rsidRPr="002B5C3A">
              <w:t xml:space="preserve"> (Öğrenci Merkezli Öğrenme Öğretme ve Değerlendirme)</w:t>
            </w:r>
          </w:p>
        </w:tc>
      </w:tr>
      <w:tr w:rsidR="005B23CE" w:rsidRPr="00766111" w14:paraId="4DCE8DFB" w14:textId="77777777" w:rsidTr="006B563F">
        <w:trPr>
          <w:trHeight w:val="196"/>
        </w:trPr>
        <w:tc>
          <w:tcPr>
            <w:tcW w:w="10314" w:type="dxa"/>
            <w:gridSpan w:val="5"/>
            <w:tcBorders>
              <w:left w:val="single" w:sz="4" w:space="0" w:color="auto"/>
            </w:tcBorders>
            <w:vAlign w:val="center"/>
          </w:tcPr>
          <w:p w14:paraId="17434965" w14:textId="089DE6C4" w:rsidR="009A1086" w:rsidRPr="002B5C3A" w:rsidRDefault="009A1086" w:rsidP="009A1086">
            <w:pPr>
              <w:spacing w:line="276" w:lineRule="auto"/>
              <w:jc w:val="both"/>
              <w:rPr>
                <w:b/>
                <w:bCs/>
                <w:u w:val="single"/>
              </w:rPr>
            </w:pPr>
            <w:r w:rsidRPr="002B5C3A">
              <w:rPr>
                <w:b/>
                <w:bCs/>
                <w:u w:val="single"/>
              </w:rPr>
              <w:t>B.2.4. Yeterliliklerin sertifikalandırılması ve diploma</w:t>
            </w:r>
            <w:r w:rsidR="006F6FE6">
              <w:rPr>
                <w:b/>
                <w:bCs/>
                <w:u w:val="single"/>
              </w:rPr>
              <w:t xml:space="preserve"> </w:t>
            </w:r>
          </w:p>
          <w:p w14:paraId="38FFF108" w14:textId="29CBDA69" w:rsidR="005B23CE" w:rsidRPr="00DC0C85" w:rsidRDefault="009A1086" w:rsidP="006B563F">
            <w:pPr>
              <w:spacing w:line="276" w:lineRule="auto"/>
              <w:jc w:val="both"/>
              <w:rPr>
                <w:rFonts w:asciiTheme="minorHAnsi" w:eastAsia="CamberW04-Regular" w:hAnsiTheme="minorHAnsi" w:cstheme="minorHAnsi"/>
                <w:bCs/>
                <w:color w:val="2F5496" w:themeColor="accent1" w:themeShade="BF"/>
                <w:spacing w:val="-2"/>
              </w:rPr>
            </w:pPr>
            <w:r w:rsidRPr="00DC0C85">
              <w:rPr>
                <w:rFonts w:asciiTheme="minorHAnsi" w:eastAsia="CamberW04-Regular" w:hAnsiTheme="minorHAnsi" w:cstheme="minorHAnsi"/>
                <w:bCs/>
                <w:spacing w:val="-2"/>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tc>
      </w:tr>
      <w:tr w:rsidR="005B23CE" w:rsidRPr="00766111" w14:paraId="43DF5601" w14:textId="77777777" w:rsidTr="006B563F">
        <w:trPr>
          <w:trHeight w:val="196"/>
        </w:trPr>
        <w:tc>
          <w:tcPr>
            <w:tcW w:w="10314" w:type="dxa"/>
            <w:gridSpan w:val="5"/>
            <w:tcBorders>
              <w:left w:val="single" w:sz="4" w:space="0" w:color="auto"/>
            </w:tcBorders>
            <w:vAlign w:val="center"/>
          </w:tcPr>
          <w:p w14:paraId="0829BA5E"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5220AF49" w14:textId="77777777" w:rsidTr="006B563F">
        <w:trPr>
          <w:trHeight w:val="196"/>
        </w:trPr>
        <w:tc>
          <w:tcPr>
            <w:tcW w:w="2373" w:type="dxa"/>
            <w:tcBorders>
              <w:left w:val="single" w:sz="4" w:space="0" w:color="auto"/>
            </w:tcBorders>
            <w:vAlign w:val="bottom"/>
          </w:tcPr>
          <w:p w14:paraId="69F3447E" w14:textId="77777777" w:rsidR="005B23CE" w:rsidRPr="00766111" w:rsidRDefault="005B23CE" w:rsidP="006B563F">
            <w:pPr>
              <w:spacing w:line="276" w:lineRule="auto"/>
              <w:jc w:val="center"/>
              <w:rPr>
                <w:b/>
              </w:rPr>
            </w:pPr>
            <w:r w:rsidRPr="00766111">
              <w:rPr>
                <w:b/>
              </w:rPr>
              <w:t>1</w:t>
            </w:r>
          </w:p>
        </w:tc>
        <w:tc>
          <w:tcPr>
            <w:tcW w:w="1957" w:type="dxa"/>
            <w:vAlign w:val="bottom"/>
          </w:tcPr>
          <w:p w14:paraId="349797B3" w14:textId="77777777" w:rsidR="005B23CE" w:rsidRPr="00766111" w:rsidRDefault="005B23CE" w:rsidP="006B563F">
            <w:pPr>
              <w:spacing w:line="276" w:lineRule="auto"/>
              <w:jc w:val="center"/>
              <w:rPr>
                <w:b/>
              </w:rPr>
            </w:pPr>
            <w:r w:rsidRPr="00766111">
              <w:rPr>
                <w:b/>
              </w:rPr>
              <w:t>2</w:t>
            </w:r>
          </w:p>
        </w:tc>
        <w:tc>
          <w:tcPr>
            <w:tcW w:w="2017" w:type="dxa"/>
            <w:vAlign w:val="bottom"/>
          </w:tcPr>
          <w:p w14:paraId="36A38685" w14:textId="77777777" w:rsidR="005B23CE" w:rsidRPr="00766111" w:rsidRDefault="005B23CE" w:rsidP="006B563F">
            <w:pPr>
              <w:spacing w:line="276" w:lineRule="auto"/>
              <w:jc w:val="center"/>
              <w:rPr>
                <w:b/>
              </w:rPr>
            </w:pPr>
            <w:r w:rsidRPr="00766111">
              <w:rPr>
                <w:b/>
              </w:rPr>
              <w:t>3</w:t>
            </w:r>
          </w:p>
        </w:tc>
        <w:tc>
          <w:tcPr>
            <w:tcW w:w="2000" w:type="dxa"/>
            <w:vAlign w:val="bottom"/>
          </w:tcPr>
          <w:p w14:paraId="3A6C63A6" w14:textId="77777777" w:rsidR="005B23CE" w:rsidRPr="00766111" w:rsidRDefault="005B23CE" w:rsidP="006B563F">
            <w:pPr>
              <w:spacing w:line="276" w:lineRule="auto"/>
              <w:jc w:val="center"/>
              <w:rPr>
                <w:b/>
              </w:rPr>
            </w:pPr>
            <w:r w:rsidRPr="00766111">
              <w:rPr>
                <w:b/>
              </w:rPr>
              <w:t>4</w:t>
            </w:r>
          </w:p>
        </w:tc>
        <w:tc>
          <w:tcPr>
            <w:tcW w:w="1967" w:type="dxa"/>
            <w:vAlign w:val="bottom"/>
          </w:tcPr>
          <w:p w14:paraId="6B37AE25" w14:textId="77777777" w:rsidR="005B23CE" w:rsidRPr="00766111" w:rsidRDefault="005B23CE" w:rsidP="006B563F">
            <w:pPr>
              <w:spacing w:line="276" w:lineRule="auto"/>
              <w:jc w:val="center"/>
              <w:rPr>
                <w:b/>
              </w:rPr>
            </w:pPr>
            <w:r w:rsidRPr="00766111">
              <w:rPr>
                <w:b/>
              </w:rPr>
              <w:t>5</w:t>
            </w:r>
          </w:p>
        </w:tc>
      </w:tr>
      <w:tr w:rsidR="005B23CE" w:rsidRPr="00766111" w14:paraId="2B05A155" w14:textId="77777777" w:rsidTr="006B563F">
        <w:trPr>
          <w:trHeight w:val="196"/>
        </w:trPr>
        <w:sdt>
          <w:sdtPr>
            <w:rPr>
              <w:b/>
            </w:rPr>
            <w:id w:val="-1461805939"/>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4AF1687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16626729"/>
            <w14:checkbox>
              <w14:checked w14:val="1"/>
              <w14:checkedState w14:val="2612" w14:font="MS Gothic"/>
              <w14:uncheckedState w14:val="2610" w14:font="MS Gothic"/>
            </w14:checkbox>
          </w:sdtPr>
          <w:sdtContent>
            <w:tc>
              <w:tcPr>
                <w:tcW w:w="1957" w:type="dxa"/>
                <w:vAlign w:val="bottom"/>
              </w:tcPr>
              <w:p w14:paraId="2A40D0F5" w14:textId="2599AF6D" w:rsidR="005B23CE" w:rsidRPr="00766111" w:rsidRDefault="00DC0C85" w:rsidP="006B563F">
                <w:pPr>
                  <w:spacing w:line="276" w:lineRule="auto"/>
                  <w:jc w:val="center"/>
                  <w:rPr>
                    <w:b/>
                  </w:rPr>
                </w:pPr>
                <w:r>
                  <w:rPr>
                    <w:rFonts w:ascii="MS Gothic" w:eastAsia="MS Gothic" w:hAnsi="MS Gothic" w:hint="eastAsia"/>
                    <w:b/>
                  </w:rPr>
                  <w:t>☒</w:t>
                </w:r>
              </w:p>
            </w:tc>
          </w:sdtContent>
        </w:sdt>
        <w:sdt>
          <w:sdtPr>
            <w:rPr>
              <w:b/>
            </w:rPr>
            <w:id w:val="572242604"/>
            <w14:checkbox>
              <w14:checked w14:val="0"/>
              <w14:checkedState w14:val="2612" w14:font="MS Gothic"/>
              <w14:uncheckedState w14:val="2610" w14:font="MS Gothic"/>
            </w14:checkbox>
          </w:sdtPr>
          <w:sdtContent>
            <w:tc>
              <w:tcPr>
                <w:tcW w:w="2017" w:type="dxa"/>
                <w:vAlign w:val="bottom"/>
              </w:tcPr>
              <w:p w14:paraId="139CFDE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326115496"/>
            <w14:checkbox>
              <w14:checked w14:val="0"/>
              <w14:checkedState w14:val="2612" w14:font="MS Gothic"/>
              <w14:uncheckedState w14:val="2610" w14:font="MS Gothic"/>
            </w14:checkbox>
          </w:sdtPr>
          <w:sdtContent>
            <w:tc>
              <w:tcPr>
                <w:tcW w:w="2000" w:type="dxa"/>
                <w:vAlign w:val="bottom"/>
              </w:tcPr>
              <w:p w14:paraId="08C64C6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05994131"/>
            <w14:checkbox>
              <w14:checked w14:val="0"/>
              <w14:checkedState w14:val="2612" w14:font="MS Gothic"/>
              <w14:uncheckedState w14:val="2610" w14:font="MS Gothic"/>
            </w14:checkbox>
          </w:sdtPr>
          <w:sdtContent>
            <w:tc>
              <w:tcPr>
                <w:tcW w:w="1967" w:type="dxa"/>
                <w:vAlign w:val="bottom"/>
              </w:tcPr>
              <w:p w14:paraId="3A6E0D6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9A1086" w:rsidRPr="00766111" w14:paraId="6A85689A" w14:textId="77777777" w:rsidTr="00384C6D">
        <w:trPr>
          <w:trHeight w:val="2743"/>
        </w:trPr>
        <w:tc>
          <w:tcPr>
            <w:tcW w:w="2373" w:type="dxa"/>
            <w:tcBorders>
              <w:left w:val="single" w:sz="4" w:space="0" w:color="auto"/>
            </w:tcBorders>
          </w:tcPr>
          <w:p w14:paraId="120AFD18" w14:textId="3EFC23B7" w:rsidR="009A1086" w:rsidRPr="00766111" w:rsidRDefault="009A1086" w:rsidP="009A1086">
            <w:pPr>
              <w:spacing w:line="276" w:lineRule="auto"/>
            </w:pPr>
            <w:r w:rsidRPr="002B5C3A">
              <w:t>Kurumda diploma onayı ve diğer yeterliliklerin sertifikalandırılmasına ilişkin süreçler tanımlanmamıştır.</w:t>
            </w:r>
          </w:p>
        </w:tc>
        <w:tc>
          <w:tcPr>
            <w:tcW w:w="1957" w:type="dxa"/>
          </w:tcPr>
          <w:p w14:paraId="4A9C3292" w14:textId="69F2F2E7" w:rsidR="009A1086" w:rsidRPr="00766111" w:rsidRDefault="009A1086" w:rsidP="009A1086">
            <w:pPr>
              <w:spacing w:line="276" w:lineRule="auto"/>
            </w:pPr>
            <w:r w:rsidRPr="002B5C3A">
              <w:t>Kurumda diploma onayı ve diğer yeterliliklerin sertifikalandırılmasına ilişkin kapsamlı, tutarlı ve ilan edilmiş ilke, kural ve süreçler bulunmaktadır.</w:t>
            </w:r>
          </w:p>
        </w:tc>
        <w:tc>
          <w:tcPr>
            <w:tcW w:w="2017" w:type="dxa"/>
          </w:tcPr>
          <w:p w14:paraId="285D7670" w14:textId="77777777" w:rsidR="009A1086" w:rsidRPr="002B5C3A" w:rsidRDefault="009A1086" w:rsidP="009A1086">
            <w:pPr>
              <w:spacing w:line="276" w:lineRule="auto"/>
            </w:pPr>
            <w:r w:rsidRPr="002B5C3A">
              <w:t xml:space="preserve">Kurumun genelinde diploma onayı ve diğer yeterliliklerin sertifikalandırılmasına ilişkin uygulamalar bulunmaktadır. </w:t>
            </w:r>
          </w:p>
          <w:p w14:paraId="654CF55C" w14:textId="77777777" w:rsidR="009A1086" w:rsidRPr="00766111" w:rsidRDefault="009A1086" w:rsidP="009A1086">
            <w:pPr>
              <w:spacing w:line="276" w:lineRule="auto"/>
            </w:pPr>
          </w:p>
        </w:tc>
        <w:tc>
          <w:tcPr>
            <w:tcW w:w="2000" w:type="dxa"/>
          </w:tcPr>
          <w:p w14:paraId="24957D75" w14:textId="77777777" w:rsidR="009A1086" w:rsidRPr="002B5C3A" w:rsidRDefault="009A1086" w:rsidP="009A1086">
            <w:pPr>
              <w:spacing w:line="276" w:lineRule="auto"/>
            </w:pPr>
            <w:r w:rsidRPr="002B5C3A">
              <w:t>Uygulamalar izlenmekte ve tanımlı süreçler iyileştirilmektedir.</w:t>
            </w:r>
          </w:p>
          <w:p w14:paraId="546DC0F5" w14:textId="77777777" w:rsidR="009A1086" w:rsidRPr="00766111" w:rsidRDefault="009A1086" w:rsidP="009A1086">
            <w:pPr>
              <w:spacing w:line="276" w:lineRule="auto"/>
            </w:pPr>
          </w:p>
        </w:tc>
        <w:tc>
          <w:tcPr>
            <w:tcW w:w="1967" w:type="dxa"/>
          </w:tcPr>
          <w:p w14:paraId="11905E7C" w14:textId="15FAB205" w:rsidR="009A1086" w:rsidRPr="00766111" w:rsidRDefault="009A1086" w:rsidP="009A1086">
            <w:pPr>
              <w:spacing w:line="276" w:lineRule="auto"/>
            </w:pPr>
            <w:r w:rsidRPr="002B5C3A">
              <w:t>İçselleştirilmiş, sistematik, sürdürülebilir ve örnek gösterilebilir uygulamalar bulunmaktadır.</w:t>
            </w:r>
          </w:p>
        </w:tc>
      </w:tr>
      <w:tr w:rsidR="005B23CE" w:rsidRPr="00766111" w14:paraId="5ED8FDF2" w14:textId="77777777" w:rsidTr="006B563F">
        <w:trPr>
          <w:trHeight w:val="2724"/>
        </w:trPr>
        <w:tc>
          <w:tcPr>
            <w:tcW w:w="10314" w:type="dxa"/>
            <w:gridSpan w:val="5"/>
            <w:tcBorders>
              <w:left w:val="single" w:sz="4" w:space="0" w:color="auto"/>
            </w:tcBorders>
          </w:tcPr>
          <w:p w14:paraId="6D299DF4" w14:textId="77777777" w:rsidR="005B23CE" w:rsidRDefault="005B23CE" w:rsidP="00DC0C85">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79E283DA" w14:textId="44F89354" w:rsidR="00DC0C85" w:rsidRDefault="00376738" w:rsidP="00DC0C85">
            <w:pPr>
              <w:pStyle w:val="ListeParagraf"/>
              <w:numPr>
                <w:ilvl w:val="0"/>
                <w:numId w:val="25"/>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B.2.4-1 </w:t>
            </w:r>
            <w:r w:rsidR="00DC0C85" w:rsidRPr="001C26A2">
              <w:rPr>
                <w:rFonts w:asciiTheme="minorHAnsi" w:eastAsia="CamberW04-Regular" w:hAnsiTheme="minorHAnsi" w:cstheme="minorHAnsi"/>
                <w:bCs/>
                <w:spacing w:val="-2"/>
              </w:rPr>
              <w:t xml:space="preserve">Konuyla alakalı bilgileri içeren mevzuatlar Mersin Üniversitesi </w:t>
            </w:r>
            <w:r w:rsidR="00DC0C85" w:rsidRPr="001C26A2">
              <w:rPr>
                <w:bCs/>
              </w:rPr>
              <w:t xml:space="preserve"> </w:t>
            </w:r>
            <w:r w:rsidR="00DC0C85" w:rsidRPr="001C26A2">
              <w:rPr>
                <w:rFonts w:asciiTheme="minorHAnsi" w:eastAsia="CamberW04-Regular" w:hAnsiTheme="minorHAnsi" w:cstheme="minorHAnsi"/>
                <w:bCs/>
                <w:spacing w:val="-2"/>
              </w:rPr>
              <w:t xml:space="preserve">Öğrenci İşleri Daire Başkanlığı’nın internet sitesinde erişime açıktır. Bunlar aşağıdaki linklerden ulaşılabilir: </w:t>
            </w:r>
          </w:p>
          <w:p w14:paraId="01E92A0D" w14:textId="77777777" w:rsidR="00DC0C85" w:rsidRPr="001C26A2" w:rsidRDefault="00DC0C85" w:rsidP="00DC0C85">
            <w:pPr>
              <w:pStyle w:val="ListeParagraf"/>
              <w:spacing w:line="276" w:lineRule="auto"/>
              <w:ind w:left="720"/>
              <w:rPr>
                <w:rFonts w:asciiTheme="minorHAnsi" w:eastAsia="CamberW04-Regular" w:hAnsiTheme="minorHAnsi" w:cstheme="minorHAnsi"/>
                <w:bCs/>
                <w:spacing w:val="-2"/>
              </w:rPr>
            </w:pPr>
          </w:p>
          <w:p w14:paraId="68FEDEE8" w14:textId="1B53E96B" w:rsidR="00DC0C85" w:rsidRPr="001C26A2" w:rsidRDefault="00DC0C85" w:rsidP="00DC0C85">
            <w:pPr>
              <w:pStyle w:val="ListeParagraf"/>
              <w:numPr>
                <w:ilvl w:val="0"/>
                <w:numId w:val="25"/>
              </w:numPr>
              <w:spacing w:line="276" w:lineRule="auto"/>
              <w:rPr>
                <w:rFonts w:asciiTheme="minorHAnsi" w:eastAsia="CamberW04-Regular" w:hAnsiTheme="minorHAnsi" w:cstheme="minorHAnsi"/>
                <w:bCs/>
                <w:spacing w:val="-2"/>
              </w:rPr>
            </w:pPr>
            <w:hyperlink r:id="rId44" w:history="1">
              <w:r w:rsidRPr="001C26A2">
                <w:rPr>
                  <w:rStyle w:val="Kpr"/>
                  <w:rFonts w:asciiTheme="minorHAnsi" w:eastAsia="CamberW04-Regular" w:hAnsiTheme="minorHAnsi" w:cstheme="minorHAnsi"/>
                  <w:bCs/>
                  <w:color w:val="auto"/>
                  <w:spacing w:val="-2"/>
                </w:rPr>
                <w:t>https://oidb.mersin.edu.tr/idari/ogrenci-isleri-daire-baskanligi/mevzuat/yonetmelikler</w:t>
              </w:r>
            </w:hyperlink>
            <w:r>
              <w:rPr>
                <w:rFonts w:asciiTheme="minorHAnsi" w:eastAsia="CamberW04-Regular" w:hAnsiTheme="minorHAnsi" w:cstheme="minorHAnsi"/>
                <w:bCs/>
                <w:spacing w:val="-2"/>
              </w:rPr>
              <w:t xml:space="preserve"> </w:t>
            </w:r>
          </w:p>
          <w:p w14:paraId="14BA4E3E" w14:textId="597291E5" w:rsidR="00DC0C85" w:rsidRPr="00431F77" w:rsidRDefault="00DC0C85" w:rsidP="00DC0C85">
            <w:pPr>
              <w:pStyle w:val="ListeParagraf"/>
              <w:numPr>
                <w:ilvl w:val="0"/>
                <w:numId w:val="25"/>
              </w:numPr>
              <w:spacing w:line="276" w:lineRule="auto"/>
              <w:rPr>
                <w:rFonts w:asciiTheme="minorHAnsi" w:eastAsia="CamberW04-Regular" w:hAnsiTheme="minorHAnsi" w:cstheme="minorHAnsi"/>
                <w:bCs/>
                <w:spacing w:val="-2"/>
              </w:rPr>
            </w:pPr>
            <w:hyperlink r:id="rId45" w:history="1">
              <w:r w:rsidRPr="00431F77">
                <w:rPr>
                  <w:rStyle w:val="Kpr"/>
                  <w:rFonts w:asciiTheme="minorHAnsi" w:eastAsia="CamberW04-Regular" w:hAnsiTheme="minorHAnsi" w:cstheme="minorHAnsi"/>
                  <w:bCs/>
                  <w:color w:val="auto"/>
                  <w:spacing w:val="-2"/>
                </w:rPr>
                <w:t>https://oidb.mersin.edu.tr/idari/ogrenci-isleri-daire-baskanligi/mevzuat/yonergeler</w:t>
              </w:r>
            </w:hyperlink>
            <w:r w:rsidRPr="00431F77">
              <w:rPr>
                <w:rFonts w:asciiTheme="minorHAnsi" w:eastAsia="CamberW04-Regular" w:hAnsiTheme="minorHAnsi" w:cstheme="minorHAnsi"/>
                <w:bCs/>
                <w:spacing w:val="-2"/>
              </w:rPr>
              <w:t xml:space="preserve"> </w:t>
            </w:r>
          </w:p>
          <w:p w14:paraId="6157A154" w14:textId="6C48433C" w:rsidR="00DC0C85" w:rsidRPr="00431F77" w:rsidRDefault="00DC0C85" w:rsidP="00DC0C85">
            <w:pPr>
              <w:pStyle w:val="ListeParagraf"/>
              <w:numPr>
                <w:ilvl w:val="0"/>
                <w:numId w:val="25"/>
              </w:numPr>
              <w:spacing w:line="276" w:lineRule="auto"/>
              <w:rPr>
                <w:rFonts w:asciiTheme="minorHAnsi" w:eastAsia="CamberW04-Regular" w:hAnsiTheme="minorHAnsi" w:cstheme="minorHAnsi"/>
                <w:bCs/>
                <w:spacing w:val="-2"/>
              </w:rPr>
            </w:pPr>
            <w:hyperlink r:id="rId46" w:history="1">
              <w:r w:rsidRPr="00431F77">
                <w:rPr>
                  <w:rStyle w:val="Kpr"/>
                  <w:rFonts w:asciiTheme="minorHAnsi" w:eastAsia="CamberW04-Regular" w:hAnsiTheme="minorHAnsi" w:cstheme="minorHAnsi"/>
                  <w:bCs/>
                  <w:color w:val="auto"/>
                  <w:spacing w:val="-2"/>
                </w:rPr>
                <w:t>https://oidb.mersin.edu.tr/idari/ogrenci-isleri-daire-baskanligi/mevzuat/usul-ve-esaslar</w:t>
              </w:r>
            </w:hyperlink>
          </w:p>
          <w:p w14:paraId="05065434" w14:textId="5FE968D5" w:rsidR="00DC0C85" w:rsidRPr="00DC0C85" w:rsidRDefault="00DC0C85" w:rsidP="00DC0C85">
            <w:pPr>
              <w:pStyle w:val="ListeParagraf"/>
              <w:numPr>
                <w:ilvl w:val="0"/>
                <w:numId w:val="25"/>
              </w:numPr>
              <w:spacing w:line="276" w:lineRule="auto"/>
              <w:rPr>
                <w:rFonts w:asciiTheme="minorHAnsi" w:eastAsia="CamberW04-Regular" w:hAnsiTheme="minorHAnsi" w:cstheme="minorHAnsi"/>
                <w:bCs/>
                <w:spacing w:val="-2"/>
              </w:rPr>
            </w:pPr>
            <w:hyperlink r:id="rId47" w:history="1">
              <w:r w:rsidRPr="00431F77">
                <w:rPr>
                  <w:rStyle w:val="Kpr"/>
                  <w:rFonts w:asciiTheme="minorHAnsi" w:eastAsia="CamberW04-Regular" w:hAnsiTheme="minorHAnsi" w:cstheme="minorHAnsi"/>
                  <w:bCs/>
                  <w:color w:val="auto"/>
                  <w:spacing w:val="-2"/>
                </w:rPr>
                <w:t>https://obs.mersin.edu.tr/oibs/bologna/index.aspx?lang=tr&amp;curOp=showPac&amp;curUnit=18&amp;curSunit=2182#</w:t>
              </w:r>
            </w:hyperlink>
            <w:r w:rsidRPr="00431F77">
              <w:rPr>
                <w:rFonts w:asciiTheme="minorHAnsi" w:eastAsia="CamberW04-Regular" w:hAnsiTheme="minorHAnsi" w:cstheme="minorHAnsi"/>
                <w:bCs/>
                <w:spacing w:val="-2"/>
              </w:rPr>
              <w:t xml:space="preserve"> </w:t>
            </w:r>
          </w:p>
        </w:tc>
      </w:tr>
    </w:tbl>
    <w:p w14:paraId="4B9B878F" w14:textId="30B3F5EA" w:rsidR="005B23CE" w:rsidRDefault="005B23CE" w:rsidP="00106364">
      <w:pPr>
        <w:spacing w:before="240" w:after="240"/>
        <w:ind w:right="63" w:firstLine="720"/>
        <w:jc w:val="both"/>
        <w:rPr>
          <w:rFonts w:asciiTheme="minorHAnsi" w:hAnsiTheme="minorHAnsi" w:cstheme="minorHAnsi"/>
          <w:b/>
          <w:bCs/>
          <w:sz w:val="24"/>
          <w:szCs w:val="24"/>
        </w:rPr>
      </w:pPr>
    </w:p>
    <w:p w14:paraId="7566E742"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58679FE3"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7C16D064"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208"/>
        <w:gridCol w:w="2017"/>
        <w:gridCol w:w="2000"/>
        <w:gridCol w:w="1967"/>
      </w:tblGrid>
      <w:tr w:rsidR="005B23CE" w:rsidRPr="00766111" w14:paraId="26B48781" w14:textId="77777777" w:rsidTr="006B563F">
        <w:trPr>
          <w:trHeight w:val="170"/>
        </w:trPr>
        <w:tc>
          <w:tcPr>
            <w:tcW w:w="10314" w:type="dxa"/>
            <w:gridSpan w:val="5"/>
            <w:tcBorders>
              <w:left w:val="single" w:sz="4" w:space="0" w:color="auto"/>
            </w:tcBorders>
          </w:tcPr>
          <w:p w14:paraId="16A3D87A" w14:textId="0356DEF8" w:rsidR="005B23CE" w:rsidRPr="00766111" w:rsidRDefault="009A10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1E8BDD4B" w14:textId="77777777" w:rsidTr="006B563F">
        <w:trPr>
          <w:trHeight w:val="196"/>
        </w:trPr>
        <w:tc>
          <w:tcPr>
            <w:tcW w:w="10314" w:type="dxa"/>
            <w:gridSpan w:val="5"/>
            <w:tcBorders>
              <w:left w:val="single" w:sz="4" w:space="0" w:color="auto"/>
            </w:tcBorders>
            <w:vAlign w:val="center"/>
          </w:tcPr>
          <w:p w14:paraId="76BF28C4" w14:textId="37E9DA34" w:rsidR="005B23CE" w:rsidRPr="00766111" w:rsidRDefault="009A1086" w:rsidP="0072552E">
            <w:pPr>
              <w:spacing w:line="276" w:lineRule="auto"/>
              <w:jc w:val="both"/>
              <w:rPr>
                <w:b/>
                <w:color w:val="000000"/>
                <w:sz w:val="24"/>
                <w:szCs w:val="24"/>
              </w:rPr>
            </w:pPr>
            <w:r w:rsidRPr="002B5C3A">
              <w:rPr>
                <w:b/>
              </w:rPr>
              <w:t>B.3.  Öğrenme Kaynakları ve Akademik Destek Hizmetleri</w:t>
            </w:r>
            <w:r w:rsidR="00BA73DF">
              <w:rPr>
                <w:b/>
              </w:rPr>
              <w:t xml:space="preserve"> </w:t>
            </w:r>
          </w:p>
        </w:tc>
      </w:tr>
      <w:tr w:rsidR="005B23CE" w:rsidRPr="00766111" w14:paraId="0B306CF6" w14:textId="77777777" w:rsidTr="006B563F">
        <w:trPr>
          <w:trHeight w:val="196"/>
        </w:trPr>
        <w:tc>
          <w:tcPr>
            <w:tcW w:w="10314" w:type="dxa"/>
            <w:gridSpan w:val="5"/>
            <w:tcBorders>
              <w:left w:val="single" w:sz="4" w:space="0" w:color="auto"/>
            </w:tcBorders>
            <w:vAlign w:val="center"/>
          </w:tcPr>
          <w:p w14:paraId="1BBE2F75" w14:textId="534690E5" w:rsidR="009A1086" w:rsidRDefault="009A1086" w:rsidP="009A1086">
            <w:pPr>
              <w:spacing w:line="276" w:lineRule="auto"/>
              <w:rPr>
                <w:rFonts w:asciiTheme="minorHAnsi" w:hAnsiTheme="minorHAnsi" w:cstheme="minorHAnsi"/>
                <w:b/>
                <w:bCs/>
                <w:color w:val="2F5496" w:themeColor="accent1" w:themeShade="BF"/>
                <w:spacing w:val="-2"/>
              </w:rPr>
            </w:pPr>
            <w:r w:rsidRPr="002B5C3A">
              <w:rPr>
                <w:b/>
                <w:bCs/>
                <w:u w:val="single"/>
              </w:rPr>
              <w:t>B.3.1. Öğrenme ortam ve kaynakları</w:t>
            </w:r>
            <w:r w:rsidR="006F6FE6">
              <w:rPr>
                <w:b/>
                <w:bCs/>
                <w:u w:val="single"/>
              </w:rPr>
              <w:t xml:space="preserve"> </w:t>
            </w:r>
          </w:p>
          <w:p w14:paraId="1BF04DB0" w14:textId="68F38B36" w:rsidR="00DF02C6" w:rsidRDefault="00DF02C6" w:rsidP="009A1086">
            <w:pPr>
              <w:spacing w:line="276" w:lineRule="auto"/>
              <w:rPr>
                <w:rFonts w:asciiTheme="minorHAnsi" w:hAnsiTheme="minorHAnsi" w:cstheme="minorHAnsi"/>
                <w:spacing w:val="-2"/>
              </w:rPr>
            </w:pPr>
            <w:r w:rsidRPr="00DF02C6">
              <w:rPr>
                <w:rFonts w:asciiTheme="minorHAnsi" w:hAnsiTheme="minorHAnsi" w:cstheme="minorHAnsi"/>
                <w:spacing w:val="-2"/>
              </w:rPr>
              <w:t xml:space="preserve">Öğrenciler, sınıfta, kütüphane etkinliklerinde öğrenme konusunda teşvik edilmektedir. </w:t>
            </w:r>
          </w:p>
          <w:p w14:paraId="62309193" w14:textId="77777777" w:rsidR="00687F39" w:rsidRPr="00DF02C6" w:rsidRDefault="00687F39" w:rsidP="009A1086">
            <w:pPr>
              <w:spacing w:line="276" w:lineRule="auto"/>
              <w:rPr>
                <w:u w:val="single"/>
              </w:rPr>
            </w:pPr>
          </w:p>
          <w:p w14:paraId="42211BB3" w14:textId="2FEDDD11" w:rsidR="005B23CE" w:rsidRPr="00455997" w:rsidRDefault="005B23CE" w:rsidP="0072552E">
            <w:pPr>
              <w:spacing w:line="276" w:lineRule="auto"/>
              <w:jc w:val="both"/>
              <w:rPr>
                <w:b/>
                <w:color w:val="000000"/>
                <w:sz w:val="24"/>
                <w:szCs w:val="24"/>
              </w:rPr>
            </w:pPr>
          </w:p>
        </w:tc>
      </w:tr>
      <w:tr w:rsidR="005B23CE" w:rsidRPr="00766111" w14:paraId="723E63EF" w14:textId="77777777" w:rsidTr="006B563F">
        <w:trPr>
          <w:trHeight w:val="196"/>
        </w:trPr>
        <w:tc>
          <w:tcPr>
            <w:tcW w:w="10314" w:type="dxa"/>
            <w:gridSpan w:val="5"/>
            <w:tcBorders>
              <w:left w:val="single" w:sz="4" w:space="0" w:color="auto"/>
            </w:tcBorders>
            <w:vAlign w:val="center"/>
          </w:tcPr>
          <w:p w14:paraId="5BD0BF0E"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68A430A4" w14:textId="77777777" w:rsidTr="00D067EB">
        <w:trPr>
          <w:trHeight w:val="196"/>
        </w:trPr>
        <w:tc>
          <w:tcPr>
            <w:tcW w:w="2122" w:type="dxa"/>
            <w:tcBorders>
              <w:left w:val="single" w:sz="4" w:space="0" w:color="auto"/>
            </w:tcBorders>
            <w:vAlign w:val="bottom"/>
          </w:tcPr>
          <w:p w14:paraId="5E8CBE96" w14:textId="77777777" w:rsidR="005B23CE" w:rsidRPr="00766111" w:rsidRDefault="005B23CE" w:rsidP="006B563F">
            <w:pPr>
              <w:spacing w:line="276" w:lineRule="auto"/>
              <w:jc w:val="center"/>
              <w:rPr>
                <w:b/>
              </w:rPr>
            </w:pPr>
            <w:r w:rsidRPr="00766111">
              <w:rPr>
                <w:b/>
              </w:rPr>
              <w:t>1</w:t>
            </w:r>
          </w:p>
        </w:tc>
        <w:tc>
          <w:tcPr>
            <w:tcW w:w="2208" w:type="dxa"/>
            <w:vAlign w:val="bottom"/>
          </w:tcPr>
          <w:p w14:paraId="58785695" w14:textId="77777777" w:rsidR="005B23CE" w:rsidRPr="00766111" w:rsidRDefault="005B23CE" w:rsidP="006B563F">
            <w:pPr>
              <w:spacing w:line="276" w:lineRule="auto"/>
              <w:jc w:val="center"/>
              <w:rPr>
                <w:b/>
              </w:rPr>
            </w:pPr>
            <w:r w:rsidRPr="00766111">
              <w:rPr>
                <w:b/>
              </w:rPr>
              <w:t>2</w:t>
            </w:r>
          </w:p>
        </w:tc>
        <w:tc>
          <w:tcPr>
            <w:tcW w:w="2017" w:type="dxa"/>
            <w:vAlign w:val="bottom"/>
          </w:tcPr>
          <w:p w14:paraId="1B9E8705" w14:textId="77777777" w:rsidR="005B23CE" w:rsidRPr="00766111" w:rsidRDefault="005B23CE" w:rsidP="006B563F">
            <w:pPr>
              <w:spacing w:line="276" w:lineRule="auto"/>
              <w:jc w:val="center"/>
              <w:rPr>
                <w:b/>
              </w:rPr>
            </w:pPr>
            <w:r w:rsidRPr="00766111">
              <w:rPr>
                <w:b/>
              </w:rPr>
              <w:t>3</w:t>
            </w:r>
          </w:p>
        </w:tc>
        <w:tc>
          <w:tcPr>
            <w:tcW w:w="2000" w:type="dxa"/>
            <w:vAlign w:val="bottom"/>
          </w:tcPr>
          <w:p w14:paraId="2BAE8C15" w14:textId="77777777" w:rsidR="005B23CE" w:rsidRPr="00766111" w:rsidRDefault="005B23CE" w:rsidP="006B563F">
            <w:pPr>
              <w:spacing w:line="276" w:lineRule="auto"/>
              <w:jc w:val="center"/>
              <w:rPr>
                <w:b/>
              </w:rPr>
            </w:pPr>
            <w:r w:rsidRPr="00766111">
              <w:rPr>
                <w:b/>
              </w:rPr>
              <w:t>4</w:t>
            </w:r>
          </w:p>
        </w:tc>
        <w:tc>
          <w:tcPr>
            <w:tcW w:w="1967" w:type="dxa"/>
            <w:vAlign w:val="bottom"/>
          </w:tcPr>
          <w:p w14:paraId="6240BD1F" w14:textId="77777777" w:rsidR="005B23CE" w:rsidRPr="00766111" w:rsidRDefault="005B23CE" w:rsidP="006B563F">
            <w:pPr>
              <w:spacing w:line="276" w:lineRule="auto"/>
              <w:jc w:val="center"/>
              <w:rPr>
                <w:b/>
              </w:rPr>
            </w:pPr>
            <w:r w:rsidRPr="00766111">
              <w:rPr>
                <w:b/>
              </w:rPr>
              <w:t>5</w:t>
            </w:r>
          </w:p>
        </w:tc>
      </w:tr>
      <w:tr w:rsidR="005B23CE" w:rsidRPr="00766111" w14:paraId="247BF499" w14:textId="77777777" w:rsidTr="00D067EB">
        <w:trPr>
          <w:trHeight w:val="196"/>
        </w:trPr>
        <w:sdt>
          <w:sdtPr>
            <w:rPr>
              <w:b/>
            </w:rPr>
            <w:id w:val="-234096663"/>
            <w14:checkbox>
              <w14:checked w14:val="0"/>
              <w14:checkedState w14:val="2612" w14:font="MS Gothic"/>
              <w14:uncheckedState w14:val="2610" w14:font="MS Gothic"/>
            </w14:checkbox>
          </w:sdtPr>
          <w:sdtContent>
            <w:tc>
              <w:tcPr>
                <w:tcW w:w="2122" w:type="dxa"/>
                <w:tcBorders>
                  <w:left w:val="single" w:sz="4" w:space="0" w:color="auto"/>
                </w:tcBorders>
                <w:vAlign w:val="center"/>
              </w:tcPr>
              <w:p w14:paraId="7DEAF05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6875997"/>
            <w14:checkbox>
              <w14:checked w14:val="0"/>
              <w14:checkedState w14:val="2612" w14:font="MS Gothic"/>
              <w14:uncheckedState w14:val="2610" w14:font="MS Gothic"/>
            </w14:checkbox>
          </w:sdtPr>
          <w:sdtContent>
            <w:tc>
              <w:tcPr>
                <w:tcW w:w="2208" w:type="dxa"/>
                <w:vAlign w:val="bottom"/>
              </w:tcPr>
              <w:p w14:paraId="391462D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19532616"/>
            <w14:checkbox>
              <w14:checked w14:val="1"/>
              <w14:checkedState w14:val="2612" w14:font="MS Gothic"/>
              <w14:uncheckedState w14:val="2610" w14:font="MS Gothic"/>
            </w14:checkbox>
          </w:sdtPr>
          <w:sdtContent>
            <w:tc>
              <w:tcPr>
                <w:tcW w:w="2017" w:type="dxa"/>
                <w:vAlign w:val="bottom"/>
              </w:tcPr>
              <w:p w14:paraId="5E200B4C" w14:textId="4DFA2261" w:rsidR="005B23CE" w:rsidRPr="00766111" w:rsidRDefault="00C744D3" w:rsidP="006B563F">
                <w:pPr>
                  <w:spacing w:line="276" w:lineRule="auto"/>
                  <w:jc w:val="center"/>
                  <w:rPr>
                    <w:b/>
                  </w:rPr>
                </w:pPr>
                <w:r>
                  <w:rPr>
                    <w:rFonts w:ascii="MS Gothic" w:eastAsia="MS Gothic" w:hAnsi="MS Gothic" w:hint="eastAsia"/>
                    <w:b/>
                  </w:rPr>
                  <w:t>☒</w:t>
                </w:r>
              </w:p>
            </w:tc>
          </w:sdtContent>
        </w:sdt>
        <w:sdt>
          <w:sdtPr>
            <w:rPr>
              <w:b/>
            </w:rPr>
            <w:id w:val="671843442"/>
            <w14:checkbox>
              <w14:checked w14:val="0"/>
              <w14:checkedState w14:val="2612" w14:font="MS Gothic"/>
              <w14:uncheckedState w14:val="2610" w14:font="MS Gothic"/>
            </w14:checkbox>
          </w:sdtPr>
          <w:sdtContent>
            <w:tc>
              <w:tcPr>
                <w:tcW w:w="2000" w:type="dxa"/>
                <w:vAlign w:val="bottom"/>
              </w:tcPr>
              <w:p w14:paraId="0E5E49DD" w14:textId="06F03419" w:rsidR="005B23CE" w:rsidRPr="00766111" w:rsidRDefault="00C744D3" w:rsidP="006B563F">
                <w:pPr>
                  <w:spacing w:line="276" w:lineRule="auto"/>
                  <w:jc w:val="center"/>
                  <w:rPr>
                    <w:b/>
                  </w:rPr>
                </w:pPr>
                <w:r>
                  <w:rPr>
                    <w:rFonts w:ascii="MS Gothic" w:eastAsia="MS Gothic" w:hAnsi="MS Gothic" w:hint="eastAsia"/>
                    <w:b/>
                  </w:rPr>
                  <w:t>☐</w:t>
                </w:r>
              </w:p>
            </w:tc>
          </w:sdtContent>
        </w:sdt>
        <w:sdt>
          <w:sdtPr>
            <w:rPr>
              <w:b/>
            </w:rPr>
            <w:id w:val="1434786127"/>
            <w14:checkbox>
              <w14:checked w14:val="0"/>
              <w14:checkedState w14:val="2612" w14:font="MS Gothic"/>
              <w14:uncheckedState w14:val="2610" w14:font="MS Gothic"/>
            </w14:checkbox>
          </w:sdtPr>
          <w:sdtContent>
            <w:tc>
              <w:tcPr>
                <w:tcW w:w="1967" w:type="dxa"/>
                <w:vAlign w:val="bottom"/>
              </w:tcPr>
              <w:p w14:paraId="5244624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9A1086" w:rsidRPr="00766111" w14:paraId="6285E873" w14:textId="77777777" w:rsidTr="00D067EB">
        <w:trPr>
          <w:trHeight w:val="3509"/>
        </w:trPr>
        <w:tc>
          <w:tcPr>
            <w:tcW w:w="2122" w:type="dxa"/>
            <w:tcBorders>
              <w:left w:val="single" w:sz="4" w:space="0" w:color="auto"/>
            </w:tcBorders>
          </w:tcPr>
          <w:p w14:paraId="42635624" w14:textId="5DC34318" w:rsidR="009A1086" w:rsidRPr="00766111" w:rsidRDefault="009A1086" w:rsidP="009A1086">
            <w:pPr>
              <w:spacing w:line="276" w:lineRule="auto"/>
            </w:pPr>
            <w:r w:rsidRPr="002B5C3A">
              <w:t>Kurumun eğitim-öğretim faaliyetlerini sürdürebilmek için yeterli kaynağı bulunmamaktadır.</w:t>
            </w:r>
          </w:p>
        </w:tc>
        <w:tc>
          <w:tcPr>
            <w:tcW w:w="2208" w:type="dxa"/>
          </w:tcPr>
          <w:p w14:paraId="77EC84A2" w14:textId="26F1E9EE" w:rsidR="009A1086" w:rsidRPr="00766111" w:rsidRDefault="009A1086" w:rsidP="009A1086">
            <w:pPr>
              <w:spacing w:line="276" w:lineRule="auto"/>
            </w:pPr>
            <w:r w:rsidRPr="002B5C3A">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2017" w:type="dxa"/>
          </w:tcPr>
          <w:p w14:paraId="47A927B9" w14:textId="29A80CC1" w:rsidR="009A1086" w:rsidRPr="00766111" w:rsidRDefault="009A1086" w:rsidP="009A1086">
            <w:pPr>
              <w:spacing w:line="276" w:lineRule="auto"/>
            </w:pPr>
            <w:r w:rsidRPr="002B5C3A">
              <w:t>Kurumun genelinde öğrenme kaynaklarının yönetimi alana özgü koşullar, erişilebilirlik ve birimler arası denge gözetilerek gerçekleştirilmektedir.</w:t>
            </w:r>
          </w:p>
        </w:tc>
        <w:tc>
          <w:tcPr>
            <w:tcW w:w="2000" w:type="dxa"/>
          </w:tcPr>
          <w:p w14:paraId="3F65BB33" w14:textId="2EFE11EB" w:rsidR="009A1086" w:rsidRPr="00766111" w:rsidRDefault="009A1086" w:rsidP="009A1086">
            <w:pPr>
              <w:spacing w:line="276" w:lineRule="auto"/>
            </w:pPr>
            <w:r w:rsidRPr="002B5C3A">
              <w:t>Öğrenme kaynaklarının  geliştirilmesine ve kullanımına yönelik izleme ve iyileştirilme yapılmaktadır.</w:t>
            </w:r>
          </w:p>
        </w:tc>
        <w:tc>
          <w:tcPr>
            <w:tcW w:w="1967" w:type="dxa"/>
          </w:tcPr>
          <w:p w14:paraId="3CCB68F2" w14:textId="64023AFC" w:rsidR="009A1086" w:rsidRPr="00766111" w:rsidRDefault="009A1086" w:rsidP="009A1086">
            <w:pPr>
              <w:spacing w:line="276" w:lineRule="auto"/>
            </w:pPr>
            <w:r w:rsidRPr="002B5C3A">
              <w:t>İçselleştirilmiş, sistematik, sürdürülebilir ve örnek gösterilebilir uygulamalar bulunmaktadır.</w:t>
            </w:r>
          </w:p>
        </w:tc>
      </w:tr>
      <w:tr w:rsidR="005B23CE" w:rsidRPr="00766111" w14:paraId="0E53D18D" w14:textId="77777777" w:rsidTr="006B563F">
        <w:trPr>
          <w:trHeight w:val="2724"/>
        </w:trPr>
        <w:tc>
          <w:tcPr>
            <w:tcW w:w="10314" w:type="dxa"/>
            <w:gridSpan w:val="5"/>
            <w:tcBorders>
              <w:left w:val="single" w:sz="4" w:space="0" w:color="auto"/>
            </w:tcBorders>
          </w:tcPr>
          <w:p w14:paraId="184F148C" w14:textId="29296668" w:rsidR="0072552E" w:rsidRPr="00107E81" w:rsidRDefault="005B23CE" w:rsidP="00DF02C6">
            <w:pPr>
              <w:spacing w:line="276" w:lineRule="auto"/>
              <w:rPr>
                <w:rFonts w:ascii="CamberW04-Regular" w:eastAsia="Times New Roman" w:hAnsi="CamberW04-Regular" w:cs="Times New Roman"/>
                <w:noProof w:val="0"/>
                <w:sz w:val="20"/>
                <w:szCs w:val="20"/>
              </w:rPr>
            </w:pPr>
            <w:r w:rsidRPr="00107E81">
              <w:rPr>
                <w:b/>
                <w:i/>
              </w:rPr>
              <w:t>Kanıtlar</w:t>
            </w:r>
            <w:r w:rsidR="00F451D3" w:rsidRPr="00107E81">
              <w:rPr>
                <w:b/>
                <w:i/>
              </w:rPr>
              <w:t xml:space="preserve"> </w:t>
            </w:r>
          </w:p>
          <w:p w14:paraId="6DEC3549" w14:textId="69D2245B" w:rsidR="00687F39" w:rsidRDefault="006F630C" w:rsidP="006F630C">
            <w:pPr>
              <w:pStyle w:val="ListeParagraf"/>
              <w:numPr>
                <w:ilvl w:val="0"/>
                <w:numId w:val="8"/>
              </w:numPr>
              <w:rPr>
                <w:rFonts w:asciiTheme="minorHAnsi" w:eastAsia="CamberW04-Regular" w:hAnsiTheme="minorHAnsi" w:cstheme="minorHAnsi"/>
                <w:bCs/>
                <w:spacing w:val="-2"/>
              </w:rPr>
            </w:pPr>
            <w:r w:rsidRPr="006F630C">
              <w:rPr>
                <w:rFonts w:asciiTheme="minorHAnsi" w:eastAsia="CamberW04-Regular" w:hAnsiTheme="minorHAnsi" w:cstheme="minorHAnsi"/>
                <w:bCs/>
                <w:spacing w:val="-2"/>
              </w:rPr>
              <w:t xml:space="preserve">B.3.1-  </w:t>
            </w:r>
            <w:hyperlink r:id="rId48" w:history="1">
              <w:r w:rsidRPr="00B15F93">
                <w:rPr>
                  <w:rStyle w:val="Kpr"/>
                  <w:rFonts w:asciiTheme="minorHAnsi" w:eastAsia="CamberW04-Regular" w:hAnsiTheme="minorHAnsi" w:cstheme="minorHAnsi"/>
                  <w:bCs/>
                  <w:spacing w:val="-2"/>
                </w:rPr>
                <w:t>https://kutuphane.mersin.edu.tr/</w:t>
              </w:r>
            </w:hyperlink>
          </w:p>
          <w:p w14:paraId="18579533" w14:textId="7D979E58" w:rsidR="00A2376B" w:rsidRDefault="006F630C" w:rsidP="006F630C">
            <w:pPr>
              <w:pStyle w:val="ListeParagraf"/>
              <w:numPr>
                <w:ilvl w:val="0"/>
                <w:numId w:val="8"/>
              </w:numPr>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Öğrenci toplulukları </w:t>
            </w:r>
            <w:r w:rsidR="00A2376B">
              <w:rPr>
                <w:rFonts w:asciiTheme="minorHAnsi" w:eastAsia="CamberW04-Regular" w:hAnsiTheme="minorHAnsi" w:cstheme="minorHAnsi"/>
                <w:bCs/>
                <w:spacing w:val="-2"/>
              </w:rPr>
              <w:t>genel olarak tüm bölümlerde bulunmaktadır:</w:t>
            </w:r>
          </w:p>
          <w:p w14:paraId="22EF1D60" w14:textId="790D8FEE" w:rsidR="006F630C" w:rsidRDefault="006F630C" w:rsidP="00A2376B">
            <w:pPr>
              <w:pStyle w:val="ListeParagraf"/>
              <w:ind w:left="927"/>
              <w:rPr>
                <w:rFonts w:asciiTheme="minorHAnsi" w:eastAsia="CamberW04-Regular" w:hAnsiTheme="minorHAnsi" w:cstheme="minorHAnsi"/>
                <w:bCs/>
                <w:spacing w:val="-2"/>
              </w:rPr>
            </w:pPr>
            <w:r w:rsidRPr="006F630C">
              <w:rPr>
                <w:rFonts w:asciiTheme="minorHAnsi" w:eastAsia="CamberW04-Regular" w:hAnsiTheme="minorHAnsi" w:cstheme="minorHAnsi"/>
                <w:bCs/>
                <w:spacing w:val="-2"/>
              </w:rPr>
              <w:t>https://www.mersin.edu.tr/ogrenci-linkler</w:t>
            </w:r>
          </w:p>
          <w:p w14:paraId="17A5B813" w14:textId="0D220A27" w:rsidR="00687F39" w:rsidRDefault="00376738" w:rsidP="00687F39">
            <w:pPr>
              <w:pStyle w:val="ListeParagraf"/>
              <w:numPr>
                <w:ilvl w:val="0"/>
                <w:numId w:val="8"/>
              </w:numPr>
              <w:rPr>
                <w:rFonts w:asciiTheme="minorHAnsi" w:eastAsia="CamberW04-Regular" w:hAnsiTheme="minorHAnsi" w:cstheme="minorHAnsi"/>
                <w:bCs/>
                <w:spacing w:val="-2"/>
              </w:rPr>
            </w:pPr>
            <w:r w:rsidRPr="00687F39">
              <w:rPr>
                <w:rFonts w:asciiTheme="minorHAnsi" w:eastAsia="CamberW04-Regular" w:hAnsiTheme="minorHAnsi" w:cstheme="minorHAnsi"/>
                <w:bCs/>
                <w:spacing w:val="-2"/>
              </w:rPr>
              <w:t xml:space="preserve">B.3.1- </w:t>
            </w:r>
            <w:r w:rsidR="00687F39">
              <w:t xml:space="preserve"> </w:t>
            </w:r>
            <w:r w:rsidR="00687F39" w:rsidRPr="00687F39">
              <w:rPr>
                <w:rFonts w:asciiTheme="minorHAnsi" w:eastAsia="CamberW04-Regular" w:hAnsiTheme="minorHAnsi" w:cstheme="minorHAnsi"/>
                <w:bCs/>
                <w:spacing w:val="-2"/>
              </w:rPr>
              <w:t xml:space="preserve">İktisat Bölümü Ekonomi Topluluğu Faaliyetleri (2019-2024) </w:t>
            </w:r>
            <w:hyperlink r:id="rId49" w:history="1">
              <w:r w:rsidR="00687F39" w:rsidRPr="00B15F93">
                <w:rPr>
                  <w:rStyle w:val="Kpr"/>
                  <w:rFonts w:asciiTheme="minorHAnsi" w:eastAsia="CamberW04-Regular" w:hAnsiTheme="minorHAnsi" w:cstheme="minorHAnsi"/>
                  <w:bCs/>
                  <w:spacing w:val="-2"/>
                </w:rPr>
                <w:t>https://www.mersin.edu.tr/akademik/iktisadi-ve-idari-bilimler-fakultesi/bolumler/iktisat-bolumu/kalite</w:t>
              </w:r>
            </w:hyperlink>
          </w:p>
          <w:p w14:paraId="3CF74768" w14:textId="77777777" w:rsidR="00687F39" w:rsidRPr="00687F39" w:rsidRDefault="00687F39" w:rsidP="00687F39">
            <w:pPr>
              <w:pStyle w:val="ListeParagraf"/>
              <w:numPr>
                <w:ilvl w:val="0"/>
                <w:numId w:val="8"/>
              </w:numPr>
              <w:rPr>
                <w:rFonts w:asciiTheme="minorHAnsi" w:eastAsia="CamberW04-Regular" w:hAnsiTheme="minorHAnsi" w:cstheme="minorHAnsi"/>
                <w:bCs/>
                <w:spacing w:val="-2"/>
              </w:rPr>
            </w:pPr>
          </w:p>
          <w:p w14:paraId="3F17C7AB" w14:textId="63F06028" w:rsidR="00DF02C6" w:rsidRPr="00260482" w:rsidRDefault="00DF02C6" w:rsidP="00DF02C6">
            <w:pPr>
              <w:widowControl/>
              <w:ind w:left="927"/>
              <w:jc w:val="both"/>
              <w:rPr>
                <w:i/>
                <w:color w:val="000000"/>
                <w:sz w:val="24"/>
                <w:szCs w:val="24"/>
              </w:rPr>
            </w:pPr>
          </w:p>
        </w:tc>
      </w:tr>
    </w:tbl>
    <w:p w14:paraId="3A7FB797" w14:textId="02EDD30D"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D1C3C06" w14:textId="77777777" w:rsidTr="006B563F">
        <w:trPr>
          <w:trHeight w:val="170"/>
        </w:trPr>
        <w:tc>
          <w:tcPr>
            <w:tcW w:w="10314" w:type="dxa"/>
            <w:gridSpan w:val="5"/>
            <w:tcBorders>
              <w:left w:val="single" w:sz="4" w:space="0" w:color="auto"/>
            </w:tcBorders>
          </w:tcPr>
          <w:p w14:paraId="169E2C75" w14:textId="380AA9A5" w:rsidR="005B23CE" w:rsidRPr="00766111" w:rsidRDefault="009A10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2470260C" w14:textId="77777777" w:rsidTr="006B563F">
        <w:trPr>
          <w:trHeight w:val="196"/>
        </w:trPr>
        <w:tc>
          <w:tcPr>
            <w:tcW w:w="10314" w:type="dxa"/>
            <w:gridSpan w:val="5"/>
            <w:tcBorders>
              <w:left w:val="single" w:sz="4" w:space="0" w:color="auto"/>
            </w:tcBorders>
            <w:vAlign w:val="center"/>
          </w:tcPr>
          <w:p w14:paraId="4F37A2DF" w14:textId="0C1AE78D" w:rsidR="005B23CE" w:rsidRPr="00766111" w:rsidRDefault="009A1086" w:rsidP="006B563F">
            <w:pPr>
              <w:spacing w:line="276" w:lineRule="auto"/>
              <w:rPr>
                <w:b/>
                <w:color w:val="000000"/>
                <w:sz w:val="24"/>
                <w:szCs w:val="24"/>
              </w:rPr>
            </w:pPr>
            <w:r w:rsidRPr="002B5C3A">
              <w:rPr>
                <w:b/>
              </w:rPr>
              <w:t>B.3.  Öğrenme Kaynakları ve Akademik Destek Hizmetleri</w:t>
            </w:r>
            <w:r w:rsidR="00BA73DF">
              <w:rPr>
                <w:b/>
              </w:rPr>
              <w:t xml:space="preserve"> </w:t>
            </w:r>
          </w:p>
        </w:tc>
      </w:tr>
      <w:tr w:rsidR="005B23CE" w:rsidRPr="00766111" w14:paraId="3E2D8A91" w14:textId="77777777" w:rsidTr="006B563F">
        <w:trPr>
          <w:trHeight w:val="196"/>
        </w:trPr>
        <w:tc>
          <w:tcPr>
            <w:tcW w:w="10314" w:type="dxa"/>
            <w:gridSpan w:val="5"/>
            <w:tcBorders>
              <w:left w:val="single" w:sz="4" w:space="0" w:color="auto"/>
            </w:tcBorders>
            <w:vAlign w:val="center"/>
          </w:tcPr>
          <w:p w14:paraId="18C308F4" w14:textId="77777777" w:rsidR="00431F77" w:rsidRDefault="00AA2867" w:rsidP="006B563F">
            <w:pPr>
              <w:spacing w:line="276" w:lineRule="auto"/>
              <w:jc w:val="both"/>
              <w:rPr>
                <w:rFonts w:asciiTheme="minorHAnsi" w:eastAsia="CamberW04-Regular" w:hAnsiTheme="minorHAnsi" w:cstheme="minorHAnsi"/>
                <w:b/>
                <w:bCs/>
                <w:color w:val="2F5496" w:themeColor="accent1" w:themeShade="BF"/>
                <w:spacing w:val="-2"/>
              </w:rPr>
            </w:pPr>
            <w:r w:rsidRPr="00107E81">
              <w:rPr>
                <w:b/>
                <w:bCs/>
                <w:u w:val="single"/>
              </w:rPr>
              <w:t>B.3.2. Akademik destek hizmetleri</w:t>
            </w:r>
            <w:r w:rsidR="006F6FE6" w:rsidRPr="00107E81">
              <w:rPr>
                <w:b/>
                <w:bCs/>
                <w:u w:val="single"/>
              </w:rPr>
              <w:t xml:space="preserve"> </w:t>
            </w:r>
            <w:r w:rsidR="00107E81" w:rsidRPr="00107E81">
              <w:rPr>
                <w:rFonts w:asciiTheme="minorHAnsi" w:eastAsia="CamberW04-Regular" w:hAnsiTheme="minorHAnsi" w:cstheme="minorHAnsi"/>
                <w:b/>
                <w:bCs/>
                <w:color w:val="2F5496" w:themeColor="accent1" w:themeShade="BF"/>
                <w:spacing w:val="-2"/>
              </w:rPr>
              <w:t xml:space="preserve"> </w:t>
            </w:r>
          </w:p>
          <w:p w14:paraId="569C1DBC" w14:textId="6B939B8B" w:rsidR="005B23CE" w:rsidRPr="00107E81" w:rsidRDefault="00107E81" w:rsidP="006B563F">
            <w:pPr>
              <w:spacing w:line="276" w:lineRule="auto"/>
              <w:jc w:val="both"/>
              <w:rPr>
                <w:b/>
                <w:bCs/>
                <w:color w:val="000000"/>
                <w:sz w:val="24"/>
                <w:szCs w:val="24"/>
              </w:rPr>
            </w:pPr>
            <w:r w:rsidRPr="00107E81">
              <w:rPr>
                <w:rFonts w:asciiTheme="minorHAnsi" w:eastAsia="CamberW04-Regular" w:hAnsiTheme="minorHAnsi" w:cstheme="minorHAnsi"/>
                <w:spacing w:val="-2"/>
              </w:rPr>
              <w:t>Üniversite bünyesinde faaliyet gösteren psikolojik danışmanlık ve kariyer merkezi birimleri dışında, h</w:t>
            </w:r>
            <w:r w:rsidRPr="00107E81">
              <w:rPr>
                <w:rFonts w:asciiTheme="minorHAnsi" w:hAnsiTheme="minorHAnsi" w:cstheme="minorHAnsi"/>
                <w:spacing w:val="-2"/>
              </w:rPr>
              <w:t xml:space="preserve">er öğrencinin </w:t>
            </w:r>
            <w:r w:rsidR="00AA2867" w:rsidRPr="00107E81">
              <w:rPr>
                <w:rFonts w:asciiTheme="minorHAnsi" w:eastAsia="CamberW04-Regular" w:hAnsiTheme="minorHAnsi" w:cstheme="minorHAnsi"/>
                <w:spacing w:val="-2"/>
              </w:rPr>
              <w:t>akademik gelişimini takip e</w:t>
            </w:r>
            <w:r w:rsidRPr="00107E81">
              <w:rPr>
                <w:rFonts w:asciiTheme="minorHAnsi" w:eastAsia="CamberW04-Regular" w:hAnsiTheme="minorHAnsi" w:cstheme="minorHAnsi"/>
                <w:spacing w:val="-2"/>
              </w:rPr>
              <w:t>tmesi</w:t>
            </w:r>
            <w:r w:rsidR="00AA2867" w:rsidRPr="00107E81">
              <w:rPr>
                <w:rFonts w:asciiTheme="minorHAnsi" w:eastAsia="CamberW04-Regular" w:hAnsiTheme="minorHAnsi" w:cstheme="minorHAnsi"/>
                <w:spacing w:val="-2"/>
              </w:rPr>
              <w:t xml:space="preserve">, </w:t>
            </w:r>
            <w:r w:rsidRPr="00107E81">
              <w:rPr>
                <w:rFonts w:asciiTheme="minorHAnsi" w:eastAsia="CamberW04-Regular" w:hAnsiTheme="minorHAnsi" w:cstheme="minorHAnsi"/>
                <w:spacing w:val="-2"/>
              </w:rPr>
              <w:t>yol göstermesi</w:t>
            </w:r>
            <w:r w:rsidR="00AA2867" w:rsidRPr="00107E81">
              <w:rPr>
                <w:rFonts w:asciiTheme="minorHAnsi" w:eastAsia="CamberW04-Regular" w:hAnsiTheme="minorHAnsi" w:cstheme="minorHAnsi"/>
                <w:spacing w:val="-2"/>
              </w:rPr>
              <w:t>, akademik sorunlarına ve kariyer planlamasına destek ol</w:t>
            </w:r>
            <w:r w:rsidRPr="00107E81">
              <w:rPr>
                <w:rFonts w:asciiTheme="minorHAnsi" w:eastAsia="CamberW04-Regular" w:hAnsiTheme="minorHAnsi" w:cstheme="minorHAnsi"/>
                <w:spacing w:val="-2"/>
              </w:rPr>
              <w:t>ması amacıyla</w:t>
            </w:r>
            <w:r w:rsidR="00AA2867" w:rsidRPr="00107E81">
              <w:rPr>
                <w:rFonts w:asciiTheme="minorHAnsi" w:eastAsia="CamberW04-Regular" w:hAnsiTheme="minorHAnsi" w:cstheme="minorHAnsi"/>
                <w:spacing w:val="-2"/>
              </w:rPr>
              <w:t xml:space="preserve"> bir danışman</w:t>
            </w:r>
            <w:r w:rsidRPr="00107E81">
              <w:rPr>
                <w:rFonts w:asciiTheme="minorHAnsi" w:eastAsia="CamberW04-Regular" w:hAnsiTheme="minorHAnsi" w:cstheme="minorHAnsi"/>
                <w:spacing w:val="-2"/>
              </w:rPr>
              <w:t>ı vardır</w:t>
            </w:r>
            <w:r w:rsidR="00AA2867" w:rsidRPr="00107E81">
              <w:rPr>
                <w:rFonts w:asciiTheme="minorHAnsi" w:eastAsia="CamberW04-Regular" w:hAnsiTheme="minorHAnsi" w:cstheme="minorHAnsi"/>
                <w:spacing w:val="-2"/>
              </w:rPr>
              <w:t>.</w:t>
            </w:r>
            <w:r w:rsidR="00AA2867" w:rsidRPr="00107E81">
              <w:rPr>
                <w:rFonts w:asciiTheme="minorHAnsi" w:eastAsia="CamberW04-Regular" w:hAnsiTheme="minorHAnsi" w:cstheme="minorHAnsi"/>
                <w:b/>
                <w:bCs/>
                <w:spacing w:val="-2"/>
              </w:rPr>
              <w:t xml:space="preserve"> </w:t>
            </w:r>
          </w:p>
        </w:tc>
      </w:tr>
      <w:tr w:rsidR="005B23CE" w:rsidRPr="00766111" w14:paraId="7D9C8B05" w14:textId="77777777" w:rsidTr="006B563F">
        <w:trPr>
          <w:trHeight w:val="196"/>
        </w:trPr>
        <w:tc>
          <w:tcPr>
            <w:tcW w:w="10314" w:type="dxa"/>
            <w:gridSpan w:val="5"/>
            <w:tcBorders>
              <w:left w:val="single" w:sz="4" w:space="0" w:color="auto"/>
            </w:tcBorders>
            <w:vAlign w:val="center"/>
          </w:tcPr>
          <w:p w14:paraId="7429AB46"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356CB757" w14:textId="77777777" w:rsidTr="006B563F">
        <w:trPr>
          <w:trHeight w:val="196"/>
        </w:trPr>
        <w:tc>
          <w:tcPr>
            <w:tcW w:w="2373" w:type="dxa"/>
            <w:tcBorders>
              <w:left w:val="single" w:sz="4" w:space="0" w:color="auto"/>
            </w:tcBorders>
            <w:vAlign w:val="bottom"/>
          </w:tcPr>
          <w:p w14:paraId="798E42E9" w14:textId="77777777" w:rsidR="005B23CE" w:rsidRPr="00766111" w:rsidRDefault="005B23CE" w:rsidP="006B563F">
            <w:pPr>
              <w:spacing w:line="276" w:lineRule="auto"/>
              <w:jc w:val="center"/>
              <w:rPr>
                <w:b/>
              </w:rPr>
            </w:pPr>
            <w:r w:rsidRPr="00766111">
              <w:rPr>
                <w:b/>
              </w:rPr>
              <w:t>1</w:t>
            </w:r>
          </w:p>
        </w:tc>
        <w:tc>
          <w:tcPr>
            <w:tcW w:w="1957" w:type="dxa"/>
            <w:vAlign w:val="bottom"/>
          </w:tcPr>
          <w:p w14:paraId="61A9EDD6" w14:textId="77777777" w:rsidR="005B23CE" w:rsidRPr="00766111" w:rsidRDefault="005B23CE" w:rsidP="006B563F">
            <w:pPr>
              <w:spacing w:line="276" w:lineRule="auto"/>
              <w:jc w:val="center"/>
              <w:rPr>
                <w:b/>
              </w:rPr>
            </w:pPr>
            <w:r w:rsidRPr="00766111">
              <w:rPr>
                <w:b/>
              </w:rPr>
              <w:t>2</w:t>
            </w:r>
          </w:p>
        </w:tc>
        <w:tc>
          <w:tcPr>
            <w:tcW w:w="2017" w:type="dxa"/>
            <w:vAlign w:val="bottom"/>
          </w:tcPr>
          <w:p w14:paraId="4F161B0F" w14:textId="77777777" w:rsidR="005B23CE" w:rsidRPr="00766111" w:rsidRDefault="005B23CE" w:rsidP="006B563F">
            <w:pPr>
              <w:spacing w:line="276" w:lineRule="auto"/>
              <w:jc w:val="center"/>
              <w:rPr>
                <w:b/>
              </w:rPr>
            </w:pPr>
            <w:r w:rsidRPr="00766111">
              <w:rPr>
                <w:b/>
              </w:rPr>
              <w:t>3</w:t>
            </w:r>
          </w:p>
        </w:tc>
        <w:tc>
          <w:tcPr>
            <w:tcW w:w="2000" w:type="dxa"/>
            <w:vAlign w:val="bottom"/>
          </w:tcPr>
          <w:p w14:paraId="1E18F301" w14:textId="77777777" w:rsidR="005B23CE" w:rsidRPr="00766111" w:rsidRDefault="005B23CE" w:rsidP="006B563F">
            <w:pPr>
              <w:spacing w:line="276" w:lineRule="auto"/>
              <w:jc w:val="center"/>
              <w:rPr>
                <w:b/>
              </w:rPr>
            </w:pPr>
            <w:r w:rsidRPr="00766111">
              <w:rPr>
                <w:b/>
              </w:rPr>
              <w:t>4</w:t>
            </w:r>
          </w:p>
        </w:tc>
        <w:tc>
          <w:tcPr>
            <w:tcW w:w="1967" w:type="dxa"/>
            <w:vAlign w:val="bottom"/>
          </w:tcPr>
          <w:p w14:paraId="3E2F3E10" w14:textId="77777777" w:rsidR="005B23CE" w:rsidRPr="00766111" w:rsidRDefault="005B23CE" w:rsidP="006B563F">
            <w:pPr>
              <w:spacing w:line="276" w:lineRule="auto"/>
              <w:jc w:val="center"/>
              <w:rPr>
                <w:b/>
              </w:rPr>
            </w:pPr>
            <w:r w:rsidRPr="00766111">
              <w:rPr>
                <w:b/>
              </w:rPr>
              <w:t>5</w:t>
            </w:r>
          </w:p>
        </w:tc>
      </w:tr>
      <w:tr w:rsidR="005B23CE" w:rsidRPr="00766111" w14:paraId="3351A80E" w14:textId="77777777" w:rsidTr="006B563F">
        <w:trPr>
          <w:trHeight w:val="196"/>
        </w:trPr>
        <w:sdt>
          <w:sdtPr>
            <w:rPr>
              <w:b/>
            </w:rPr>
            <w:id w:val="-1150666327"/>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26C2620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89946475"/>
            <w14:checkbox>
              <w14:checked w14:val="1"/>
              <w14:checkedState w14:val="2612" w14:font="MS Gothic"/>
              <w14:uncheckedState w14:val="2610" w14:font="MS Gothic"/>
            </w14:checkbox>
          </w:sdtPr>
          <w:sdtContent>
            <w:tc>
              <w:tcPr>
                <w:tcW w:w="1957" w:type="dxa"/>
                <w:vAlign w:val="bottom"/>
              </w:tcPr>
              <w:p w14:paraId="0A3806E2" w14:textId="0EF4B9A2" w:rsidR="005B23CE" w:rsidRPr="00766111" w:rsidRDefault="00107E81" w:rsidP="006B563F">
                <w:pPr>
                  <w:spacing w:line="276" w:lineRule="auto"/>
                  <w:jc w:val="center"/>
                  <w:rPr>
                    <w:b/>
                  </w:rPr>
                </w:pPr>
                <w:r>
                  <w:rPr>
                    <w:rFonts w:ascii="MS Gothic" w:eastAsia="MS Gothic" w:hAnsi="MS Gothic" w:hint="eastAsia"/>
                    <w:b/>
                  </w:rPr>
                  <w:t>☒</w:t>
                </w:r>
              </w:p>
            </w:tc>
          </w:sdtContent>
        </w:sdt>
        <w:sdt>
          <w:sdtPr>
            <w:rPr>
              <w:b/>
            </w:rPr>
            <w:id w:val="859014546"/>
            <w14:checkbox>
              <w14:checked w14:val="0"/>
              <w14:checkedState w14:val="2612" w14:font="MS Gothic"/>
              <w14:uncheckedState w14:val="2610" w14:font="MS Gothic"/>
            </w14:checkbox>
          </w:sdtPr>
          <w:sdtContent>
            <w:tc>
              <w:tcPr>
                <w:tcW w:w="2017" w:type="dxa"/>
                <w:vAlign w:val="bottom"/>
              </w:tcPr>
              <w:p w14:paraId="226CB92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117406198"/>
            <w14:checkbox>
              <w14:checked w14:val="0"/>
              <w14:checkedState w14:val="2612" w14:font="MS Gothic"/>
              <w14:uncheckedState w14:val="2610" w14:font="MS Gothic"/>
            </w14:checkbox>
          </w:sdtPr>
          <w:sdtContent>
            <w:tc>
              <w:tcPr>
                <w:tcW w:w="2000" w:type="dxa"/>
                <w:vAlign w:val="bottom"/>
              </w:tcPr>
              <w:p w14:paraId="40072D8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32097831"/>
            <w14:checkbox>
              <w14:checked w14:val="0"/>
              <w14:checkedState w14:val="2612" w14:font="MS Gothic"/>
              <w14:uncheckedState w14:val="2610" w14:font="MS Gothic"/>
            </w14:checkbox>
          </w:sdtPr>
          <w:sdtContent>
            <w:tc>
              <w:tcPr>
                <w:tcW w:w="1967" w:type="dxa"/>
                <w:vAlign w:val="bottom"/>
              </w:tcPr>
              <w:p w14:paraId="6E6BA97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AA2867" w:rsidRPr="00766111" w14:paraId="724994DE" w14:textId="77777777" w:rsidTr="00384C6D">
        <w:trPr>
          <w:trHeight w:val="3238"/>
        </w:trPr>
        <w:tc>
          <w:tcPr>
            <w:tcW w:w="2373" w:type="dxa"/>
            <w:tcBorders>
              <w:left w:val="single" w:sz="4" w:space="0" w:color="auto"/>
            </w:tcBorders>
          </w:tcPr>
          <w:p w14:paraId="5EA8E8F1" w14:textId="067520A6" w:rsidR="00AA2867" w:rsidRPr="00766111" w:rsidRDefault="00AA2867" w:rsidP="00AA2867">
            <w:pPr>
              <w:spacing w:line="276" w:lineRule="auto"/>
            </w:pPr>
            <w:r w:rsidRPr="002B5C3A">
              <w:t>Kurumda öğrencilerin akademik gelişimi ve kariyer planlamasına yönelik destek hizmetleri bulunmamaktadır.</w:t>
            </w:r>
          </w:p>
        </w:tc>
        <w:tc>
          <w:tcPr>
            <w:tcW w:w="1957" w:type="dxa"/>
          </w:tcPr>
          <w:p w14:paraId="10FD46D0" w14:textId="56722E16" w:rsidR="00AA2867" w:rsidRPr="00766111" w:rsidRDefault="00AA2867" w:rsidP="00AA2867">
            <w:pPr>
              <w:spacing w:line="276" w:lineRule="auto"/>
            </w:pPr>
            <w:r w:rsidRPr="002B5C3A">
              <w:t>Kurumda  öğrencilerin akademik gelişimi ve kariyer planlaması süreçlerine ilişkin tanımlı ilke ve kurallar bulunmaktadır.</w:t>
            </w:r>
          </w:p>
        </w:tc>
        <w:tc>
          <w:tcPr>
            <w:tcW w:w="2017" w:type="dxa"/>
          </w:tcPr>
          <w:p w14:paraId="5F924432" w14:textId="755EDB27" w:rsidR="00AA2867" w:rsidRPr="00766111" w:rsidRDefault="00AA2867" w:rsidP="00AA2867">
            <w:pPr>
              <w:spacing w:line="276" w:lineRule="auto"/>
            </w:pPr>
            <w:r w:rsidRPr="002B5C3A">
              <w:t>Kurumda öğrencilerin akademik gelişim ve kariyer planlamasına yönelik destek hizmetleri tanımlı ilke ve kurallar dahilinde yürütülmektedir.</w:t>
            </w:r>
          </w:p>
        </w:tc>
        <w:tc>
          <w:tcPr>
            <w:tcW w:w="2000" w:type="dxa"/>
          </w:tcPr>
          <w:p w14:paraId="094F1992" w14:textId="530A6D37" w:rsidR="00AA2867" w:rsidRPr="00766111" w:rsidRDefault="00AA2867" w:rsidP="00AA2867">
            <w:pPr>
              <w:spacing w:line="276" w:lineRule="auto"/>
            </w:pPr>
            <w:r w:rsidRPr="002B5C3A">
              <w:t>Kurumda öğrencilerin akademik gelişimi ve kariyer planlamasına ilişkin uygulamalar izlenmekte ve öğrencilerin katılımıyla iyileştirilmektedir.</w:t>
            </w:r>
          </w:p>
        </w:tc>
        <w:tc>
          <w:tcPr>
            <w:tcW w:w="1967" w:type="dxa"/>
          </w:tcPr>
          <w:p w14:paraId="3A949CA1" w14:textId="520CAF2C" w:rsidR="00AA2867" w:rsidRPr="00766111" w:rsidRDefault="00AA2867" w:rsidP="00AA2867">
            <w:pPr>
              <w:spacing w:line="276" w:lineRule="auto"/>
            </w:pPr>
            <w:r w:rsidRPr="002B5C3A">
              <w:t>İçselleştirilmiş, sistematik, sürdürülebilir ve örnek gösterilebilir uygulamalar bulunmaktadır.</w:t>
            </w:r>
          </w:p>
        </w:tc>
      </w:tr>
      <w:tr w:rsidR="005B23CE" w:rsidRPr="00766111" w14:paraId="4AC34A31" w14:textId="77777777" w:rsidTr="00107E81">
        <w:trPr>
          <w:trHeight w:val="2817"/>
        </w:trPr>
        <w:tc>
          <w:tcPr>
            <w:tcW w:w="10314" w:type="dxa"/>
            <w:gridSpan w:val="5"/>
            <w:tcBorders>
              <w:left w:val="single" w:sz="4" w:space="0" w:color="auto"/>
            </w:tcBorders>
          </w:tcPr>
          <w:p w14:paraId="5905E42A" w14:textId="77777777" w:rsidR="005B23CE" w:rsidRDefault="005B23CE" w:rsidP="00107E81">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p>
          <w:p w14:paraId="6A13F501" w14:textId="63807093" w:rsidR="00107E81" w:rsidRPr="00431F77" w:rsidRDefault="00376738" w:rsidP="005C5367">
            <w:pPr>
              <w:pStyle w:val="ListeParagraf"/>
              <w:numPr>
                <w:ilvl w:val="0"/>
                <w:numId w:val="26"/>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B.3.2-1 </w:t>
            </w:r>
            <w:r w:rsidR="00107E81" w:rsidRPr="00107E81">
              <w:rPr>
                <w:rFonts w:asciiTheme="minorHAnsi" w:eastAsia="CamberW04-Regular" w:hAnsiTheme="minorHAnsi" w:cstheme="minorHAnsi"/>
                <w:bCs/>
                <w:spacing w:val="-2"/>
              </w:rPr>
              <w:t>İlg</w:t>
            </w:r>
            <w:r w:rsidR="00107E81" w:rsidRPr="00431F77">
              <w:rPr>
                <w:rFonts w:asciiTheme="minorHAnsi" w:eastAsia="CamberW04-Regular" w:hAnsiTheme="minorHAnsi" w:cstheme="minorHAnsi"/>
                <w:bCs/>
                <w:spacing w:val="-2"/>
              </w:rPr>
              <w:t xml:space="preserve">ili birimlerin internet sitelerine şu linklerden ulaşılabilir: </w:t>
            </w:r>
          </w:p>
          <w:p w14:paraId="1A6B4BA4" w14:textId="5B4E059B" w:rsidR="00107E81" w:rsidRPr="00431F77" w:rsidRDefault="00107E81" w:rsidP="005C5367">
            <w:pPr>
              <w:pStyle w:val="ListeParagraf"/>
              <w:numPr>
                <w:ilvl w:val="0"/>
                <w:numId w:val="26"/>
              </w:numPr>
              <w:spacing w:line="276" w:lineRule="auto"/>
              <w:rPr>
                <w:rFonts w:asciiTheme="minorHAnsi" w:eastAsia="CamberW04-Regular" w:hAnsiTheme="minorHAnsi" w:cstheme="minorHAnsi"/>
                <w:bCs/>
                <w:spacing w:val="-2"/>
              </w:rPr>
            </w:pPr>
            <w:hyperlink r:id="rId50" w:history="1">
              <w:r w:rsidRPr="00431F77">
                <w:rPr>
                  <w:rStyle w:val="Kpr"/>
                  <w:rFonts w:asciiTheme="minorHAnsi" w:eastAsia="CamberW04-Regular" w:hAnsiTheme="minorHAnsi" w:cstheme="minorHAnsi"/>
                  <w:bCs/>
                  <w:color w:val="auto"/>
                  <w:spacing w:val="-2"/>
                </w:rPr>
                <w:t>https://www.mersin.edu.tr/akademik/rehberlik-ve-psikolojik-danismanlik-uygulama-ve-arastirma-merkezi</w:t>
              </w:r>
            </w:hyperlink>
            <w:r w:rsidRPr="00431F77">
              <w:rPr>
                <w:rFonts w:asciiTheme="minorHAnsi" w:eastAsia="CamberW04-Regular" w:hAnsiTheme="minorHAnsi" w:cstheme="minorHAnsi"/>
                <w:bCs/>
                <w:spacing w:val="-2"/>
              </w:rPr>
              <w:t xml:space="preserve"> </w:t>
            </w:r>
          </w:p>
          <w:p w14:paraId="3E884701" w14:textId="0A87E510" w:rsidR="00107E81" w:rsidRPr="00431F77" w:rsidRDefault="00107E81" w:rsidP="005C5367">
            <w:pPr>
              <w:pStyle w:val="ListeParagraf"/>
              <w:numPr>
                <w:ilvl w:val="0"/>
                <w:numId w:val="26"/>
              </w:numPr>
              <w:spacing w:line="276" w:lineRule="auto"/>
              <w:rPr>
                <w:rFonts w:asciiTheme="minorHAnsi" w:eastAsia="CamberW04-Regular" w:hAnsiTheme="minorHAnsi" w:cstheme="minorHAnsi"/>
                <w:bCs/>
                <w:spacing w:val="-2"/>
              </w:rPr>
            </w:pPr>
            <w:hyperlink r:id="rId51" w:history="1">
              <w:r w:rsidRPr="00431F77">
                <w:rPr>
                  <w:rStyle w:val="Kpr"/>
                  <w:rFonts w:asciiTheme="minorHAnsi" w:eastAsia="CamberW04-Regular" w:hAnsiTheme="minorHAnsi" w:cstheme="minorHAnsi"/>
                  <w:bCs/>
                  <w:color w:val="auto"/>
                  <w:spacing w:val="-2"/>
                </w:rPr>
                <w:t>https://www.mersin.edu.tr/akademik/kariyer-merkezi</w:t>
              </w:r>
            </w:hyperlink>
          </w:p>
          <w:p w14:paraId="33B9228B" w14:textId="77777777" w:rsidR="00107E81" w:rsidRPr="00107E81" w:rsidRDefault="00107E81" w:rsidP="00107E81">
            <w:pPr>
              <w:spacing w:line="276" w:lineRule="auto"/>
              <w:rPr>
                <w:rFonts w:asciiTheme="minorHAnsi" w:eastAsia="CamberW04-Regular" w:hAnsiTheme="minorHAnsi" w:cstheme="minorHAnsi"/>
                <w:bCs/>
                <w:spacing w:val="-2"/>
              </w:rPr>
            </w:pPr>
          </w:p>
          <w:p w14:paraId="42DA8FAC" w14:textId="32E76DFE" w:rsidR="00107E81" w:rsidRPr="00107E81" w:rsidRDefault="00376738" w:rsidP="00107E81">
            <w:pPr>
              <w:pStyle w:val="ListeParagraf"/>
              <w:numPr>
                <w:ilvl w:val="0"/>
                <w:numId w:val="26"/>
              </w:numPr>
              <w:spacing w:line="276" w:lineRule="auto"/>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 xml:space="preserve">B.3.2-2 </w:t>
            </w:r>
            <w:r w:rsidR="00107E81" w:rsidRPr="00107E81">
              <w:rPr>
                <w:rFonts w:asciiTheme="minorHAnsi" w:eastAsia="CamberW04-Regular" w:hAnsiTheme="minorHAnsi" w:cstheme="minorHAnsi"/>
                <w:bCs/>
                <w:spacing w:val="-2"/>
              </w:rPr>
              <w:t>Öğrenci Danışmanlığı Yönergesi’ne şu linkten ulaşılabilir:</w:t>
            </w:r>
          </w:p>
          <w:p w14:paraId="55C69918" w14:textId="77777777" w:rsidR="00107E81" w:rsidRPr="00107E81" w:rsidRDefault="00107E81" w:rsidP="00107E81">
            <w:pPr>
              <w:pStyle w:val="ListeParagraf"/>
              <w:rPr>
                <w:rFonts w:asciiTheme="minorHAnsi" w:eastAsia="CamberW04-Regular" w:hAnsiTheme="minorHAnsi" w:cstheme="minorHAnsi"/>
                <w:bCs/>
                <w:spacing w:val="-2"/>
              </w:rPr>
            </w:pPr>
          </w:p>
          <w:p w14:paraId="2258FBDE" w14:textId="1985F37C" w:rsidR="00107E81" w:rsidRPr="00107E81" w:rsidRDefault="00107E81" w:rsidP="00107E81">
            <w:pPr>
              <w:pStyle w:val="ListeParagraf"/>
              <w:numPr>
                <w:ilvl w:val="0"/>
                <w:numId w:val="26"/>
              </w:numPr>
              <w:spacing w:line="276" w:lineRule="auto"/>
              <w:rPr>
                <w:rFonts w:asciiTheme="minorHAnsi" w:eastAsia="CamberW04-Regular" w:hAnsiTheme="minorHAnsi" w:cstheme="minorHAnsi"/>
                <w:bCs/>
                <w:color w:val="2F5496" w:themeColor="accent1" w:themeShade="BF"/>
                <w:spacing w:val="-2"/>
              </w:rPr>
            </w:pPr>
            <w:r w:rsidRPr="00107E81">
              <w:rPr>
                <w:rFonts w:asciiTheme="minorHAnsi" w:eastAsia="CamberW04-Regular" w:hAnsiTheme="minorHAnsi" w:cstheme="minorHAnsi"/>
                <w:bCs/>
                <w:spacing w:val="-2"/>
              </w:rPr>
              <w:t>https://www.mersin.edu.tr/bulut/birim_594/Mevzuat/Yonergeler/20222023_GUZ_SENATO_KARARLARI/MERSN_UNVERSTES_ORENC_DANIMANLII_YONERGES.pdf</w:t>
            </w:r>
          </w:p>
        </w:tc>
      </w:tr>
    </w:tbl>
    <w:p w14:paraId="4E97A5C2" w14:textId="78C6404F"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564D1890" w14:textId="77777777" w:rsidTr="006B563F">
        <w:trPr>
          <w:trHeight w:val="170"/>
        </w:trPr>
        <w:tc>
          <w:tcPr>
            <w:tcW w:w="10314" w:type="dxa"/>
            <w:gridSpan w:val="5"/>
            <w:tcBorders>
              <w:left w:val="single" w:sz="4" w:space="0" w:color="auto"/>
            </w:tcBorders>
          </w:tcPr>
          <w:p w14:paraId="03E07DF7" w14:textId="5D822715" w:rsidR="005B23CE" w:rsidRPr="00766111" w:rsidRDefault="00391722"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29A6C6A4" w14:textId="77777777" w:rsidTr="006B563F">
        <w:trPr>
          <w:trHeight w:val="196"/>
        </w:trPr>
        <w:tc>
          <w:tcPr>
            <w:tcW w:w="10314" w:type="dxa"/>
            <w:gridSpan w:val="5"/>
            <w:tcBorders>
              <w:left w:val="single" w:sz="4" w:space="0" w:color="auto"/>
            </w:tcBorders>
            <w:vAlign w:val="center"/>
          </w:tcPr>
          <w:p w14:paraId="66B4301D" w14:textId="65224969" w:rsidR="005B23CE" w:rsidRPr="00766111" w:rsidRDefault="00391722" w:rsidP="00426048">
            <w:pPr>
              <w:spacing w:line="276" w:lineRule="auto"/>
              <w:jc w:val="both"/>
              <w:rPr>
                <w:b/>
                <w:color w:val="000000"/>
                <w:sz w:val="24"/>
                <w:szCs w:val="24"/>
              </w:rPr>
            </w:pPr>
            <w:r w:rsidRPr="002B5C3A">
              <w:rPr>
                <w:b/>
              </w:rPr>
              <w:t>B.3.  Öğrenme Kaynakları ve Akademik Destek Hizmetleri</w:t>
            </w:r>
            <w:r w:rsidR="00BA73DF">
              <w:rPr>
                <w:b/>
              </w:rPr>
              <w:t xml:space="preserve"> </w:t>
            </w:r>
          </w:p>
        </w:tc>
      </w:tr>
      <w:tr w:rsidR="005B23CE" w:rsidRPr="00766111" w14:paraId="336E7E95" w14:textId="77777777" w:rsidTr="006B563F">
        <w:trPr>
          <w:trHeight w:val="196"/>
        </w:trPr>
        <w:tc>
          <w:tcPr>
            <w:tcW w:w="10314" w:type="dxa"/>
            <w:gridSpan w:val="5"/>
            <w:tcBorders>
              <w:left w:val="single" w:sz="4" w:space="0" w:color="auto"/>
            </w:tcBorders>
            <w:vAlign w:val="center"/>
          </w:tcPr>
          <w:p w14:paraId="3FF13E6C" w14:textId="6F6739DA" w:rsidR="00391722" w:rsidRPr="002B5C3A" w:rsidRDefault="00391722" w:rsidP="00391722">
            <w:pPr>
              <w:spacing w:line="276" w:lineRule="auto"/>
              <w:rPr>
                <w:b/>
                <w:bCs/>
                <w:u w:val="single"/>
              </w:rPr>
            </w:pPr>
            <w:r>
              <w:rPr>
                <w:b/>
                <w:bCs/>
                <w:u w:val="single"/>
              </w:rPr>
              <w:t>B.3.3</w:t>
            </w:r>
            <w:r w:rsidRPr="002B5C3A">
              <w:rPr>
                <w:b/>
                <w:bCs/>
                <w:u w:val="single"/>
              </w:rPr>
              <w:t>. Dezavantajlı gruplar</w:t>
            </w:r>
            <w:r w:rsidR="006F6FE6">
              <w:rPr>
                <w:b/>
                <w:bCs/>
                <w:u w:val="single"/>
              </w:rPr>
              <w:t xml:space="preserve"> </w:t>
            </w:r>
          </w:p>
          <w:p w14:paraId="58BBB07D" w14:textId="213EE12A" w:rsidR="005B23CE" w:rsidRPr="00455997" w:rsidRDefault="00391722" w:rsidP="0017476B">
            <w:pPr>
              <w:spacing w:line="276" w:lineRule="auto"/>
              <w:jc w:val="both"/>
              <w:rPr>
                <w:b/>
                <w:color w:val="000000"/>
                <w:sz w:val="24"/>
                <w:szCs w:val="24"/>
              </w:rPr>
            </w:pPr>
            <w:r w:rsidRPr="00431F77">
              <w:rPr>
                <w:rFonts w:asciiTheme="minorHAnsi" w:eastAsia="CamberW04-Regular" w:hAnsiTheme="minorHAnsi" w:cstheme="minorHAnsi"/>
                <w:bCs/>
                <w:spacing w:val="-2"/>
              </w:rPr>
              <w:t xml:space="preserve">Dezavantajlı grupların eğitim olanaklarına erişimi eşitlik, hakkaniyet, çeşitlilik ve kapsayıcılık gözetilerek sağlanmaktadır. </w:t>
            </w:r>
            <w:r w:rsidR="002C55A7" w:rsidRPr="00431F77">
              <w:rPr>
                <w:rFonts w:asciiTheme="minorHAnsi" w:eastAsia="CamberW04-Regular" w:hAnsiTheme="minorHAnsi" w:cstheme="minorHAnsi"/>
                <w:bCs/>
                <w:spacing w:val="-2"/>
              </w:rPr>
              <w:t xml:space="preserve">Sınav dönemlerinde, dezavantajlı öğrencilerin ihitiyaçlarına uygun olarak puntosu daha büyük sınav kağıtları hazırlanabilmektedir. Engelsiz Yaşam Birimi tarafından yönetilen </w:t>
            </w:r>
            <w:r w:rsidRPr="00431F77">
              <w:rPr>
                <w:rFonts w:asciiTheme="minorHAnsi" w:eastAsia="CamberW04-Regular" w:hAnsiTheme="minorHAnsi" w:cstheme="minorHAnsi"/>
                <w:bCs/>
                <w:spacing w:val="-2"/>
              </w:rPr>
              <w:t xml:space="preserve">engelsiz üniversite uygulamaları bulunmaktadır. </w:t>
            </w:r>
          </w:p>
        </w:tc>
      </w:tr>
      <w:tr w:rsidR="005B23CE" w:rsidRPr="00766111" w14:paraId="24409BDB" w14:textId="77777777" w:rsidTr="006B563F">
        <w:trPr>
          <w:trHeight w:val="196"/>
        </w:trPr>
        <w:tc>
          <w:tcPr>
            <w:tcW w:w="10314" w:type="dxa"/>
            <w:gridSpan w:val="5"/>
            <w:tcBorders>
              <w:left w:val="single" w:sz="4" w:space="0" w:color="auto"/>
            </w:tcBorders>
            <w:vAlign w:val="center"/>
          </w:tcPr>
          <w:p w14:paraId="30FAE56F"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21EEADBF" w14:textId="77777777" w:rsidTr="006B563F">
        <w:trPr>
          <w:trHeight w:val="196"/>
        </w:trPr>
        <w:tc>
          <w:tcPr>
            <w:tcW w:w="2373" w:type="dxa"/>
            <w:tcBorders>
              <w:left w:val="single" w:sz="4" w:space="0" w:color="auto"/>
            </w:tcBorders>
            <w:vAlign w:val="bottom"/>
          </w:tcPr>
          <w:p w14:paraId="5DA7F3CD" w14:textId="77777777" w:rsidR="005B23CE" w:rsidRPr="00766111" w:rsidRDefault="005B23CE" w:rsidP="006B563F">
            <w:pPr>
              <w:spacing w:line="276" w:lineRule="auto"/>
              <w:jc w:val="center"/>
              <w:rPr>
                <w:b/>
              </w:rPr>
            </w:pPr>
            <w:r w:rsidRPr="00766111">
              <w:rPr>
                <w:b/>
              </w:rPr>
              <w:t>1</w:t>
            </w:r>
          </w:p>
        </w:tc>
        <w:tc>
          <w:tcPr>
            <w:tcW w:w="1957" w:type="dxa"/>
            <w:vAlign w:val="bottom"/>
          </w:tcPr>
          <w:p w14:paraId="0F40F81C" w14:textId="77777777" w:rsidR="005B23CE" w:rsidRPr="00766111" w:rsidRDefault="005B23CE" w:rsidP="006B563F">
            <w:pPr>
              <w:spacing w:line="276" w:lineRule="auto"/>
              <w:jc w:val="center"/>
              <w:rPr>
                <w:b/>
              </w:rPr>
            </w:pPr>
            <w:r w:rsidRPr="00766111">
              <w:rPr>
                <w:b/>
              </w:rPr>
              <w:t>2</w:t>
            </w:r>
          </w:p>
        </w:tc>
        <w:tc>
          <w:tcPr>
            <w:tcW w:w="2017" w:type="dxa"/>
            <w:vAlign w:val="bottom"/>
          </w:tcPr>
          <w:p w14:paraId="4A7B0E95" w14:textId="77777777" w:rsidR="005B23CE" w:rsidRPr="00766111" w:rsidRDefault="005B23CE" w:rsidP="006B563F">
            <w:pPr>
              <w:spacing w:line="276" w:lineRule="auto"/>
              <w:jc w:val="center"/>
              <w:rPr>
                <w:b/>
              </w:rPr>
            </w:pPr>
            <w:r w:rsidRPr="00766111">
              <w:rPr>
                <w:b/>
              </w:rPr>
              <w:t>3</w:t>
            </w:r>
          </w:p>
        </w:tc>
        <w:tc>
          <w:tcPr>
            <w:tcW w:w="2000" w:type="dxa"/>
            <w:vAlign w:val="bottom"/>
          </w:tcPr>
          <w:p w14:paraId="6DEB3DBF" w14:textId="77777777" w:rsidR="005B23CE" w:rsidRPr="00766111" w:rsidRDefault="005B23CE" w:rsidP="006B563F">
            <w:pPr>
              <w:spacing w:line="276" w:lineRule="auto"/>
              <w:jc w:val="center"/>
              <w:rPr>
                <w:b/>
              </w:rPr>
            </w:pPr>
            <w:r w:rsidRPr="00766111">
              <w:rPr>
                <w:b/>
              </w:rPr>
              <w:t>4</w:t>
            </w:r>
          </w:p>
        </w:tc>
        <w:tc>
          <w:tcPr>
            <w:tcW w:w="1967" w:type="dxa"/>
            <w:vAlign w:val="bottom"/>
          </w:tcPr>
          <w:p w14:paraId="74ACBD7F" w14:textId="77777777" w:rsidR="005B23CE" w:rsidRPr="00766111" w:rsidRDefault="005B23CE" w:rsidP="006B563F">
            <w:pPr>
              <w:spacing w:line="276" w:lineRule="auto"/>
              <w:jc w:val="center"/>
              <w:rPr>
                <w:b/>
              </w:rPr>
            </w:pPr>
            <w:r w:rsidRPr="00766111">
              <w:rPr>
                <w:b/>
              </w:rPr>
              <w:t>5</w:t>
            </w:r>
          </w:p>
        </w:tc>
      </w:tr>
      <w:tr w:rsidR="005B23CE" w:rsidRPr="00766111" w14:paraId="16EE453D" w14:textId="77777777" w:rsidTr="006B563F">
        <w:trPr>
          <w:trHeight w:val="196"/>
        </w:trPr>
        <w:sdt>
          <w:sdtPr>
            <w:rPr>
              <w:b/>
            </w:rPr>
            <w:id w:val="1479260119"/>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5C8C2E8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300430538"/>
            <w14:checkbox>
              <w14:checked w14:val="0"/>
              <w14:checkedState w14:val="2612" w14:font="MS Gothic"/>
              <w14:uncheckedState w14:val="2610" w14:font="MS Gothic"/>
            </w14:checkbox>
          </w:sdtPr>
          <w:sdtContent>
            <w:tc>
              <w:tcPr>
                <w:tcW w:w="1957" w:type="dxa"/>
                <w:vAlign w:val="bottom"/>
              </w:tcPr>
              <w:p w14:paraId="08E30A4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064018335"/>
            <w14:checkbox>
              <w14:checked w14:val="1"/>
              <w14:checkedState w14:val="2612" w14:font="MS Gothic"/>
              <w14:uncheckedState w14:val="2610" w14:font="MS Gothic"/>
            </w14:checkbox>
          </w:sdtPr>
          <w:sdtContent>
            <w:tc>
              <w:tcPr>
                <w:tcW w:w="2017" w:type="dxa"/>
                <w:vAlign w:val="bottom"/>
              </w:tcPr>
              <w:p w14:paraId="090F0A76" w14:textId="1A3EA63E" w:rsidR="005B23CE" w:rsidRPr="00766111" w:rsidRDefault="009A5A60" w:rsidP="006B563F">
                <w:pPr>
                  <w:spacing w:line="276" w:lineRule="auto"/>
                  <w:jc w:val="center"/>
                  <w:rPr>
                    <w:b/>
                  </w:rPr>
                </w:pPr>
                <w:r>
                  <w:rPr>
                    <w:rFonts w:ascii="MS Gothic" w:eastAsia="MS Gothic" w:hAnsi="MS Gothic" w:hint="eastAsia"/>
                    <w:b/>
                  </w:rPr>
                  <w:t>☒</w:t>
                </w:r>
              </w:p>
            </w:tc>
          </w:sdtContent>
        </w:sdt>
        <w:sdt>
          <w:sdtPr>
            <w:rPr>
              <w:b/>
            </w:rPr>
            <w:id w:val="-1649354986"/>
            <w14:checkbox>
              <w14:checked w14:val="0"/>
              <w14:checkedState w14:val="2612" w14:font="MS Gothic"/>
              <w14:uncheckedState w14:val="2610" w14:font="MS Gothic"/>
            </w14:checkbox>
          </w:sdtPr>
          <w:sdtContent>
            <w:tc>
              <w:tcPr>
                <w:tcW w:w="2000" w:type="dxa"/>
                <w:vAlign w:val="bottom"/>
              </w:tcPr>
              <w:p w14:paraId="2111063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80496066"/>
            <w14:checkbox>
              <w14:checked w14:val="1"/>
              <w14:checkedState w14:val="2612" w14:font="MS Gothic"/>
              <w14:uncheckedState w14:val="2610" w14:font="MS Gothic"/>
            </w14:checkbox>
          </w:sdtPr>
          <w:sdtContent>
            <w:tc>
              <w:tcPr>
                <w:tcW w:w="1967" w:type="dxa"/>
                <w:vAlign w:val="bottom"/>
              </w:tcPr>
              <w:p w14:paraId="25285269" w14:textId="6A96387C" w:rsidR="005B23CE" w:rsidRPr="00766111" w:rsidRDefault="002C55A7" w:rsidP="006B563F">
                <w:pPr>
                  <w:spacing w:line="276" w:lineRule="auto"/>
                  <w:jc w:val="center"/>
                  <w:rPr>
                    <w:b/>
                  </w:rPr>
                </w:pPr>
                <w:r>
                  <w:rPr>
                    <w:rFonts w:ascii="MS Gothic" w:eastAsia="MS Gothic" w:hAnsi="MS Gothic" w:hint="eastAsia"/>
                    <w:b/>
                  </w:rPr>
                  <w:t>☒</w:t>
                </w:r>
              </w:p>
            </w:tc>
          </w:sdtContent>
        </w:sdt>
      </w:tr>
      <w:tr w:rsidR="00391722" w:rsidRPr="00766111" w14:paraId="211330B7" w14:textId="77777777" w:rsidTr="00384C6D">
        <w:trPr>
          <w:trHeight w:val="3120"/>
        </w:trPr>
        <w:tc>
          <w:tcPr>
            <w:tcW w:w="2373" w:type="dxa"/>
            <w:tcBorders>
              <w:left w:val="single" w:sz="4" w:space="0" w:color="auto"/>
            </w:tcBorders>
          </w:tcPr>
          <w:p w14:paraId="207C62A3" w14:textId="77777777" w:rsidR="00391722" w:rsidRPr="002B5C3A" w:rsidRDefault="00391722" w:rsidP="00391722">
            <w:pPr>
              <w:spacing w:line="276" w:lineRule="auto"/>
            </w:pPr>
            <w:r w:rsidRPr="002B5C3A">
              <w:t>Kurumda dezavantajlı grupların eğitim olanaklarına erişimine ilişkin planlamalar bulunmamaktadır.</w:t>
            </w:r>
          </w:p>
          <w:p w14:paraId="4DE2E663" w14:textId="77777777" w:rsidR="00391722" w:rsidRPr="00766111" w:rsidRDefault="00391722" w:rsidP="00391722">
            <w:pPr>
              <w:spacing w:line="276" w:lineRule="auto"/>
            </w:pPr>
          </w:p>
        </w:tc>
        <w:tc>
          <w:tcPr>
            <w:tcW w:w="1957" w:type="dxa"/>
          </w:tcPr>
          <w:p w14:paraId="14AD4AC5" w14:textId="5EE0CE3F" w:rsidR="00391722" w:rsidRPr="00766111" w:rsidRDefault="00391722" w:rsidP="00391722">
            <w:pPr>
              <w:spacing w:line="276" w:lineRule="auto"/>
            </w:pPr>
            <w:r w:rsidRPr="002B5C3A">
              <w:t xml:space="preserve">Dezavantajlı grupların eğitim olanaklarına nitelikli ve adil  erişimine ilişkin planlamalar bulunmaktadır.  </w:t>
            </w:r>
          </w:p>
        </w:tc>
        <w:tc>
          <w:tcPr>
            <w:tcW w:w="2017" w:type="dxa"/>
          </w:tcPr>
          <w:p w14:paraId="71552837" w14:textId="77777777" w:rsidR="00391722" w:rsidRPr="002B5C3A" w:rsidRDefault="00391722" w:rsidP="00391722">
            <w:pPr>
              <w:spacing w:line="276" w:lineRule="auto"/>
            </w:pPr>
            <w:r w:rsidRPr="002B5C3A">
              <w:t>Dezavantajlı grupların eğitim olanaklarına erişimine ilişkin uygulamalar yürütülmektedir.</w:t>
            </w:r>
          </w:p>
          <w:p w14:paraId="571A2322" w14:textId="77777777" w:rsidR="00391722" w:rsidRPr="00766111" w:rsidRDefault="00391722" w:rsidP="00391722">
            <w:pPr>
              <w:spacing w:line="276" w:lineRule="auto"/>
            </w:pPr>
          </w:p>
        </w:tc>
        <w:tc>
          <w:tcPr>
            <w:tcW w:w="2000" w:type="dxa"/>
          </w:tcPr>
          <w:p w14:paraId="20C2B8B4" w14:textId="6AF4C44F" w:rsidR="00391722" w:rsidRPr="00766111" w:rsidRDefault="00391722" w:rsidP="00391722">
            <w:pPr>
              <w:spacing w:line="276" w:lineRule="auto"/>
            </w:pPr>
            <w:r w:rsidRPr="002B5C3A">
              <w:t>Dezavantajlı grupların eğitim olanaklarına erişimine yönelik uygulamalar izlenmekte ve dezavantajlı grupların görüşleri de alınarak iyileştirilmektedir.</w:t>
            </w:r>
          </w:p>
        </w:tc>
        <w:tc>
          <w:tcPr>
            <w:tcW w:w="1967" w:type="dxa"/>
          </w:tcPr>
          <w:p w14:paraId="693493B3" w14:textId="4B1BEE21"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008F7DC0" w14:textId="77777777" w:rsidTr="006B563F">
        <w:trPr>
          <w:trHeight w:val="2724"/>
        </w:trPr>
        <w:tc>
          <w:tcPr>
            <w:tcW w:w="10314" w:type="dxa"/>
            <w:gridSpan w:val="5"/>
            <w:tcBorders>
              <w:left w:val="single" w:sz="4" w:space="0" w:color="auto"/>
            </w:tcBorders>
          </w:tcPr>
          <w:p w14:paraId="621B8F84" w14:textId="77777777" w:rsidR="005B23CE" w:rsidRDefault="005B23CE" w:rsidP="002C55A7">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1636463A" w14:textId="070C36B6" w:rsidR="002C55A7" w:rsidRPr="00431F77" w:rsidRDefault="00376738" w:rsidP="002C55A7">
            <w:pPr>
              <w:pStyle w:val="ListeParagraf"/>
              <w:numPr>
                <w:ilvl w:val="0"/>
                <w:numId w:val="27"/>
              </w:numPr>
              <w:spacing w:line="276" w:lineRule="auto"/>
              <w:rPr>
                <w:i/>
                <w:sz w:val="24"/>
                <w:szCs w:val="24"/>
              </w:rPr>
            </w:pPr>
            <w:r>
              <w:rPr>
                <w:iCs/>
                <w:color w:val="000000"/>
                <w:sz w:val="24"/>
                <w:szCs w:val="24"/>
              </w:rPr>
              <w:t xml:space="preserve">B.3.3-1 </w:t>
            </w:r>
            <w:r w:rsidR="002C55A7">
              <w:rPr>
                <w:iCs/>
                <w:color w:val="000000"/>
                <w:sz w:val="24"/>
                <w:szCs w:val="24"/>
              </w:rPr>
              <w:t xml:space="preserve">Engelsiz Yaşam Birimi internet sitesine şu linkten </w:t>
            </w:r>
            <w:r w:rsidR="002C55A7" w:rsidRPr="00431F77">
              <w:rPr>
                <w:iCs/>
                <w:sz w:val="24"/>
                <w:szCs w:val="24"/>
              </w:rPr>
              <w:t xml:space="preserve">erişilebilir: </w:t>
            </w:r>
            <w:r w:rsidR="002C55A7" w:rsidRPr="00431F77">
              <w:t xml:space="preserve"> </w:t>
            </w:r>
            <w:hyperlink r:id="rId52" w:history="1">
              <w:r w:rsidR="002C55A7" w:rsidRPr="00431F77">
                <w:rPr>
                  <w:rStyle w:val="Kpr"/>
                  <w:iCs/>
                  <w:color w:val="auto"/>
                  <w:sz w:val="24"/>
                  <w:szCs w:val="24"/>
                </w:rPr>
                <w:t>https://engelsiz.mersin.edu.tr/</w:t>
              </w:r>
            </w:hyperlink>
          </w:p>
          <w:p w14:paraId="20D0AD27" w14:textId="2DC28900" w:rsidR="002C55A7" w:rsidRPr="002C55A7" w:rsidRDefault="002C55A7" w:rsidP="002C55A7">
            <w:pPr>
              <w:pStyle w:val="ListeParagraf"/>
              <w:spacing w:line="276" w:lineRule="auto"/>
              <w:ind w:left="720"/>
              <w:rPr>
                <w:i/>
                <w:color w:val="000000"/>
                <w:sz w:val="24"/>
                <w:szCs w:val="24"/>
              </w:rPr>
            </w:pPr>
          </w:p>
        </w:tc>
      </w:tr>
    </w:tbl>
    <w:p w14:paraId="1E4E4D82" w14:textId="0450D00B" w:rsidR="005B23CE" w:rsidRDefault="005B23CE" w:rsidP="00106364">
      <w:pPr>
        <w:spacing w:before="240" w:after="240"/>
        <w:ind w:right="63" w:firstLine="720"/>
        <w:jc w:val="both"/>
        <w:rPr>
          <w:rFonts w:asciiTheme="minorHAnsi" w:hAnsiTheme="minorHAnsi" w:cstheme="minorHAnsi"/>
          <w:b/>
          <w:bCs/>
          <w:sz w:val="24"/>
          <w:szCs w:val="24"/>
        </w:rPr>
      </w:pPr>
    </w:p>
    <w:p w14:paraId="4D41908F"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055FA83" w14:textId="77777777" w:rsidTr="006B563F">
        <w:trPr>
          <w:trHeight w:val="170"/>
        </w:trPr>
        <w:tc>
          <w:tcPr>
            <w:tcW w:w="10314" w:type="dxa"/>
            <w:gridSpan w:val="5"/>
            <w:tcBorders>
              <w:left w:val="single" w:sz="4" w:space="0" w:color="auto"/>
            </w:tcBorders>
          </w:tcPr>
          <w:p w14:paraId="4D41CCAD" w14:textId="2B49E9EC" w:rsidR="005B23CE" w:rsidRPr="00766111" w:rsidRDefault="00391722" w:rsidP="00355D9F">
            <w:pPr>
              <w:pStyle w:val="b1"/>
              <w:framePr w:hSpace="0" w:wrap="auto" w:vAnchor="margin" w:hAnchor="text" w:xAlign="left" w:yAlign="inline"/>
              <w:jc w:val="center"/>
              <w:rPr>
                <w:color w:val="000000"/>
              </w:rPr>
            </w:pPr>
            <w:r w:rsidRPr="002B5C3A">
              <w:lastRenderedPageBreak/>
              <w:t>B. EĞİTİM ve ÖĞRETİM</w:t>
            </w:r>
          </w:p>
        </w:tc>
      </w:tr>
      <w:tr w:rsidR="005B23CE" w:rsidRPr="00766111" w14:paraId="7E67024A" w14:textId="77777777" w:rsidTr="006B563F">
        <w:trPr>
          <w:trHeight w:val="196"/>
        </w:trPr>
        <w:tc>
          <w:tcPr>
            <w:tcW w:w="10314" w:type="dxa"/>
            <w:gridSpan w:val="5"/>
            <w:tcBorders>
              <w:left w:val="single" w:sz="4" w:space="0" w:color="auto"/>
            </w:tcBorders>
            <w:vAlign w:val="center"/>
          </w:tcPr>
          <w:p w14:paraId="2D78627C" w14:textId="2BD8358F" w:rsidR="005B23CE" w:rsidRPr="00766111" w:rsidRDefault="00391722" w:rsidP="004D0E38">
            <w:pPr>
              <w:spacing w:line="276" w:lineRule="auto"/>
              <w:jc w:val="both"/>
              <w:rPr>
                <w:b/>
                <w:color w:val="000000"/>
                <w:sz w:val="24"/>
                <w:szCs w:val="24"/>
              </w:rPr>
            </w:pPr>
            <w:r w:rsidRPr="002B5C3A">
              <w:rPr>
                <w:b/>
              </w:rPr>
              <w:t xml:space="preserve">B.4. Öğretim Kadrosu </w:t>
            </w:r>
          </w:p>
        </w:tc>
      </w:tr>
      <w:tr w:rsidR="005B23CE" w:rsidRPr="00766111" w14:paraId="7B29F78E" w14:textId="77777777" w:rsidTr="006B563F">
        <w:trPr>
          <w:trHeight w:val="196"/>
        </w:trPr>
        <w:tc>
          <w:tcPr>
            <w:tcW w:w="10314" w:type="dxa"/>
            <w:gridSpan w:val="5"/>
            <w:tcBorders>
              <w:left w:val="single" w:sz="4" w:space="0" w:color="auto"/>
            </w:tcBorders>
            <w:vAlign w:val="center"/>
          </w:tcPr>
          <w:p w14:paraId="223CB3E1" w14:textId="77777777" w:rsidR="004D0E38" w:rsidRDefault="00391722" w:rsidP="00391722">
            <w:pPr>
              <w:spacing w:line="276" w:lineRule="auto"/>
              <w:jc w:val="both"/>
              <w:rPr>
                <w:b/>
                <w:bCs/>
                <w:u w:val="single"/>
              </w:rPr>
            </w:pPr>
            <w:r w:rsidRPr="002B5C3A">
              <w:rPr>
                <w:b/>
                <w:bCs/>
                <w:u w:val="single"/>
              </w:rPr>
              <w:t>B.4.1. Atama, yükseltme ve görevlendirme kriterleri</w:t>
            </w:r>
            <w:r w:rsidR="006F6FE6">
              <w:rPr>
                <w:b/>
                <w:bCs/>
                <w:u w:val="single"/>
              </w:rPr>
              <w:t xml:space="preserve"> </w:t>
            </w:r>
          </w:p>
          <w:p w14:paraId="1F4446E7" w14:textId="182236AC" w:rsidR="004D0E38" w:rsidRPr="004D0E38" w:rsidRDefault="004D0E38" w:rsidP="00391722">
            <w:pPr>
              <w:spacing w:line="276" w:lineRule="auto"/>
              <w:jc w:val="both"/>
            </w:pPr>
            <w:r w:rsidRPr="004D0E38">
              <w:t>Öğretim elemanlarının işe alınması, atanması, yükseltilmesi ve ders görevlendirmesi ile ilgili tüm süreçlerde adil ve açık olarak Üniversite’nin atanma ve yükseltme kriterlerinde belirtilmekte</w:t>
            </w:r>
            <w:r>
              <w:t xml:space="preserve"> ve bu belge kamuoyunun erişimine açık şekilde ilan edilmektedir.</w:t>
            </w:r>
          </w:p>
          <w:p w14:paraId="5E0183CB" w14:textId="73981CC1" w:rsidR="005B23CE" w:rsidRPr="00455997" w:rsidRDefault="005B23CE" w:rsidP="006B563F">
            <w:pPr>
              <w:spacing w:line="276" w:lineRule="auto"/>
              <w:jc w:val="both"/>
              <w:rPr>
                <w:b/>
                <w:color w:val="000000"/>
                <w:sz w:val="24"/>
                <w:szCs w:val="24"/>
              </w:rPr>
            </w:pPr>
          </w:p>
        </w:tc>
      </w:tr>
      <w:tr w:rsidR="005B23CE" w:rsidRPr="00766111" w14:paraId="067C6571" w14:textId="77777777" w:rsidTr="006B563F">
        <w:trPr>
          <w:trHeight w:val="196"/>
        </w:trPr>
        <w:tc>
          <w:tcPr>
            <w:tcW w:w="10314" w:type="dxa"/>
            <w:gridSpan w:val="5"/>
            <w:tcBorders>
              <w:left w:val="single" w:sz="4" w:space="0" w:color="auto"/>
            </w:tcBorders>
            <w:vAlign w:val="center"/>
          </w:tcPr>
          <w:p w14:paraId="140B099C"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4BBC0691" w14:textId="77777777" w:rsidTr="006B563F">
        <w:trPr>
          <w:trHeight w:val="196"/>
        </w:trPr>
        <w:tc>
          <w:tcPr>
            <w:tcW w:w="2373" w:type="dxa"/>
            <w:tcBorders>
              <w:left w:val="single" w:sz="4" w:space="0" w:color="auto"/>
            </w:tcBorders>
            <w:vAlign w:val="bottom"/>
          </w:tcPr>
          <w:p w14:paraId="6D4C4344" w14:textId="77777777" w:rsidR="005B23CE" w:rsidRPr="00766111" w:rsidRDefault="005B23CE" w:rsidP="006B563F">
            <w:pPr>
              <w:spacing w:line="276" w:lineRule="auto"/>
              <w:jc w:val="center"/>
              <w:rPr>
                <w:b/>
              </w:rPr>
            </w:pPr>
            <w:r w:rsidRPr="00766111">
              <w:rPr>
                <w:b/>
              </w:rPr>
              <w:t>1</w:t>
            </w:r>
          </w:p>
        </w:tc>
        <w:tc>
          <w:tcPr>
            <w:tcW w:w="1957" w:type="dxa"/>
            <w:vAlign w:val="bottom"/>
          </w:tcPr>
          <w:p w14:paraId="21BD6FC8" w14:textId="77777777" w:rsidR="005B23CE" w:rsidRPr="00766111" w:rsidRDefault="005B23CE" w:rsidP="006B563F">
            <w:pPr>
              <w:spacing w:line="276" w:lineRule="auto"/>
              <w:jc w:val="center"/>
              <w:rPr>
                <w:b/>
              </w:rPr>
            </w:pPr>
            <w:r w:rsidRPr="00766111">
              <w:rPr>
                <w:b/>
              </w:rPr>
              <w:t>2</w:t>
            </w:r>
          </w:p>
        </w:tc>
        <w:tc>
          <w:tcPr>
            <w:tcW w:w="2017" w:type="dxa"/>
            <w:vAlign w:val="bottom"/>
          </w:tcPr>
          <w:p w14:paraId="7B760AAB" w14:textId="77777777" w:rsidR="005B23CE" w:rsidRPr="00766111" w:rsidRDefault="005B23CE" w:rsidP="006B563F">
            <w:pPr>
              <w:spacing w:line="276" w:lineRule="auto"/>
              <w:jc w:val="center"/>
              <w:rPr>
                <w:b/>
              </w:rPr>
            </w:pPr>
            <w:r w:rsidRPr="00766111">
              <w:rPr>
                <w:b/>
              </w:rPr>
              <w:t>3</w:t>
            </w:r>
          </w:p>
        </w:tc>
        <w:tc>
          <w:tcPr>
            <w:tcW w:w="2000" w:type="dxa"/>
            <w:vAlign w:val="bottom"/>
          </w:tcPr>
          <w:p w14:paraId="7A84391B" w14:textId="77777777" w:rsidR="005B23CE" w:rsidRPr="00766111" w:rsidRDefault="005B23CE" w:rsidP="006B563F">
            <w:pPr>
              <w:spacing w:line="276" w:lineRule="auto"/>
              <w:jc w:val="center"/>
              <w:rPr>
                <w:b/>
              </w:rPr>
            </w:pPr>
            <w:r w:rsidRPr="00766111">
              <w:rPr>
                <w:b/>
              </w:rPr>
              <w:t>4</w:t>
            </w:r>
          </w:p>
        </w:tc>
        <w:tc>
          <w:tcPr>
            <w:tcW w:w="1967" w:type="dxa"/>
            <w:vAlign w:val="bottom"/>
          </w:tcPr>
          <w:p w14:paraId="3D8FABBB" w14:textId="77777777" w:rsidR="005B23CE" w:rsidRPr="00766111" w:rsidRDefault="005B23CE" w:rsidP="006B563F">
            <w:pPr>
              <w:spacing w:line="276" w:lineRule="auto"/>
              <w:jc w:val="center"/>
              <w:rPr>
                <w:b/>
              </w:rPr>
            </w:pPr>
            <w:r w:rsidRPr="00766111">
              <w:rPr>
                <w:b/>
              </w:rPr>
              <w:t>5</w:t>
            </w:r>
          </w:p>
        </w:tc>
      </w:tr>
      <w:tr w:rsidR="005B23CE" w:rsidRPr="00766111" w14:paraId="757BD9A4" w14:textId="77777777" w:rsidTr="006B563F">
        <w:trPr>
          <w:trHeight w:val="196"/>
        </w:trPr>
        <w:sdt>
          <w:sdtPr>
            <w:rPr>
              <w:b/>
            </w:rPr>
            <w:id w:val="806666505"/>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754B62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35313790"/>
            <w14:checkbox>
              <w14:checked w14:val="1"/>
              <w14:checkedState w14:val="2612" w14:font="MS Gothic"/>
              <w14:uncheckedState w14:val="2610" w14:font="MS Gothic"/>
            </w14:checkbox>
          </w:sdtPr>
          <w:sdtContent>
            <w:tc>
              <w:tcPr>
                <w:tcW w:w="1957" w:type="dxa"/>
                <w:vAlign w:val="bottom"/>
              </w:tcPr>
              <w:p w14:paraId="57DCC8F6" w14:textId="39B5BCAB" w:rsidR="005B23CE" w:rsidRPr="00766111" w:rsidRDefault="004D0E38" w:rsidP="006B563F">
                <w:pPr>
                  <w:spacing w:line="276" w:lineRule="auto"/>
                  <w:jc w:val="center"/>
                  <w:rPr>
                    <w:b/>
                  </w:rPr>
                </w:pPr>
                <w:r>
                  <w:rPr>
                    <w:rFonts w:ascii="MS Gothic" w:eastAsia="MS Gothic" w:hAnsi="MS Gothic" w:hint="eastAsia"/>
                    <w:b/>
                  </w:rPr>
                  <w:t>☒</w:t>
                </w:r>
              </w:p>
            </w:tc>
          </w:sdtContent>
        </w:sdt>
        <w:sdt>
          <w:sdtPr>
            <w:rPr>
              <w:b/>
            </w:rPr>
            <w:id w:val="-1177797835"/>
            <w14:checkbox>
              <w14:checked w14:val="0"/>
              <w14:checkedState w14:val="2612" w14:font="MS Gothic"/>
              <w14:uncheckedState w14:val="2610" w14:font="MS Gothic"/>
            </w14:checkbox>
          </w:sdtPr>
          <w:sdtContent>
            <w:tc>
              <w:tcPr>
                <w:tcW w:w="2017" w:type="dxa"/>
                <w:vAlign w:val="bottom"/>
              </w:tcPr>
              <w:p w14:paraId="4C167A8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81771755"/>
            <w14:checkbox>
              <w14:checked w14:val="0"/>
              <w14:checkedState w14:val="2612" w14:font="MS Gothic"/>
              <w14:uncheckedState w14:val="2610" w14:font="MS Gothic"/>
            </w14:checkbox>
          </w:sdtPr>
          <w:sdtContent>
            <w:tc>
              <w:tcPr>
                <w:tcW w:w="2000" w:type="dxa"/>
                <w:vAlign w:val="bottom"/>
              </w:tcPr>
              <w:p w14:paraId="156876B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10423731"/>
            <w14:checkbox>
              <w14:checked w14:val="0"/>
              <w14:checkedState w14:val="2612" w14:font="MS Gothic"/>
              <w14:uncheckedState w14:val="2610" w14:font="MS Gothic"/>
            </w14:checkbox>
          </w:sdtPr>
          <w:sdtContent>
            <w:tc>
              <w:tcPr>
                <w:tcW w:w="1967" w:type="dxa"/>
                <w:vAlign w:val="bottom"/>
              </w:tcPr>
              <w:p w14:paraId="639F689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91722" w:rsidRPr="00766111" w14:paraId="09FEB2F4" w14:textId="77777777" w:rsidTr="006B563F">
        <w:trPr>
          <w:trHeight w:val="3509"/>
        </w:trPr>
        <w:tc>
          <w:tcPr>
            <w:tcW w:w="2373" w:type="dxa"/>
            <w:tcBorders>
              <w:left w:val="single" w:sz="4" w:space="0" w:color="auto"/>
            </w:tcBorders>
          </w:tcPr>
          <w:p w14:paraId="2B596DA7" w14:textId="36C6C74D" w:rsidR="00391722" w:rsidRPr="00766111" w:rsidRDefault="00391722" w:rsidP="00391722">
            <w:pPr>
              <w:spacing w:line="276" w:lineRule="auto"/>
            </w:pPr>
            <w:r w:rsidRPr="002B5C3A">
              <w:t>Kurumun atama, yükseltme ve görevlendirme süreçleri tanımlanmamıştır.</w:t>
            </w:r>
          </w:p>
        </w:tc>
        <w:tc>
          <w:tcPr>
            <w:tcW w:w="1957" w:type="dxa"/>
          </w:tcPr>
          <w:p w14:paraId="20D069ED" w14:textId="02D89E7B" w:rsidR="00391722" w:rsidRPr="00766111" w:rsidRDefault="00391722" w:rsidP="00391722">
            <w:pPr>
              <w:spacing w:line="276" w:lineRule="auto"/>
            </w:pPr>
            <w:r w:rsidRPr="002B5C3A">
              <w:t>Kurumun atama, yükseltme ve görevlendirme kriterleri tanımlanmış; ancak planlamada alana özgü ihtiyaçlar irdelenmemiştir.</w:t>
            </w:r>
          </w:p>
        </w:tc>
        <w:tc>
          <w:tcPr>
            <w:tcW w:w="2017" w:type="dxa"/>
          </w:tcPr>
          <w:p w14:paraId="767C5CCC" w14:textId="4B448F6D" w:rsidR="00391722" w:rsidRPr="00766111" w:rsidRDefault="00391722" w:rsidP="00391722">
            <w:pPr>
              <w:spacing w:line="276" w:lineRule="auto"/>
            </w:pPr>
            <w:r w:rsidRPr="002B5C3A">
              <w:t>Kurumun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000" w:type="dxa"/>
          </w:tcPr>
          <w:p w14:paraId="1C00E4B0" w14:textId="58AF4380" w:rsidR="00391722" w:rsidRPr="00766111" w:rsidRDefault="00391722" w:rsidP="00391722">
            <w:pPr>
              <w:spacing w:line="276" w:lineRule="auto"/>
            </w:pPr>
            <w:r w:rsidRPr="002B5C3A">
              <w:t>Atama, yükseltme ve görevlendirme uygulamalarının sonuçları izlenmekte ve izl</w:t>
            </w:r>
            <w:r w:rsidR="004D0E38">
              <w:t>eme</w:t>
            </w:r>
            <w:r w:rsidRPr="002B5C3A">
              <w:t xml:space="preserve"> sonuçları değerlendirilerek önlemler alınmaktadır.</w:t>
            </w:r>
          </w:p>
        </w:tc>
        <w:tc>
          <w:tcPr>
            <w:tcW w:w="1967" w:type="dxa"/>
          </w:tcPr>
          <w:p w14:paraId="69520109" w14:textId="336EF077"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70CA6C36" w14:textId="77777777" w:rsidTr="006B563F">
        <w:trPr>
          <w:trHeight w:val="2724"/>
        </w:trPr>
        <w:tc>
          <w:tcPr>
            <w:tcW w:w="10314" w:type="dxa"/>
            <w:gridSpan w:val="5"/>
            <w:tcBorders>
              <w:left w:val="single" w:sz="4" w:space="0" w:color="auto"/>
            </w:tcBorders>
          </w:tcPr>
          <w:p w14:paraId="70FE7F6D" w14:textId="77777777" w:rsidR="005B23CE" w:rsidRDefault="005B23CE" w:rsidP="004D0E38">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444705AC" w14:textId="32EBAB13" w:rsidR="004D0E38" w:rsidRPr="004D0E38" w:rsidRDefault="00376738" w:rsidP="004D0E38">
            <w:pPr>
              <w:pStyle w:val="ListeParagraf"/>
              <w:numPr>
                <w:ilvl w:val="0"/>
                <w:numId w:val="27"/>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B.4.1-1 </w:t>
            </w:r>
            <w:r w:rsidR="004D0E38" w:rsidRPr="004D0E38">
              <w:rPr>
                <w:rFonts w:asciiTheme="minorHAnsi" w:eastAsia="CamberW04-Regular" w:hAnsiTheme="minorHAnsi" w:cstheme="minorHAnsi"/>
                <w:bCs/>
                <w:spacing w:val="-2"/>
              </w:rPr>
              <w:t xml:space="preserve">2024 yılında ilan edilen ölçütler şu internet sitesinden erişilebilir: </w:t>
            </w:r>
          </w:p>
          <w:p w14:paraId="7D6D9A6E" w14:textId="2574D0F1" w:rsidR="004D0E38" w:rsidRPr="004D0E38" w:rsidRDefault="00376738" w:rsidP="004D0E38">
            <w:pPr>
              <w:pStyle w:val="ListeParagraf"/>
              <w:numPr>
                <w:ilvl w:val="0"/>
                <w:numId w:val="27"/>
              </w:numPr>
              <w:spacing w:line="276" w:lineRule="auto"/>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 xml:space="preserve">B.4.1-2 </w:t>
            </w:r>
            <w:r w:rsidR="004D0E38" w:rsidRPr="004D0E38">
              <w:rPr>
                <w:rFonts w:asciiTheme="minorHAnsi" w:eastAsia="CamberW04-Regular" w:hAnsiTheme="minorHAnsi" w:cstheme="minorHAnsi"/>
                <w:bCs/>
                <w:spacing w:val="-2"/>
              </w:rPr>
              <w:t>http://pdb.mersin.edu.tr/sayfa/100025/2024-olcutleri</w:t>
            </w:r>
          </w:p>
        </w:tc>
      </w:tr>
    </w:tbl>
    <w:p w14:paraId="725D66FA" w14:textId="56BD5FB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A942FB5" w14:textId="77777777" w:rsidTr="006B563F">
        <w:trPr>
          <w:trHeight w:val="170"/>
        </w:trPr>
        <w:tc>
          <w:tcPr>
            <w:tcW w:w="10314" w:type="dxa"/>
            <w:gridSpan w:val="5"/>
            <w:tcBorders>
              <w:left w:val="single" w:sz="4" w:space="0" w:color="auto"/>
            </w:tcBorders>
          </w:tcPr>
          <w:p w14:paraId="6DCC1D7D" w14:textId="3A0DD4A2" w:rsidR="005B23CE" w:rsidRPr="00766111" w:rsidRDefault="00391722"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6E4BEDA5" w14:textId="77777777" w:rsidTr="006B563F">
        <w:trPr>
          <w:trHeight w:val="196"/>
        </w:trPr>
        <w:tc>
          <w:tcPr>
            <w:tcW w:w="10314" w:type="dxa"/>
            <w:gridSpan w:val="5"/>
            <w:tcBorders>
              <w:left w:val="single" w:sz="4" w:space="0" w:color="auto"/>
            </w:tcBorders>
            <w:vAlign w:val="center"/>
          </w:tcPr>
          <w:p w14:paraId="31F710CA" w14:textId="3FA32CEF" w:rsidR="005B23CE" w:rsidRPr="00766111" w:rsidRDefault="00391722" w:rsidP="006B563F">
            <w:pPr>
              <w:spacing w:line="276" w:lineRule="auto"/>
              <w:rPr>
                <w:b/>
                <w:color w:val="000000"/>
                <w:sz w:val="24"/>
                <w:szCs w:val="24"/>
              </w:rPr>
            </w:pPr>
            <w:r w:rsidRPr="002B5C3A">
              <w:rPr>
                <w:b/>
              </w:rPr>
              <w:t>B.4.  Öğretim Kadrosu</w:t>
            </w:r>
            <w:r w:rsidR="00BA73DF">
              <w:rPr>
                <w:b/>
              </w:rPr>
              <w:t xml:space="preserve"> </w:t>
            </w:r>
          </w:p>
        </w:tc>
      </w:tr>
      <w:tr w:rsidR="005B23CE" w:rsidRPr="00766111" w14:paraId="49721937" w14:textId="77777777" w:rsidTr="006B563F">
        <w:trPr>
          <w:trHeight w:val="196"/>
        </w:trPr>
        <w:tc>
          <w:tcPr>
            <w:tcW w:w="10314" w:type="dxa"/>
            <w:gridSpan w:val="5"/>
            <w:tcBorders>
              <w:left w:val="single" w:sz="4" w:space="0" w:color="auto"/>
            </w:tcBorders>
            <w:vAlign w:val="center"/>
          </w:tcPr>
          <w:p w14:paraId="7DB4B16F" w14:textId="77777777" w:rsidR="004D0E38" w:rsidRPr="004D0E38" w:rsidRDefault="00391722" w:rsidP="004D0E38">
            <w:pPr>
              <w:spacing w:line="276" w:lineRule="auto"/>
              <w:rPr>
                <w:rFonts w:asciiTheme="minorHAnsi" w:hAnsiTheme="minorHAnsi" w:cstheme="minorHAnsi"/>
                <w:b/>
                <w:bCs/>
                <w:color w:val="2F5496" w:themeColor="accent1" w:themeShade="BF"/>
                <w:spacing w:val="-2"/>
              </w:rPr>
            </w:pPr>
            <w:r w:rsidRPr="004D0E38">
              <w:rPr>
                <w:b/>
                <w:bCs/>
                <w:u w:val="single"/>
              </w:rPr>
              <w:t xml:space="preserve">B.4.2. Öğretim yetkinlikleri ve gelişimi </w:t>
            </w:r>
          </w:p>
          <w:p w14:paraId="504385D5" w14:textId="2BE89880" w:rsidR="005B23CE" w:rsidRPr="004D0E38" w:rsidRDefault="00391722" w:rsidP="004D0E38">
            <w:pPr>
              <w:spacing w:line="276" w:lineRule="auto"/>
              <w:rPr>
                <w:rFonts w:asciiTheme="minorHAnsi" w:eastAsia="CamberW04-Regular" w:hAnsiTheme="minorHAnsi" w:cstheme="minorHAnsi"/>
                <w:color w:val="2F5496" w:themeColor="accent1" w:themeShade="BF"/>
                <w:spacing w:val="-2"/>
              </w:rPr>
            </w:pPr>
            <w:r w:rsidRPr="004D0E38">
              <w:rPr>
                <w:rFonts w:asciiTheme="minorHAnsi" w:eastAsia="CamberW04-Regular" w:hAnsiTheme="minorHAnsi" w:cstheme="minorHAnsi"/>
                <w:spacing w:val="-2"/>
              </w:rPr>
              <w:t xml:space="preserve">Tüm öğretim elemanlarının etkileşimli-aktif ders verme yöntemlerini ve uzaktan eğitim süreçlerini öğrenmeleri ve kullanmaları için sistematik eğiticilerin eğitimi etkinlikleri </w:t>
            </w:r>
            <w:r w:rsidR="004D0E38" w:rsidRPr="004D0E38">
              <w:rPr>
                <w:rFonts w:asciiTheme="minorHAnsi" w:eastAsia="CamberW04-Regular" w:hAnsiTheme="minorHAnsi" w:cstheme="minorHAnsi"/>
                <w:spacing w:val="-2"/>
              </w:rPr>
              <w:t>gerçekleşmektedir.</w:t>
            </w:r>
          </w:p>
        </w:tc>
      </w:tr>
      <w:tr w:rsidR="005B23CE" w:rsidRPr="00766111" w14:paraId="2197E279" w14:textId="77777777" w:rsidTr="006B563F">
        <w:trPr>
          <w:trHeight w:val="196"/>
        </w:trPr>
        <w:tc>
          <w:tcPr>
            <w:tcW w:w="10314" w:type="dxa"/>
            <w:gridSpan w:val="5"/>
            <w:tcBorders>
              <w:left w:val="single" w:sz="4" w:space="0" w:color="auto"/>
            </w:tcBorders>
            <w:vAlign w:val="center"/>
          </w:tcPr>
          <w:p w14:paraId="393E2ED8"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3185E58F" w14:textId="77777777" w:rsidTr="006B563F">
        <w:trPr>
          <w:trHeight w:val="196"/>
        </w:trPr>
        <w:tc>
          <w:tcPr>
            <w:tcW w:w="2373" w:type="dxa"/>
            <w:tcBorders>
              <w:left w:val="single" w:sz="4" w:space="0" w:color="auto"/>
            </w:tcBorders>
            <w:vAlign w:val="bottom"/>
          </w:tcPr>
          <w:p w14:paraId="5AD7F2CE" w14:textId="77777777" w:rsidR="005B23CE" w:rsidRPr="00766111" w:rsidRDefault="005B23CE" w:rsidP="006B563F">
            <w:pPr>
              <w:spacing w:line="276" w:lineRule="auto"/>
              <w:jc w:val="center"/>
              <w:rPr>
                <w:b/>
              </w:rPr>
            </w:pPr>
            <w:r w:rsidRPr="00766111">
              <w:rPr>
                <w:b/>
              </w:rPr>
              <w:t>1</w:t>
            </w:r>
          </w:p>
        </w:tc>
        <w:tc>
          <w:tcPr>
            <w:tcW w:w="1957" w:type="dxa"/>
            <w:vAlign w:val="bottom"/>
          </w:tcPr>
          <w:p w14:paraId="298AA12E" w14:textId="77777777" w:rsidR="005B23CE" w:rsidRPr="00766111" w:rsidRDefault="005B23CE" w:rsidP="006B563F">
            <w:pPr>
              <w:spacing w:line="276" w:lineRule="auto"/>
              <w:jc w:val="center"/>
              <w:rPr>
                <w:b/>
              </w:rPr>
            </w:pPr>
            <w:r w:rsidRPr="00766111">
              <w:rPr>
                <w:b/>
              </w:rPr>
              <w:t>2</w:t>
            </w:r>
          </w:p>
        </w:tc>
        <w:tc>
          <w:tcPr>
            <w:tcW w:w="2017" w:type="dxa"/>
            <w:vAlign w:val="bottom"/>
          </w:tcPr>
          <w:p w14:paraId="46561B1B" w14:textId="77777777" w:rsidR="005B23CE" w:rsidRPr="00766111" w:rsidRDefault="005B23CE" w:rsidP="006B563F">
            <w:pPr>
              <w:spacing w:line="276" w:lineRule="auto"/>
              <w:jc w:val="center"/>
              <w:rPr>
                <w:b/>
              </w:rPr>
            </w:pPr>
            <w:r w:rsidRPr="00766111">
              <w:rPr>
                <w:b/>
              </w:rPr>
              <w:t>3</w:t>
            </w:r>
          </w:p>
        </w:tc>
        <w:tc>
          <w:tcPr>
            <w:tcW w:w="2000" w:type="dxa"/>
            <w:vAlign w:val="bottom"/>
          </w:tcPr>
          <w:p w14:paraId="705AB9E4" w14:textId="77777777" w:rsidR="005B23CE" w:rsidRPr="00766111" w:rsidRDefault="005B23CE" w:rsidP="006B563F">
            <w:pPr>
              <w:spacing w:line="276" w:lineRule="auto"/>
              <w:jc w:val="center"/>
              <w:rPr>
                <w:b/>
              </w:rPr>
            </w:pPr>
            <w:r w:rsidRPr="00766111">
              <w:rPr>
                <w:b/>
              </w:rPr>
              <w:t>4</w:t>
            </w:r>
          </w:p>
        </w:tc>
        <w:tc>
          <w:tcPr>
            <w:tcW w:w="1967" w:type="dxa"/>
            <w:vAlign w:val="bottom"/>
          </w:tcPr>
          <w:p w14:paraId="639A4CEC" w14:textId="77777777" w:rsidR="005B23CE" w:rsidRPr="00766111" w:rsidRDefault="005B23CE" w:rsidP="006B563F">
            <w:pPr>
              <w:spacing w:line="276" w:lineRule="auto"/>
              <w:jc w:val="center"/>
              <w:rPr>
                <w:b/>
              </w:rPr>
            </w:pPr>
            <w:r w:rsidRPr="00766111">
              <w:rPr>
                <w:b/>
              </w:rPr>
              <w:t>5</w:t>
            </w:r>
          </w:p>
        </w:tc>
      </w:tr>
      <w:tr w:rsidR="005B23CE" w:rsidRPr="00766111" w14:paraId="33EB96E0" w14:textId="77777777" w:rsidTr="006B563F">
        <w:trPr>
          <w:trHeight w:val="196"/>
        </w:trPr>
        <w:sdt>
          <w:sdtPr>
            <w:rPr>
              <w:b/>
            </w:rPr>
            <w:id w:val="-441463123"/>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8C4610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20045467"/>
            <w14:checkbox>
              <w14:checked w14:val="0"/>
              <w14:checkedState w14:val="2612" w14:font="MS Gothic"/>
              <w14:uncheckedState w14:val="2610" w14:font="MS Gothic"/>
            </w14:checkbox>
          </w:sdtPr>
          <w:sdtContent>
            <w:tc>
              <w:tcPr>
                <w:tcW w:w="1957" w:type="dxa"/>
                <w:vAlign w:val="bottom"/>
              </w:tcPr>
              <w:p w14:paraId="20CB780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709647378"/>
            <w14:checkbox>
              <w14:checked w14:val="1"/>
              <w14:checkedState w14:val="2612" w14:font="MS Gothic"/>
              <w14:uncheckedState w14:val="2610" w14:font="MS Gothic"/>
            </w14:checkbox>
          </w:sdtPr>
          <w:sdtContent>
            <w:tc>
              <w:tcPr>
                <w:tcW w:w="2017" w:type="dxa"/>
                <w:vAlign w:val="bottom"/>
              </w:tcPr>
              <w:p w14:paraId="38C96636" w14:textId="7CF3C8FA" w:rsidR="005B23CE" w:rsidRPr="00766111" w:rsidRDefault="00774886" w:rsidP="006B563F">
                <w:pPr>
                  <w:spacing w:line="276" w:lineRule="auto"/>
                  <w:jc w:val="center"/>
                  <w:rPr>
                    <w:b/>
                  </w:rPr>
                </w:pPr>
                <w:r>
                  <w:rPr>
                    <w:rFonts w:ascii="MS Gothic" w:eastAsia="MS Gothic" w:hAnsi="MS Gothic" w:hint="eastAsia"/>
                    <w:b/>
                  </w:rPr>
                  <w:t>☒</w:t>
                </w:r>
              </w:p>
            </w:tc>
          </w:sdtContent>
        </w:sdt>
        <w:sdt>
          <w:sdtPr>
            <w:rPr>
              <w:b/>
            </w:rPr>
            <w:id w:val="-221827881"/>
            <w14:checkbox>
              <w14:checked w14:val="0"/>
              <w14:checkedState w14:val="2612" w14:font="MS Gothic"/>
              <w14:uncheckedState w14:val="2610" w14:font="MS Gothic"/>
            </w14:checkbox>
          </w:sdtPr>
          <w:sdtContent>
            <w:tc>
              <w:tcPr>
                <w:tcW w:w="2000" w:type="dxa"/>
                <w:vAlign w:val="bottom"/>
              </w:tcPr>
              <w:p w14:paraId="2162F72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119179967"/>
            <w14:checkbox>
              <w14:checked w14:val="0"/>
              <w14:checkedState w14:val="2612" w14:font="MS Gothic"/>
              <w14:uncheckedState w14:val="2610" w14:font="MS Gothic"/>
            </w14:checkbox>
          </w:sdtPr>
          <w:sdtContent>
            <w:tc>
              <w:tcPr>
                <w:tcW w:w="1967" w:type="dxa"/>
                <w:vAlign w:val="bottom"/>
              </w:tcPr>
              <w:p w14:paraId="6CAFEB8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91722" w:rsidRPr="00766111" w14:paraId="64E911B4" w14:textId="77777777" w:rsidTr="006B563F">
        <w:trPr>
          <w:trHeight w:val="3509"/>
        </w:trPr>
        <w:tc>
          <w:tcPr>
            <w:tcW w:w="2373" w:type="dxa"/>
            <w:tcBorders>
              <w:left w:val="single" w:sz="4" w:space="0" w:color="auto"/>
            </w:tcBorders>
          </w:tcPr>
          <w:p w14:paraId="7007DA87" w14:textId="145431CD" w:rsidR="00391722" w:rsidRPr="00766111" w:rsidRDefault="00391722" w:rsidP="00391722">
            <w:pPr>
              <w:spacing w:line="276" w:lineRule="auto"/>
            </w:pPr>
            <w:r w:rsidRPr="002B5C3A">
              <w:t>Kurumda öğretim elemanlarının öğretim yetkinliğini geliştirmek üzere planlamalar bulunmamaktadır.</w:t>
            </w:r>
          </w:p>
        </w:tc>
        <w:tc>
          <w:tcPr>
            <w:tcW w:w="1957" w:type="dxa"/>
          </w:tcPr>
          <w:p w14:paraId="78574DFF" w14:textId="7D073D24" w:rsidR="00391722" w:rsidRPr="00766111" w:rsidRDefault="00391722" w:rsidP="00391722">
            <w:pPr>
              <w:spacing w:line="276" w:lineRule="auto"/>
            </w:pPr>
            <w:r w:rsidRPr="002B5C3A">
              <w:t>Kurumun öğretim elemanlarının; öğrenci merkezli öğrenme, uzaktan eğitim, ölçme değerlendirme, materyal geliştirme ve kalite güvencesi sistemi gibi alanlardaki yetkinliklerinin geliştirilmesine ilişkin planlar bulunmaktadır.</w:t>
            </w:r>
          </w:p>
        </w:tc>
        <w:tc>
          <w:tcPr>
            <w:tcW w:w="2017" w:type="dxa"/>
          </w:tcPr>
          <w:p w14:paraId="485831A3" w14:textId="19C18CB6" w:rsidR="00391722" w:rsidRPr="00766111" w:rsidRDefault="00391722" w:rsidP="00391722">
            <w:pPr>
              <w:spacing w:line="276" w:lineRule="auto"/>
            </w:pPr>
            <w:r w:rsidRPr="002B5C3A">
              <w:t>Kurumun genelinde öğretim elemanlarının öğretim yetkinliğini geliştirmek üzere uygulamalar vardır.</w:t>
            </w:r>
          </w:p>
        </w:tc>
        <w:tc>
          <w:tcPr>
            <w:tcW w:w="2000" w:type="dxa"/>
          </w:tcPr>
          <w:p w14:paraId="7A7519BF" w14:textId="313FD4B2" w:rsidR="00391722" w:rsidRPr="00766111" w:rsidRDefault="00391722" w:rsidP="00391722">
            <w:pPr>
              <w:spacing w:line="276" w:lineRule="auto"/>
            </w:pPr>
            <w:r w:rsidRPr="002B5C3A">
              <w:t>Öğretim yetkinliğini geliştirme uygulamalarından elde edilen bulgular izlenmekte ve izlem sonuçları öğretim elamanları ile birlikte irdelenerek önlemler alınmaktadır.</w:t>
            </w:r>
          </w:p>
        </w:tc>
        <w:tc>
          <w:tcPr>
            <w:tcW w:w="1967" w:type="dxa"/>
          </w:tcPr>
          <w:p w14:paraId="7969A4ED" w14:textId="78CF7B70"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6F8A684A" w14:textId="77777777" w:rsidTr="006B563F">
        <w:trPr>
          <w:trHeight w:val="2724"/>
        </w:trPr>
        <w:tc>
          <w:tcPr>
            <w:tcW w:w="10314" w:type="dxa"/>
            <w:gridSpan w:val="5"/>
            <w:tcBorders>
              <w:left w:val="single" w:sz="4" w:space="0" w:color="auto"/>
            </w:tcBorders>
          </w:tcPr>
          <w:p w14:paraId="67EAAF83" w14:textId="77777777" w:rsidR="005B23CE" w:rsidRDefault="005B23CE" w:rsidP="00774886">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34041F3D" w14:textId="77777777" w:rsidR="00774886" w:rsidRDefault="00774886" w:rsidP="00774886">
            <w:pPr>
              <w:spacing w:line="276" w:lineRule="auto"/>
              <w:rPr>
                <w:rFonts w:asciiTheme="minorHAnsi" w:eastAsia="CamberW04-Regular" w:hAnsiTheme="minorHAnsi" w:cstheme="minorHAnsi"/>
                <w:b/>
                <w:color w:val="2F5496" w:themeColor="accent1" w:themeShade="BF"/>
                <w:spacing w:val="-2"/>
              </w:rPr>
            </w:pPr>
          </w:p>
          <w:p w14:paraId="5938B526" w14:textId="427ED970" w:rsidR="00A2376B" w:rsidRPr="00774886" w:rsidRDefault="00A2376B" w:rsidP="00774886">
            <w:pPr>
              <w:pStyle w:val="ListeParagraf"/>
              <w:numPr>
                <w:ilvl w:val="0"/>
                <w:numId w:val="28"/>
              </w:numPr>
              <w:spacing w:line="276" w:lineRule="auto"/>
              <w:rPr>
                <w:rFonts w:asciiTheme="minorHAnsi" w:eastAsia="CamberW04-Regular" w:hAnsiTheme="minorHAnsi" w:cstheme="minorHAnsi"/>
                <w:bCs/>
                <w:color w:val="2F5496" w:themeColor="accent1" w:themeShade="BF"/>
                <w:spacing w:val="-2"/>
              </w:rPr>
            </w:pPr>
            <w:r w:rsidRPr="00A2376B">
              <w:rPr>
                <w:rFonts w:asciiTheme="minorHAnsi" w:eastAsia="CamberW04-Regular" w:hAnsiTheme="minorHAnsi" w:cstheme="minorHAnsi"/>
                <w:bCs/>
                <w:spacing w:val="-2"/>
              </w:rPr>
              <w:t xml:space="preserve">Üniversitemiz, abonelik gerektiren </w:t>
            </w:r>
            <w:r w:rsidRPr="00A2376B">
              <w:rPr>
                <w:rFonts w:asciiTheme="minorHAnsi" w:eastAsia="CamberW04-Regular" w:hAnsiTheme="minorHAnsi" w:cstheme="minorHAnsi"/>
                <w:b/>
                <w:bCs/>
                <w:spacing w:val="-2"/>
              </w:rPr>
              <w:t>çevrimiçi akademik veri tabanlarına</w:t>
            </w:r>
            <w:r w:rsidRPr="00A2376B">
              <w:rPr>
                <w:rFonts w:asciiTheme="minorHAnsi" w:eastAsia="CamberW04-Regular" w:hAnsiTheme="minorHAnsi" w:cstheme="minorHAnsi"/>
                <w:bCs/>
                <w:spacing w:val="-2"/>
              </w:rPr>
              <w:t xml:space="preserve"> erişimi, kampüs içi </w:t>
            </w:r>
            <w:r w:rsidRPr="00A2376B">
              <w:rPr>
                <w:rFonts w:asciiTheme="minorHAnsi" w:eastAsia="CamberW04-Regular" w:hAnsiTheme="minorHAnsi" w:cstheme="minorHAnsi"/>
                <w:b/>
                <w:bCs/>
                <w:spacing w:val="-2"/>
              </w:rPr>
              <w:t>IP tabanlı erişim yöntemiyle</w:t>
            </w:r>
            <w:r w:rsidRPr="00A2376B">
              <w:rPr>
                <w:rFonts w:asciiTheme="minorHAnsi" w:eastAsia="CamberW04-Regular" w:hAnsiTheme="minorHAnsi" w:cstheme="minorHAnsi"/>
                <w:bCs/>
                <w:spacing w:val="-2"/>
              </w:rPr>
              <w:t xml:space="preserve"> sağlamaktadır. Kampüs dışından erişmek isteyen kullanıcılar için ise </w:t>
            </w:r>
            <w:r w:rsidRPr="00A2376B">
              <w:rPr>
                <w:rFonts w:asciiTheme="minorHAnsi" w:eastAsia="CamberW04-Regular" w:hAnsiTheme="minorHAnsi" w:cstheme="minorHAnsi"/>
                <w:b/>
                <w:bCs/>
                <w:spacing w:val="-2"/>
              </w:rPr>
              <w:t>vekil sunucu (proxy server)</w:t>
            </w:r>
            <w:r w:rsidRPr="00A2376B">
              <w:rPr>
                <w:rFonts w:asciiTheme="minorHAnsi" w:eastAsia="CamberW04-Regular" w:hAnsiTheme="minorHAnsi" w:cstheme="minorHAnsi"/>
                <w:bCs/>
                <w:spacing w:val="-2"/>
              </w:rPr>
              <w:t xml:space="preserve"> hizmeti devreye alınmıştır. Mersin Üniversitesi öğrencileri, akademik ve idari personeli, üniversite e-posta hesaplarını aktif hale getirerek bu hizmetten yararlanabilmektedir. </w:t>
            </w:r>
            <w:r w:rsidRPr="00A2376B">
              <w:rPr>
                <w:rFonts w:asciiTheme="minorHAnsi" w:eastAsia="CamberW04-Regular" w:hAnsiTheme="minorHAnsi" w:cstheme="minorHAnsi"/>
                <w:b/>
                <w:bCs/>
                <w:spacing w:val="-2"/>
              </w:rPr>
              <w:t>Uzaktan erişim sistemine bağlantı adımları</w:t>
            </w:r>
            <w:r w:rsidRPr="00A2376B">
              <w:rPr>
                <w:rFonts w:asciiTheme="minorHAnsi" w:eastAsia="CamberW04-Regular" w:hAnsiTheme="minorHAnsi" w:cstheme="minorHAnsi"/>
                <w:bCs/>
                <w:spacing w:val="-2"/>
              </w:rPr>
              <w:t xml:space="preserve">, üniversitemizin kütüphane web sayfasında ayrıntılı şekilde açıklanmış; işlem basamakları görsellerle desteklenerek </w:t>
            </w:r>
            <w:hyperlink r:id="rId53">
              <w:r w:rsidRPr="00A2376B">
                <w:rPr>
                  <w:rStyle w:val="Kpr"/>
                  <w:rFonts w:asciiTheme="minorHAnsi" w:eastAsia="CamberW04-Regular" w:hAnsiTheme="minorHAnsi" w:cstheme="minorHAnsi"/>
                  <w:bCs/>
                  <w:spacing w:val="-2"/>
                </w:rPr>
                <w:t xml:space="preserve">kullanıcı dostu </w:t>
              </w:r>
            </w:hyperlink>
            <w:r w:rsidRPr="00A2376B">
              <w:rPr>
                <w:rFonts w:asciiTheme="minorHAnsi" w:eastAsia="CamberW04-Regular" w:hAnsiTheme="minorHAnsi" w:cstheme="minorHAnsi"/>
                <w:bCs/>
                <w:spacing w:val="-2"/>
              </w:rPr>
              <w:t>bir erişim sağlanmıştır</w:t>
            </w:r>
            <w:r>
              <w:rPr>
                <w:rFonts w:asciiTheme="minorHAnsi" w:eastAsia="CamberW04-Regular" w:hAnsiTheme="minorHAnsi" w:cstheme="minorHAnsi"/>
                <w:bCs/>
                <w:spacing w:val="-2"/>
              </w:rPr>
              <w:t>.</w:t>
            </w:r>
          </w:p>
        </w:tc>
      </w:tr>
    </w:tbl>
    <w:p w14:paraId="5C31585A" w14:textId="689E0572"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A71CDB7" w14:textId="77777777" w:rsidTr="006B563F">
        <w:trPr>
          <w:trHeight w:val="170"/>
        </w:trPr>
        <w:tc>
          <w:tcPr>
            <w:tcW w:w="10314" w:type="dxa"/>
            <w:gridSpan w:val="5"/>
            <w:tcBorders>
              <w:left w:val="single" w:sz="4" w:space="0" w:color="auto"/>
            </w:tcBorders>
          </w:tcPr>
          <w:p w14:paraId="20871D0A" w14:textId="23E92696" w:rsidR="005B23CE" w:rsidRPr="00766111" w:rsidRDefault="00391722" w:rsidP="00355D9F">
            <w:pPr>
              <w:pStyle w:val="b1"/>
              <w:framePr w:hSpace="0" w:wrap="auto" w:vAnchor="margin" w:hAnchor="text" w:xAlign="left" w:yAlign="inline"/>
              <w:jc w:val="center"/>
              <w:rPr>
                <w:color w:val="000000"/>
              </w:rPr>
            </w:pPr>
            <w:r w:rsidRPr="002B5C3A">
              <w:lastRenderedPageBreak/>
              <w:t>C.ARAŞTIRMA VE GELİŞTİRME</w:t>
            </w:r>
            <w:r w:rsidR="005F62A4">
              <w:t xml:space="preserve"> </w:t>
            </w:r>
          </w:p>
        </w:tc>
      </w:tr>
      <w:tr w:rsidR="005B23CE" w:rsidRPr="00766111" w14:paraId="10891F3E" w14:textId="77777777" w:rsidTr="006B563F">
        <w:trPr>
          <w:trHeight w:val="196"/>
        </w:trPr>
        <w:tc>
          <w:tcPr>
            <w:tcW w:w="10314" w:type="dxa"/>
            <w:gridSpan w:val="5"/>
            <w:tcBorders>
              <w:left w:val="single" w:sz="4" w:space="0" w:color="auto"/>
            </w:tcBorders>
            <w:vAlign w:val="center"/>
          </w:tcPr>
          <w:p w14:paraId="7AEDD173" w14:textId="427A08C8" w:rsidR="005B23CE" w:rsidRPr="00766111" w:rsidRDefault="00391722" w:rsidP="006F6FE6">
            <w:pPr>
              <w:spacing w:line="276" w:lineRule="auto"/>
              <w:jc w:val="both"/>
              <w:rPr>
                <w:b/>
                <w:color w:val="000000"/>
                <w:sz w:val="24"/>
                <w:szCs w:val="24"/>
              </w:rPr>
            </w:pPr>
            <w:r w:rsidRPr="002B5C3A">
              <w:rPr>
                <w:b/>
              </w:rPr>
              <w:t>C.1. Araştırma Süreçlerinin Yönetimi ve Araştırma Kaynakları</w:t>
            </w:r>
            <w:r w:rsidR="00BA73DF">
              <w:rPr>
                <w:b/>
              </w:rPr>
              <w:t xml:space="preserve"> </w:t>
            </w:r>
          </w:p>
        </w:tc>
      </w:tr>
      <w:tr w:rsidR="005B23CE" w:rsidRPr="00766111" w14:paraId="50C7A795" w14:textId="77777777" w:rsidTr="006B563F">
        <w:trPr>
          <w:trHeight w:val="196"/>
        </w:trPr>
        <w:tc>
          <w:tcPr>
            <w:tcW w:w="10314" w:type="dxa"/>
            <w:gridSpan w:val="5"/>
            <w:tcBorders>
              <w:left w:val="single" w:sz="4" w:space="0" w:color="auto"/>
            </w:tcBorders>
            <w:vAlign w:val="center"/>
          </w:tcPr>
          <w:p w14:paraId="084814E3" w14:textId="61510286" w:rsidR="00F6240A" w:rsidRPr="007F455E" w:rsidRDefault="00391722" w:rsidP="00F6240A">
            <w:pPr>
              <w:spacing w:line="276" w:lineRule="auto"/>
              <w:jc w:val="both"/>
              <w:rPr>
                <w:rFonts w:asciiTheme="minorHAnsi" w:eastAsia="CamberW04-Regular" w:hAnsiTheme="minorHAnsi" w:cstheme="minorHAnsi"/>
                <w:bCs/>
                <w:color w:val="2F5496" w:themeColor="accent1" w:themeShade="BF"/>
                <w:spacing w:val="-2"/>
              </w:rPr>
            </w:pPr>
            <w:r w:rsidRPr="002B5C3A">
              <w:rPr>
                <w:b/>
                <w:bCs/>
                <w:u w:val="single"/>
              </w:rPr>
              <w:t>C.1.</w:t>
            </w:r>
            <w:r w:rsidR="00366664">
              <w:rPr>
                <w:b/>
                <w:bCs/>
                <w:u w:val="single"/>
              </w:rPr>
              <w:t>1</w:t>
            </w:r>
            <w:r w:rsidRPr="002B5C3A">
              <w:rPr>
                <w:b/>
                <w:bCs/>
                <w:u w:val="single"/>
              </w:rPr>
              <w:t>. İç ve dış kaynaklar</w:t>
            </w:r>
            <w:r w:rsidR="006F6FE6">
              <w:rPr>
                <w:b/>
                <w:bCs/>
                <w:u w:val="single"/>
              </w:rPr>
              <w:t xml:space="preserve"> </w:t>
            </w:r>
          </w:p>
          <w:p w14:paraId="3EBC16E8" w14:textId="15F772BD" w:rsidR="005B23CE" w:rsidRPr="00455997" w:rsidRDefault="00391722" w:rsidP="00E23478">
            <w:pPr>
              <w:spacing w:line="276" w:lineRule="auto"/>
              <w:jc w:val="both"/>
              <w:rPr>
                <w:b/>
                <w:color w:val="000000"/>
                <w:sz w:val="24"/>
                <w:szCs w:val="24"/>
              </w:rPr>
            </w:pPr>
            <w:r w:rsidRPr="00632CD0">
              <w:rPr>
                <w:rFonts w:asciiTheme="minorHAnsi" w:eastAsia="CamberW04-Regular" w:hAnsiTheme="minorHAnsi" w:cstheme="minorHAnsi"/>
                <w:bCs/>
                <w:spacing w:val="-2"/>
              </w:rPr>
              <w:t>Araştırma potansiyelini geliştirmek üzere proje, konferans katılımı, seyahat, uzman daveti destekleri, kişisel fonlar</w:t>
            </w:r>
            <w:r w:rsidR="00632CD0" w:rsidRPr="00632CD0">
              <w:rPr>
                <w:rFonts w:asciiTheme="minorHAnsi" w:eastAsia="CamberW04-Regular" w:hAnsiTheme="minorHAnsi" w:cstheme="minorHAnsi"/>
                <w:bCs/>
                <w:spacing w:val="-2"/>
              </w:rPr>
              <w:t xml:space="preserve"> gibi ücretli veya ücretsiz görevlendirilme gerektirecek koşullar </w:t>
            </w:r>
            <w:r w:rsidR="00632CD0" w:rsidRPr="00632CD0">
              <w:t xml:space="preserve"> </w:t>
            </w:r>
            <w:r w:rsidR="00632CD0" w:rsidRPr="00632CD0">
              <w:rPr>
                <w:rFonts w:asciiTheme="minorHAnsi" w:eastAsia="CamberW04-Regular" w:hAnsiTheme="minorHAnsi" w:cstheme="minorHAnsi"/>
                <w:bCs/>
                <w:spacing w:val="-2"/>
              </w:rPr>
              <w:t>Yurtiçinde ve Yurtdışında Görevlendirmelerde Uyulacak Esaslara İlişkin Yönetmelik’te belirtilmiştir.</w:t>
            </w:r>
            <w:r w:rsidR="00E23478">
              <w:rPr>
                <w:rFonts w:asciiTheme="minorHAnsi" w:eastAsia="CamberW04-Regular" w:hAnsiTheme="minorHAnsi" w:cstheme="minorHAnsi"/>
                <w:bCs/>
                <w:spacing w:val="-2"/>
              </w:rPr>
              <w:t xml:space="preserve">   </w:t>
            </w:r>
          </w:p>
        </w:tc>
      </w:tr>
      <w:tr w:rsidR="005B23CE" w:rsidRPr="00766111" w14:paraId="1F074D7D" w14:textId="77777777" w:rsidTr="006B563F">
        <w:trPr>
          <w:trHeight w:val="196"/>
        </w:trPr>
        <w:tc>
          <w:tcPr>
            <w:tcW w:w="10314" w:type="dxa"/>
            <w:gridSpan w:val="5"/>
            <w:tcBorders>
              <w:left w:val="single" w:sz="4" w:space="0" w:color="auto"/>
            </w:tcBorders>
            <w:vAlign w:val="center"/>
          </w:tcPr>
          <w:p w14:paraId="1674EF26"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3EA032BB" w14:textId="77777777" w:rsidTr="006B563F">
        <w:trPr>
          <w:trHeight w:val="196"/>
        </w:trPr>
        <w:tc>
          <w:tcPr>
            <w:tcW w:w="2373" w:type="dxa"/>
            <w:tcBorders>
              <w:left w:val="single" w:sz="4" w:space="0" w:color="auto"/>
            </w:tcBorders>
            <w:vAlign w:val="bottom"/>
          </w:tcPr>
          <w:p w14:paraId="76346F3A" w14:textId="77777777" w:rsidR="005B23CE" w:rsidRPr="00766111" w:rsidRDefault="005B23CE" w:rsidP="006B563F">
            <w:pPr>
              <w:spacing w:line="276" w:lineRule="auto"/>
              <w:jc w:val="center"/>
              <w:rPr>
                <w:b/>
              </w:rPr>
            </w:pPr>
            <w:r w:rsidRPr="00766111">
              <w:rPr>
                <w:b/>
              </w:rPr>
              <w:t>1</w:t>
            </w:r>
          </w:p>
        </w:tc>
        <w:tc>
          <w:tcPr>
            <w:tcW w:w="1957" w:type="dxa"/>
            <w:vAlign w:val="bottom"/>
          </w:tcPr>
          <w:p w14:paraId="549BF476" w14:textId="77777777" w:rsidR="005B23CE" w:rsidRPr="00766111" w:rsidRDefault="005B23CE" w:rsidP="006B563F">
            <w:pPr>
              <w:spacing w:line="276" w:lineRule="auto"/>
              <w:jc w:val="center"/>
              <w:rPr>
                <w:b/>
              </w:rPr>
            </w:pPr>
            <w:r w:rsidRPr="00766111">
              <w:rPr>
                <w:b/>
              </w:rPr>
              <w:t>2</w:t>
            </w:r>
          </w:p>
        </w:tc>
        <w:tc>
          <w:tcPr>
            <w:tcW w:w="2017" w:type="dxa"/>
            <w:vAlign w:val="bottom"/>
          </w:tcPr>
          <w:p w14:paraId="7DFE3E63" w14:textId="77777777" w:rsidR="005B23CE" w:rsidRPr="00766111" w:rsidRDefault="005B23CE" w:rsidP="006B563F">
            <w:pPr>
              <w:spacing w:line="276" w:lineRule="auto"/>
              <w:jc w:val="center"/>
              <w:rPr>
                <w:b/>
              </w:rPr>
            </w:pPr>
            <w:r w:rsidRPr="00766111">
              <w:rPr>
                <w:b/>
              </w:rPr>
              <w:t>3</w:t>
            </w:r>
          </w:p>
        </w:tc>
        <w:tc>
          <w:tcPr>
            <w:tcW w:w="2000" w:type="dxa"/>
            <w:vAlign w:val="bottom"/>
          </w:tcPr>
          <w:p w14:paraId="1DAC4EE8" w14:textId="77777777" w:rsidR="005B23CE" w:rsidRPr="00766111" w:rsidRDefault="005B23CE" w:rsidP="006B563F">
            <w:pPr>
              <w:spacing w:line="276" w:lineRule="auto"/>
              <w:jc w:val="center"/>
              <w:rPr>
                <w:b/>
              </w:rPr>
            </w:pPr>
            <w:r w:rsidRPr="00766111">
              <w:rPr>
                <w:b/>
              </w:rPr>
              <w:t>4</w:t>
            </w:r>
          </w:p>
        </w:tc>
        <w:tc>
          <w:tcPr>
            <w:tcW w:w="1967" w:type="dxa"/>
            <w:vAlign w:val="bottom"/>
          </w:tcPr>
          <w:p w14:paraId="765BE655" w14:textId="77777777" w:rsidR="005B23CE" w:rsidRPr="00766111" w:rsidRDefault="005B23CE" w:rsidP="006B563F">
            <w:pPr>
              <w:spacing w:line="276" w:lineRule="auto"/>
              <w:jc w:val="center"/>
              <w:rPr>
                <w:b/>
              </w:rPr>
            </w:pPr>
            <w:r w:rsidRPr="00766111">
              <w:rPr>
                <w:b/>
              </w:rPr>
              <w:t>5</w:t>
            </w:r>
          </w:p>
        </w:tc>
      </w:tr>
      <w:tr w:rsidR="005B23CE" w:rsidRPr="00766111" w14:paraId="13D900EA" w14:textId="77777777" w:rsidTr="006B563F">
        <w:trPr>
          <w:trHeight w:val="196"/>
        </w:trPr>
        <w:sdt>
          <w:sdtPr>
            <w:rPr>
              <w:b/>
            </w:rPr>
            <w:id w:val="-16084672"/>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22C7007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61432207"/>
            <w14:checkbox>
              <w14:checked w14:val="1"/>
              <w14:checkedState w14:val="2612" w14:font="MS Gothic"/>
              <w14:uncheckedState w14:val="2610" w14:font="MS Gothic"/>
            </w14:checkbox>
          </w:sdtPr>
          <w:sdtContent>
            <w:tc>
              <w:tcPr>
                <w:tcW w:w="1957" w:type="dxa"/>
                <w:vAlign w:val="bottom"/>
              </w:tcPr>
              <w:p w14:paraId="476A52A3" w14:textId="68D47678" w:rsidR="005B23CE" w:rsidRPr="00766111" w:rsidRDefault="00632CD0" w:rsidP="006B563F">
                <w:pPr>
                  <w:spacing w:line="276" w:lineRule="auto"/>
                  <w:jc w:val="center"/>
                  <w:rPr>
                    <w:b/>
                  </w:rPr>
                </w:pPr>
                <w:r>
                  <w:rPr>
                    <w:rFonts w:ascii="MS Gothic" w:eastAsia="MS Gothic" w:hAnsi="MS Gothic" w:hint="eastAsia"/>
                    <w:b/>
                  </w:rPr>
                  <w:t>☒</w:t>
                </w:r>
              </w:p>
            </w:tc>
          </w:sdtContent>
        </w:sdt>
        <w:sdt>
          <w:sdtPr>
            <w:rPr>
              <w:b/>
            </w:rPr>
            <w:id w:val="1665206456"/>
            <w14:checkbox>
              <w14:checked w14:val="0"/>
              <w14:checkedState w14:val="2612" w14:font="MS Gothic"/>
              <w14:uncheckedState w14:val="2610" w14:font="MS Gothic"/>
            </w14:checkbox>
          </w:sdtPr>
          <w:sdtContent>
            <w:tc>
              <w:tcPr>
                <w:tcW w:w="2017" w:type="dxa"/>
                <w:vAlign w:val="bottom"/>
              </w:tcPr>
              <w:p w14:paraId="54F11CE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45290893"/>
            <w14:checkbox>
              <w14:checked w14:val="0"/>
              <w14:checkedState w14:val="2612" w14:font="MS Gothic"/>
              <w14:uncheckedState w14:val="2610" w14:font="MS Gothic"/>
            </w14:checkbox>
          </w:sdtPr>
          <w:sdtContent>
            <w:tc>
              <w:tcPr>
                <w:tcW w:w="2000" w:type="dxa"/>
                <w:vAlign w:val="bottom"/>
              </w:tcPr>
              <w:p w14:paraId="40EE435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42301347"/>
            <w14:checkbox>
              <w14:checked w14:val="0"/>
              <w14:checkedState w14:val="2612" w14:font="MS Gothic"/>
              <w14:uncheckedState w14:val="2610" w14:font="MS Gothic"/>
            </w14:checkbox>
          </w:sdtPr>
          <w:sdtContent>
            <w:tc>
              <w:tcPr>
                <w:tcW w:w="1967" w:type="dxa"/>
                <w:vAlign w:val="bottom"/>
              </w:tcPr>
              <w:p w14:paraId="0F99A19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91722" w:rsidRPr="00766111" w14:paraId="0FB62BA1" w14:textId="77777777" w:rsidTr="006B563F">
        <w:trPr>
          <w:trHeight w:val="3509"/>
        </w:trPr>
        <w:tc>
          <w:tcPr>
            <w:tcW w:w="2373" w:type="dxa"/>
            <w:tcBorders>
              <w:left w:val="single" w:sz="4" w:space="0" w:color="auto"/>
            </w:tcBorders>
          </w:tcPr>
          <w:p w14:paraId="0704C96F" w14:textId="37B7F0A4" w:rsidR="00391722" w:rsidRPr="00766111" w:rsidRDefault="00391722" w:rsidP="00391722">
            <w:pPr>
              <w:spacing w:line="276" w:lineRule="auto"/>
            </w:pPr>
            <w:r w:rsidRPr="002B5C3A">
              <w:t>Kurumun araştırma ve geliştirme faaliyetlerini sürdürebilmesi için yeterli kaynağı bulunmamaktadır.</w:t>
            </w:r>
          </w:p>
        </w:tc>
        <w:tc>
          <w:tcPr>
            <w:tcW w:w="1957" w:type="dxa"/>
          </w:tcPr>
          <w:p w14:paraId="5DB0522F" w14:textId="26979E51" w:rsidR="00391722" w:rsidRPr="00766111" w:rsidRDefault="00391722" w:rsidP="00391722">
            <w:pPr>
              <w:spacing w:line="276" w:lineRule="auto"/>
            </w:pPr>
            <w:r w:rsidRPr="002B5C3A">
              <w:t xml:space="preserve">Kurumun araştırma ve geliştirme faaliyetlerini sürdürebilmek için uygun nitelik ve nicelikte fiziki, teknik ve mali kaynakların oluşturulmasına yönelik planları bulunmaktadır. </w:t>
            </w:r>
          </w:p>
        </w:tc>
        <w:tc>
          <w:tcPr>
            <w:tcW w:w="2017" w:type="dxa"/>
          </w:tcPr>
          <w:p w14:paraId="21A161FE" w14:textId="77777777" w:rsidR="00391722" w:rsidRPr="002B5C3A" w:rsidRDefault="00391722" w:rsidP="00391722">
            <w:pPr>
              <w:ind w:right="63"/>
            </w:pPr>
            <w:r w:rsidRPr="002B5C3A">
              <w:t xml:space="preserve">Kurum araştırma ve geliştirme kaynaklarını araştırma stratejisi ve birimler arası dengeyi gözeterek yönetmektedir. </w:t>
            </w:r>
          </w:p>
          <w:p w14:paraId="504DAB04" w14:textId="77777777" w:rsidR="00391722" w:rsidRPr="00766111" w:rsidRDefault="00391722" w:rsidP="00391722">
            <w:pPr>
              <w:spacing w:line="276" w:lineRule="auto"/>
            </w:pPr>
          </w:p>
        </w:tc>
        <w:tc>
          <w:tcPr>
            <w:tcW w:w="2000" w:type="dxa"/>
          </w:tcPr>
          <w:p w14:paraId="4EA69F67" w14:textId="47391B93" w:rsidR="00391722" w:rsidRPr="00766111" w:rsidRDefault="00391722" w:rsidP="00391722">
            <w:pPr>
              <w:spacing w:line="276" w:lineRule="auto"/>
            </w:pPr>
            <w:r w:rsidRPr="002B5C3A">
              <w:t xml:space="preserve">Kurumda araştırma kaynaklarının yeterliliği ve çeşitliliği izlenmekte ve iyileştirilmektedir. </w:t>
            </w:r>
          </w:p>
        </w:tc>
        <w:tc>
          <w:tcPr>
            <w:tcW w:w="1967" w:type="dxa"/>
          </w:tcPr>
          <w:p w14:paraId="693E2249" w14:textId="74E3A91F"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191A9C9A" w14:textId="77777777" w:rsidTr="006B563F">
        <w:trPr>
          <w:trHeight w:val="2724"/>
        </w:trPr>
        <w:tc>
          <w:tcPr>
            <w:tcW w:w="10314" w:type="dxa"/>
            <w:gridSpan w:val="5"/>
            <w:tcBorders>
              <w:left w:val="single" w:sz="4" w:space="0" w:color="auto"/>
            </w:tcBorders>
          </w:tcPr>
          <w:p w14:paraId="3CE03818" w14:textId="77777777" w:rsidR="005B23CE" w:rsidRDefault="005B23CE" w:rsidP="00632CD0">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5FEB6C1E" w14:textId="08558D5C" w:rsidR="00632CD0" w:rsidRPr="00E23478" w:rsidRDefault="00376738" w:rsidP="00632CD0">
            <w:pPr>
              <w:pStyle w:val="ListeParagraf"/>
              <w:numPr>
                <w:ilvl w:val="0"/>
                <w:numId w:val="28"/>
              </w:numPr>
              <w:spacing w:line="276" w:lineRule="auto"/>
              <w:rPr>
                <w:i/>
                <w:color w:val="000000"/>
                <w:sz w:val="24"/>
                <w:szCs w:val="24"/>
              </w:rPr>
            </w:pPr>
            <w:r>
              <w:rPr>
                <w:iCs/>
                <w:color w:val="000000"/>
                <w:sz w:val="24"/>
                <w:szCs w:val="24"/>
              </w:rPr>
              <w:t xml:space="preserve">C.1.1-1 </w:t>
            </w:r>
            <w:r w:rsidR="00632CD0">
              <w:rPr>
                <w:iCs/>
                <w:color w:val="000000"/>
                <w:sz w:val="24"/>
                <w:szCs w:val="24"/>
              </w:rPr>
              <w:t>Söz edilen</w:t>
            </w:r>
            <w:r w:rsidR="00A2376B">
              <w:rPr>
                <w:iCs/>
                <w:color w:val="000000"/>
                <w:sz w:val="24"/>
                <w:szCs w:val="24"/>
              </w:rPr>
              <w:t xml:space="preserve"> yönetmelik Personel Daire Başk</w:t>
            </w:r>
            <w:r w:rsidR="00632CD0">
              <w:rPr>
                <w:iCs/>
                <w:color w:val="000000"/>
                <w:sz w:val="24"/>
                <w:szCs w:val="24"/>
              </w:rPr>
              <w:t>a</w:t>
            </w:r>
            <w:r w:rsidR="00A2376B">
              <w:rPr>
                <w:iCs/>
                <w:color w:val="000000"/>
                <w:sz w:val="24"/>
                <w:szCs w:val="24"/>
              </w:rPr>
              <w:t>n</w:t>
            </w:r>
            <w:r w:rsidR="00632CD0">
              <w:rPr>
                <w:iCs/>
                <w:color w:val="000000"/>
                <w:sz w:val="24"/>
                <w:szCs w:val="24"/>
              </w:rPr>
              <w:t xml:space="preserve">lığı’nın internet sitesinde kamuoyu ile paylaşılmıştır: </w:t>
            </w:r>
            <w:r w:rsidR="00632CD0">
              <w:t xml:space="preserve"> </w:t>
            </w:r>
            <w:hyperlink r:id="rId54" w:history="1">
              <w:r w:rsidR="00E23478" w:rsidRPr="00B15F93">
                <w:rPr>
                  <w:rStyle w:val="Kpr"/>
                  <w:iCs/>
                  <w:sz w:val="24"/>
                  <w:szCs w:val="24"/>
                </w:rPr>
                <w:t>http://pdb.mersin.edu.tr/sayfa/215/yonetmelikler</w:t>
              </w:r>
            </w:hyperlink>
          </w:p>
          <w:p w14:paraId="78E23510" w14:textId="34669EEB" w:rsidR="00E23478" w:rsidRPr="00632CD0" w:rsidRDefault="00E23478" w:rsidP="00FA33A3">
            <w:pPr>
              <w:pStyle w:val="ListeParagraf"/>
              <w:spacing w:line="276" w:lineRule="auto"/>
              <w:ind w:left="720" w:right="63"/>
              <w:jc w:val="both"/>
              <w:rPr>
                <w:i/>
                <w:color w:val="000000"/>
                <w:sz w:val="24"/>
                <w:szCs w:val="24"/>
              </w:rPr>
            </w:pPr>
          </w:p>
        </w:tc>
      </w:tr>
    </w:tbl>
    <w:p w14:paraId="30305285" w14:textId="78E8EAB6" w:rsidR="005B23CE" w:rsidRDefault="005B23CE" w:rsidP="00106364">
      <w:pPr>
        <w:spacing w:before="240" w:after="240"/>
        <w:ind w:right="63" w:firstLine="720"/>
        <w:jc w:val="both"/>
        <w:rPr>
          <w:rFonts w:asciiTheme="minorHAnsi" w:hAnsiTheme="minorHAnsi" w:cstheme="minorHAnsi"/>
          <w:b/>
          <w:bCs/>
          <w:sz w:val="24"/>
          <w:szCs w:val="24"/>
        </w:rPr>
      </w:pPr>
    </w:p>
    <w:p w14:paraId="69C55F4F"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46D7674E"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894DAF3" w14:textId="77777777" w:rsidTr="006B563F">
        <w:trPr>
          <w:trHeight w:val="170"/>
        </w:trPr>
        <w:tc>
          <w:tcPr>
            <w:tcW w:w="10314" w:type="dxa"/>
            <w:gridSpan w:val="5"/>
            <w:tcBorders>
              <w:left w:val="single" w:sz="4" w:space="0" w:color="auto"/>
            </w:tcBorders>
          </w:tcPr>
          <w:p w14:paraId="761CC3EA" w14:textId="6C55E865" w:rsidR="005B23CE" w:rsidRPr="00766111" w:rsidRDefault="003B1AFC"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51CF465E" w14:textId="77777777" w:rsidTr="006B563F">
        <w:trPr>
          <w:trHeight w:val="196"/>
        </w:trPr>
        <w:tc>
          <w:tcPr>
            <w:tcW w:w="10314" w:type="dxa"/>
            <w:gridSpan w:val="5"/>
            <w:tcBorders>
              <w:left w:val="single" w:sz="4" w:space="0" w:color="auto"/>
            </w:tcBorders>
            <w:vAlign w:val="center"/>
          </w:tcPr>
          <w:p w14:paraId="11A06855" w14:textId="592A5CF4" w:rsidR="005B23CE" w:rsidRPr="00766111" w:rsidRDefault="003B1AFC" w:rsidP="009128B7">
            <w:pPr>
              <w:spacing w:line="276" w:lineRule="auto"/>
              <w:jc w:val="both"/>
              <w:rPr>
                <w:b/>
                <w:color w:val="000000"/>
                <w:sz w:val="24"/>
                <w:szCs w:val="24"/>
              </w:rPr>
            </w:pPr>
            <w:r w:rsidRPr="002B5C3A">
              <w:rPr>
                <w:b/>
              </w:rPr>
              <w:t>C.2.   Araştırma Yetkinliği, İş birlikleri ve Destekler</w:t>
            </w:r>
            <w:r w:rsidR="00BA73DF">
              <w:rPr>
                <w:b/>
              </w:rPr>
              <w:t xml:space="preserve"> </w:t>
            </w:r>
          </w:p>
        </w:tc>
      </w:tr>
      <w:tr w:rsidR="005B23CE" w:rsidRPr="00766111" w14:paraId="28921FC7" w14:textId="77777777" w:rsidTr="006B563F">
        <w:trPr>
          <w:trHeight w:val="196"/>
        </w:trPr>
        <w:tc>
          <w:tcPr>
            <w:tcW w:w="10314" w:type="dxa"/>
            <w:gridSpan w:val="5"/>
            <w:tcBorders>
              <w:left w:val="single" w:sz="4" w:space="0" w:color="auto"/>
            </w:tcBorders>
            <w:vAlign w:val="center"/>
          </w:tcPr>
          <w:p w14:paraId="795F290D" w14:textId="77777777" w:rsidR="009128B7" w:rsidRDefault="003B1AFC" w:rsidP="003B1AFC">
            <w:pPr>
              <w:spacing w:line="276" w:lineRule="auto"/>
              <w:rPr>
                <w:b/>
                <w:bCs/>
                <w:u w:val="single"/>
              </w:rPr>
            </w:pPr>
            <w:r w:rsidRPr="002B5C3A">
              <w:rPr>
                <w:b/>
                <w:bCs/>
                <w:u w:val="single"/>
              </w:rPr>
              <w:t>C.2.1. Araştırma yetkinlikleri ve gelişimi</w:t>
            </w:r>
            <w:r w:rsidR="007518FB">
              <w:rPr>
                <w:b/>
                <w:bCs/>
                <w:u w:val="single"/>
              </w:rPr>
              <w:t xml:space="preserve"> </w:t>
            </w:r>
          </w:p>
          <w:p w14:paraId="4C41485D" w14:textId="24FBFCCB" w:rsidR="009128B7" w:rsidRPr="009128B7" w:rsidRDefault="009128B7" w:rsidP="00431F77">
            <w:pPr>
              <w:spacing w:line="276" w:lineRule="auto"/>
              <w:jc w:val="both"/>
              <w:rPr>
                <w:b/>
                <w:bCs/>
                <w:u w:val="single"/>
              </w:rPr>
            </w:pPr>
            <w:r w:rsidRPr="009128B7">
              <w:rPr>
                <w:rFonts w:asciiTheme="minorHAnsi" w:eastAsia="CamberW04-Regular" w:hAnsiTheme="minorHAnsi" w:cstheme="minorHAnsi"/>
                <w:bCs/>
                <w:spacing w:val="-2"/>
              </w:rPr>
              <w:t>Kurum, öğretim elemanları ve araştırmacıların bilimsel araştırmalarını sürdürmek ve iyileştirmek için olanakları desteklemektedir. Bu amaçla, Bölümdeki öğretim elemanları doktora eğitimlerini almak için geçici süreyle başka bir kuruma görevlendirilmekte veya  Erasmus Personel Eğitim alma Hareketliliğiyle yurtdışındaki üniversiteleri kısa süreliğine ziyaret edebilmektedir. Öğretim üyeleri ise Erasmus Personel Eğitim Verme Hareketliliği’ne katılabilmekte veya doktora sonrası araştırma gibi projelerle çalışmalarını belirli süreliğine yurt dışında sürdürebilmektedir.</w:t>
            </w:r>
          </w:p>
          <w:p w14:paraId="1325B4B4" w14:textId="721DBA0E" w:rsidR="005B23CE" w:rsidRPr="00455997" w:rsidRDefault="005B23CE" w:rsidP="006B563F">
            <w:pPr>
              <w:spacing w:line="276" w:lineRule="auto"/>
              <w:jc w:val="both"/>
              <w:rPr>
                <w:b/>
                <w:color w:val="000000"/>
                <w:sz w:val="24"/>
                <w:szCs w:val="24"/>
              </w:rPr>
            </w:pPr>
          </w:p>
        </w:tc>
      </w:tr>
      <w:tr w:rsidR="005B23CE" w:rsidRPr="00766111" w14:paraId="2B56016C" w14:textId="77777777" w:rsidTr="006B563F">
        <w:trPr>
          <w:trHeight w:val="196"/>
        </w:trPr>
        <w:tc>
          <w:tcPr>
            <w:tcW w:w="10314" w:type="dxa"/>
            <w:gridSpan w:val="5"/>
            <w:tcBorders>
              <w:left w:val="single" w:sz="4" w:space="0" w:color="auto"/>
            </w:tcBorders>
            <w:vAlign w:val="center"/>
          </w:tcPr>
          <w:p w14:paraId="08D9EC97"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5F8751CF" w14:textId="77777777" w:rsidTr="006B563F">
        <w:trPr>
          <w:trHeight w:val="196"/>
        </w:trPr>
        <w:tc>
          <w:tcPr>
            <w:tcW w:w="2373" w:type="dxa"/>
            <w:tcBorders>
              <w:left w:val="single" w:sz="4" w:space="0" w:color="auto"/>
            </w:tcBorders>
            <w:vAlign w:val="bottom"/>
          </w:tcPr>
          <w:p w14:paraId="1D81584A" w14:textId="77777777" w:rsidR="005B23CE" w:rsidRPr="00766111" w:rsidRDefault="005B23CE" w:rsidP="006B563F">
            <w:pPr>
              <w:spacing w:line="276" w:lineRule="auto"/>
              <w:jc w:val="center"/>
              <w:rPr>
                <w:b/>
              </w:rPr>
            </w:pPr>
            <w:r w:rsidRPr="00766111">
              <w:rPr>
                <w:b/>
              </w:rPr>
              <w:t>1</w:t>
            </w:r>
          </w:p>
        </w:tc>
        <w:tc>
          <w:tcPr>
            <w:tcW w:w="1957" w:type="dxa"/>
            <w:vAlign w:val="bottom"/>
          </w:tcPr>
          <w:p w14:paraId="0624D060" w14:textId="77777777" w:rsidR="005B23CE" w:rsidRPr="00766111" w:rsidRDefault="005B23CE" w:rsidP="006B563F">
            <w:pPr>
              <w:spacing w:line="276" w:lineRule="auto"/>
              <w:jc w:val="center"/>
              <w:rPr>
                <w:b/>
              </w:rPr>
            </w:pPr>
            <w:r w:rsidRPr="00766111">
              <w:rPr>
                <w:b/>
              </w:rPr>
              <w:t>2</w:t>
            </w:r>
          </w:p>
        </w:tc>
        <w:tc>
          <w:tcPr>
            <w:tcW w:w="2017" w:type="dxa"/>
            <w:vAlign w:val="bottom"/>
          </w:tcPr>
          <w:p w14:paraId="4D5A9CE9" w14:textId="77777777" w:rsidR="005B23CE" w:rsidRPr="00766111" w:rsidRDefault="005B23CE" w:rsidP="006B563F">
            <w:pPr>
              <w:spacing w:line="276" w:lineRule="auto"/>
              <w:jc w:val="center"/>
              <w:rPr>
                <w:b/>
              </w:rPr>
            </w:pPr>
            <w:r w:rsidRPr="00766111">
              <w:rPr>
                <w:b/>
              </w:rPr>
              <w:t>3</w:t>
            </w:r>
          </w:p>
        </w:tc>
        <w:tc>
          <w:tcPr>
            <w:tcW w:w="2000" w:type="dxa"/>
            <w:vAlign w:val="bottom"/>
          </w:tcPr>
          <w:p w14:paraId="28426CAA" w14:textId="77777777" w:rsidR="005B23CE" w:rsidRPr="00766111" w:rsidRDefault="005B23CE" w:rsidP="006B563F">
            <w:pPr>
              <w:spacing w:line="276" w:lineRule="auto"/>
              <w:jc w:val="center"/>
              <w:rPr>
                <w:b/>
              </w:rPr>
            </w:pPr>
            <w:r w:rsidRPr="00766111">
              <w:rPr>
                <w:b/>
              </w:rPr>
              <w:t>4</w:t>
            </w:r>
          </w:p>
        </w:tc>
        <w:tc>
          <w:tcPr>
            <w:tcW w:w="1967" w:type="dxa"/>
            <w:vAlign w:val="bottom"/>
          </w:tcPr>
          <w:p w14:paraId="174F7D51" w14:textId="77777777" w:rsidR="005B23CE" w:rsidRPr="00766111" w:rsidRDefault="005B23CE" w:rsidP="006B563F">
            <w:pPr>
              <w:spacing w:line="276" w:lineRule="auto"/>
              <w:jc w:val="center"/>
              <w:rPr>
                <w:b/>
              </w:rPr>
            </w:pPr>
            <w:r w:rsidRPr="00766111">
              <w:rPr>
                <w:b/>
              </w:rPr>
              <w:t>5</w:t>
            </w:r>
          </w:p>
        </w:tc>
      </w:tr>
      <w:tr w:rsidR="005B23CE" w:rsidRPr="00766111" w14:paraId="135C1A77" w14:textId="77777777" w:rsidTr="006B563F">
        <w:trPr>
          <w:trHeight w:val="196"/>
        </w:trPr>
        <w:sdt>
          <w:sdtPr>
            <w:rPr>
              <w:b/>
            </w:rPr>
            <w:id w:val="-2126849189"/>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655A53A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17705689"/>
            <w14:checkbox>
              <w14:checked w14:val="0"/>
              <w14:checkedState w14:val="2612" w14:font="MS Gothic"/>
              <w14:uncheckedState w14:val="2610" w14:font="MS Gothic"/>
            </w14:checkbox>
          </w:sdtPr>
          <w:sdtContent>
            <w:tc>
              <w:tcPr>
                <w:tcW w:w="1957" w:type="dxa"/>
                <w:vAlign w:val="bottom"/>
              </w:tcPr>
              <w:p w14:paraId="5549201D" w14:textId="4FDD6184" w:rsidR="005B23CE" w:rsidRPr="00766111" w:rsidRDefault="009128B7" w:rsidP="006B563F">
                <w:pPr>
                  <w:spacing w:line="276" w:lineRule="auto"/>
                  <w:jc w:val="center"/>
                  <w:rPr>
                    <w:b/>
                  </w:rPr>
                </w:pPr>
                <w:r>
                  <w:rPr>
                    <w:rFonts w:ascii="MS Gothic" w:eastAsia="MS Gothic" w:hAnsi="MS Gothic" w:hint="eastAsia"/>
                    <w:b/>
                  </w:rPr>
                  <w:t>☐</w:t>
                </w:r>
              </w:p>
            </w:tc>
          </w:sdtContent>
        </w:sdt>
        <w:sdt>
          <w:sdtPr>
            <w:rPr>
              <w:b/>
            </w:rPr>
            <w:id w:val="1238986489"/>
            <w14:checkbox>
              <w14:checked w14:val="1"/>
              <w14:checkedState w14:val="2612" w14:font="MS Gothic"/>
              <w14:uncheckedState w14:val="2610" w14:font="MS Gothic"/>
            </w14:checkbox>
          </w:sdtPr>
          <w:sdtContent>
            <w:tc>
              <w:tcPr>
                <w:tcW w:w="2017" w:type="dxa"/>
                <w:vAlign w:val="bottom"/>
              </w:tcPr>
              <w:p w14:paraId="7161D392" w14:textId="367A7A3E" w:rsidR="005B23CE" w:rsidRPr="00766111" w:rsidRDefault="009128B7" w:rsidP="006B563F">
                <w:pPr>
                  <w:spacing w:line="276" w:lineRule="auto"/>
                  <w:jc w:val="center"/>
                  <w:rPr>
                    <w:b/>
                  </w:rPr>
                </w:pPr>
                <w:r>
                  <w:rPr>
                    <w:rFonts w:ascii="MS Gothic" w:eastAsia="MS Gothic" w:hAnsi="MS Gothic" w:hint="eastAsia"/>
                    <w:b/>
                  </w:rPr>
                  <w:t>☒</w:t>
                </w:r>
              </w:p>
            </w:tc>
          </w:sdtContent>
        </w:sdt>
        <w:sdt>
          <w:sdtPr>
            <w:rPr>
              <w:b/>
            </w:rPr>
            <w:id w:val="-1472122380"/>
            <w14:checkbox>
              <w14:checked w14:val="0"/>
              <w14:checkedState w14:val="2612" w14:font="MS Gothic"/>
              <w14:uncheckedState w14:val="2610" w14:font="MS Gothic"/>
            </w14:checkbox>
          </w:sdtPr>
          <w:sdtContent>
            <w:tc>
              <w:tcPr>
                <w:tcW w:w="2000" w:type="dxa"/>
                <w:vAlign w:val="bottom"/>
              </w:tcPr>
              <w:p w14:paraId="50FE7C7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59092612"/>
            <w14:checkbox>
              <w14:checked w14:val="0"/>
              <w14:checkedState w14:val="2612" w14:font="MS Gothic"/>
              <w14:uncheckedState w14:val="2610" w14:font="MS Gothic"/>
            </w14:checkbox>
          </w:sdtPr>
          <w:sdtContent>
            <w:tc>
              <w:tcPr>
                <w:tcW w:w="1967" w:type="dxa"/>
                <w:vAlign w:val="bottom"/>
              </w:tcPr>
              <w:p w14:paraId="4DFA38A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B1AFC" w:rsidRPr="00766111" w14:paraId="25C72F01" w14:textId="77777777" w:rsidTr="006B563F">
        <w:trPr>
          <w:trHeight w:val="3509"/>
        </w:trPr>
        <w:tc>
          <w:tcPr>
            <w:tcW w:w="2373" w:type="dxa"/>
            <w:tcBorders>
              <w:left w:val="single" w:sz="4" w:space="0" w:color="auto"/>
            </w:tcBorders>
          </w:tcPr>
          <w:p w14:paraId="4F6FF8C2" w14:textId="0A53F4E0" w:rsidR="003B1AFC" w:rsidRPr="00766111" w:rsidRDefault="003B1AFC" w:rsidP="003B1AFC">
            <w:pPr>
              <w:spacing w:line="276" w:lineRule="auto"/>
            </w:pPr>
            <w:r w:rsidRPr="002B5C3A">
              <w:t>Kurumda, öğretim elemanlarının araştırma yetkinliğinin geliştirilmesine yönelik mekanizmalar bulunmamaktadır.</w:t>
            </w:r>
          </w:p>
        </w:tc>
        <w:tc>
          <w:tcPr>
            <w:tcW w:w="1957" w:type="dxa"/>
          </w:tcPr>
          <w:p w14:paraId="15A706CB" w14:textId="51E5E5C7" w:rsidR="003B1AFC" w:rsidRPr="00766111" w:rsidRDefault="003B1AFC" w:rsidP="003B1AFC">
            <w:pPr>
              <w:spacing w:line="276" w:lineRule="auto"/>
            </w:pPr>
            <w:r w:rsidRPr="002B5C3A">
              <w:t>Kurumda, öğretim elemanlarının araştırma yetkinliğinin geliştirilmesine yönelik planlar bulunmaktadır.</w:t>
            </w:r>
          </w:p>
        </w:tc>
        <w:tc>
          <w:tcPr>
            <w:tcW w:w="2017" w:type="dxa"/>
          </w:tcPr>
          <w:p w14:paraId="43BC44D4" w14:textId="7BACEA2B" w:rsidR="003B1AFC" w:rsidRPr="00766111" w:rsidRDefault="003B1AFC" w:rsidP="003B1AFC">
            <w:pPr>
              <w:spacing w:line="276" w:lineRule="auto"/>
            </w:pPr>
            <w:r w:rsidRPr="002B5C3A">
              <w:t xml:space="preserve">Kurumun genelinde öğretim elemanlarının araştırma yetkinliğinin geliştirilmesine yönelik uygulamalar yürütülmektedir. </w:t>
            </w:r>
          </w:p>
        </w:tc>
        <w:tc>
          <w:tcPr>
            <w:tcW w:w="2000" w:type="dxa"/>
          </w:tcPr>
          <w:p w14:paraId="28A963DD" w14:textId="33A05C86" w:rsidR="003B1AFC" w:rsidRPr="00766111" w:rsidRDefault="003B1AFC" w:rsidP="003B1AFC">
            <w:pPr>
              <w:spacing w:line="276" w:lineRule="auto"/>
            </w:pPr>
            <w:r w:rsidRPr="002B5C3A">
              <w:t>Kurumda, öğretim elemanlarının araştırma yetkinliğinin geliştirilmesine yönelik uygulamalar izlenmekte ve izlem sonuçları öğretim elemanları ile birlikte değerlendirilerek önlemler alınmaktadır.</w:t>
            </w:r>
          </w:p>
        </w:tc>
        <w:tc>
          <w:tcPr>
            <w:tcW w:w="1967" w:type="dxa"/>
          </w:tcPr>
          <w:p w14:paraId="0568EFE1" w14:textId="2A0A3F8C" w:rsidR="003B1AFC" w:rsidRPr="00766111" w:rsidRDefault="003B1AFC" w:rsidP="003B1AFC">
            <w:pPr>
              <w:spacing w:line="276" w:lineRule="auto"/>
            </w:pPr>
            <w:r w:rsidRPr="002B5C3A">
              <w:t>İçselleştirilmiş, sistematik, sürdürülebilir ve örnek gösterilebilir uygulamalar bulunmaktadır.</w:t>
            </w:r>
          </w:p>
        </w:tc>
      </w:tr>
      <w:tr w:rsidR="005B23CE" w:rsidRPr="00766111" w14:paraId="6ADB72B1" w14:textId="77777777" w:rsidTr="006B563F">
        <w:trPr>
          <w:trHeight w:val="2724"/>
        </w:trPr>
        <w:tc>
          <w:tcPr>
            <w:tcW w:w="10314" w:type="dxa"/>
            <w:gridSpan w:val="5"/>
            <w:tcBorders>
              <w:left w:val="single" w:sz="4" w:space="0" w:color="auto"/>
            </w:tcBorders>
          </w:tcPr>
          <w:p w14:paraId="51333534" w14:textId="77777777" w:rsidR="005B23CE" w:rsidRDefault="005B23CE" w:rsidP="009128B7">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0316706D" w14:textId="097CBD23" w:rsidR="009128B7" w:rsidRPr="00A2376B" w:rsidRDefault="00376738" w:rsidP="009128B7">
            <w:pPr>
              <w:pStyle w:val="ListeParagraf"/>
              <w:numPr>
                <w:ilvl w:val="0"/>
                <w:numId w:val="28"/>
              </w:numPr>
              <w:spacing w:line="276" w:lineRule="auto"/>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 xml:space="preserve">C.2.1-1 </w:t>
            </w:r>
            <w:r w:rsidR="009128B7" w:rsidRPr="009128B7">
              <w:rPr>
                <w:rFonts w:asciiTheme="minorHAnsi" w:eastAsia="CamberW04-Regular" w:hAnsiTheme="minorHAnsi" w:cstheme="minorHAnsi"/>
                <w:bCs/>
                <w:spacing w:val="-2"/>
              </w:rPr>
              <w:t xml:space="preserve">Erasmus Personel Hareketliliğiyle alakalı bilgilere şu linkten erişilebilir: </w:t>
            </w:r>
            <w:r w:rsidR="009128B7" w:rsidRPr="009128B7">
              <w:rPr>
                <w:bCs/>
              </w:rPr>
              <w:t xml:space="preserve"> </w:t>
            </w:r>
            <w:hyperlink r:id="rId55" w:history="1">
              <w:r w:rsidR="00A2376B" w:rsidRPr="00B15F93">
                <w:rPr>
                  <w:rStyle w:val="Kpr"/>
                  <w:rFonts w:asciiTheme="minorHAnsi" w:eastAsia="CamberW04-Regular" w:hAnsiTheme="minorHAnsi" w:cstheme="minorHAnsi"/>
                  <w:bCs/>
                  <w:spacing w:val="-2"/>
                </w:rPr>
                <w:t>https://www.mersin.edu.tr/idari/dis-iliskiler-ve-projeler-koordinatorlugu</w:t>
              </w:r>
            </w:hyperlink>
          </w:p>
          <w:p w14:paraId="797DD182" w14:textId="2FC3BC2A" w:rsidR="00A2376B" w:rsidRPr="009128B7" w:rsidRDefault="00A2376B" w:rsidP="009128B7">
            <w:pPr>
              <w:pStyle w:val="ListeParagraf"/>
              <w:numPr>
                <w:ilvl w:val="0"/>
                <w:numId w:val="28"/>
              </w:numPr>
              <w:spacing w:line="276" w:lineRule="auto"/>
              <w:rPr>
                <w:rFonts w:asciiTheme="minorHAnsi" w:eastAsia="CamberW04-Regular" w:hAnsiTheme="minorHAnsi" w:cstheme="minorHAnsi"/>
                <w:bCs/>
                <w:color w:val="2F5496" w:themeColor="accent1" w:themeShade="BF"/>
                <w:spacing w:val="-2"/>
              </w:rPr>
            </w:pPr>
          </w:p>
        </w:tc>
      </w:tr>
    </w:tbl>
    <w:p w14:paraId="180BE0DB" w14:textId="1A81458D" w:rsidR="005B23CE" w:rsidRDefault="005B23CE" w:rsidP="00106364">
      <w:pPr>
        <w:spacing w:before="240" w:after="240"/>
        <w:ind w:right="63" w:firstLine="720"/>
        <w:jc w:val="both"/>
        <w:rPr>
          <w:rFonts w:asciiTheme="minorHAnsi" w:hAnsiTheme="minorHAnsi" w:cstheme="minorHAnsi"/>
          <w:b/>
          <w:bCs/>
          <w:sz w:val="24"/>
          <w:szCs w:val="24"/>
        </w:rPr>
      </w:pPr>
    </w:p>
    <w:p w14:paraId="054156D4"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5D3059C3" w14:textId="77777777" w:rsidTr="006B563F">
        <w:trPr>
          <w:trHeight w:val="170"/>
        </w:trPr>
        <w:tc>
          <w:tcPr>
            <w:tcW w:w="10314" w:type="dxa"/>
            <w:gridSpan w:val="5"/>
            <w:tcBorders>
              <w:left w:val="single" w:sz="4" w:space="0" w:color="auto"/>
            </w:tcBorders>
          </w:tcPr>
          <w:p w14:paraId="789DEA3F" w14:textId="493CEB3C" w:rsidR="005B23CE" w:rsidRPr="00766111" w:rsidRDefault="00B34E02"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7E0AF5C1" w14:textId="77777777" w:rsidTr="006B563F">
        <w:trPr>
          <w:trHeight w:val="196"/>
        </w:trPr>
        <w:tc>
          <w:tcPr>
            <w:tcW w:w="10314" w:type="dxa"/>
            <w:gridSpan w:val="5"/>
            <w:tcBorders>
              <w:left w:val="single" w:sz="4" w:space="0" w:color="auto"/>
            </w:tcBorders>
            <w:vAlign w:val="center"/>
          </w:tcPr>
          <w:p w14:paraId="22F076D1" w14:textId="41193A88" w:rsidR="005B23CE" w:rsidRPr="00766111" w:rsidRDefault="00B34E02" w:rsidP="007518FB">
            <w:pPr>
              <w:spacing w:line="276" w:lineRule="auto"/>
              <w:jc w:val="both"/>
              <w:rPr>
                <w:b/>
                <w:color w:val="000000"/>
                <w:sz w:val="24"/>
                <w:szCs w:val="24"/>
              </w:rPr>
            </w:pPr>
            <w:r w:rsidRPr="002B5C3A">
              <w:rPr>
                <w:b/>
              </w:rPr>
              <w:t>C.2.   Araştırma Yetkinliği, İş birlikleri ve Destekler</w:t>
            </w:r>
            <w:r w:rsidR="00BA73DF">
              <w:rPr>
                <w:b/>
              </w:rPr>
              <w:t xml:space="preserve"> </w:t>
            </w:r>
          </w:p>
        </w:tc>
      </w:tr>
      <w:tr w:rsidR="005B23CE" w:rsidRPr="00766111" w14:paraId="5DA6AA83" w14:textId="77777777" w:rsidTr="006B563F">
        <w:trPr>
          <w:trHeight w:val="196"/>
        </w:trPr>
        <w:tc>
          <w:tcPr>
            <w:tcW w:w="10314" w:type="dxa"/>
            <w:gridSpan w:val="5"/>
            <w:tcBorders>
              <w:left w:val="single" w:sz="4" w:space="0" w:color="auto"/>
            </w:tcBorders>
            <w:vAlign w:val="center"/>
          </w:tcPr>
          <w:p w14:paraId="585B179F" w14:textId="77777777" w:rsidR="00B2153E" w:rsidRDefault="00B34E02" w:rsidP="00B34E02">
            <w:pPr>
              <w:spacing w:line="276" w:lineRule="auto"/>
              <w:jc w:val="both"/>
              <w:rPr>
                <w:b/>
                <w:bCs/>
                <w:u w:val="single"/>
              </w:rPr>
            </w:pPr>
            <w:r w:rsidRPr="002B5C3A">
              <w:rPr>
                <w:b/>
                <w:bCs/>
                <w:u w:val="single"/>
              </w:rPr>
              <w:t>C.2.2. Ulusal ve uluslararası ortak programlar ve ortak araştırma birimleri</w:t>
            </w:r>
            <w:r w:rsidR="007518FB">
              <w:rPr>
                <w:b/>
                <w:bCs/>
                <w:u w:val="single"/>
              </w:rPr>
              <w:t xml:space="preserve"> </w:t>
            </w:r>
          </w:p>
          <w:p w14:paraId="2A04F016" w14:textId="2A533EE7" w:rsidR="00B2153E" w:rsidRPr="007847DE" w:rsidRDefault="00A2376B" w:rsidP="00B2153E">
            <w:pPr>
              <w:spacing w:line="276" w:lineRule="auto"/>
              <w:jc w:val="both"/>
              <w:rPr>
                <w:b/>
                <w:sz w:val="24"/>
                <w:szCs w:val="24"/>
              </w:rPr>
            </w:pPr>
            <w:r>
              <w:t>Fakültede</w:t>
            </w:r>
            <w:r w:rsidR="00B2153E" w:rsidRPr="007847DE">
              <w:t>, k</w:t>
            </w:r>
            <w:r w:rsidR="00B34E02" w:rsidRPr="007847DE">
              <w:rPr>
                <w:rFonts w:asciiTheme="minorHAnsi" w:eastAsia="CamberW04-Regular" w:hAnsiTheme="minorHAnsi" w:cstheme="minorHAnsi"/>
                <w:bCs/>
                <w:spacing w:val="-2"/>
              </w:rPr>
              <w:t>urumlararası işbirliklerini, disiplinlerarası girişimleri yarata</w:t>
            </w:r>
            <w:r w:rsidR="00B2153E" w:rsidRPr="007847DE">
              <w:rPr>
                <w:rFonts w:asciiTheme="minorHAnsi" w:eastAsia="CamberW04-Regular" w:hAnsiTheme="minorHAnsi" w:cstheme="minorHAnsi"/>
                <w:bCs/>
                <w:spacing w:val="-2"/>
              </w:rPr>
              <w:t>bilecek</w:t>
            </w:r>
            <w:r w:rsidR="00B34E02" w:rsidRPr="007847DE">
              <w:rPr>
                <w:rFonts w:asciiTheme="minorHAnsi" w:eastAsia="CamberW04-Regular" w:hAnsiTheme="minorHAnsi" w:cstheme="minorHAnsi"/>
                <w:bCs/>
                <w:spacing w:val="-2"/>
              </w:rPr>
              <w:t xml:space="preserve"> ortak girişimleri özendirecek mekanizmalar mevcuttur ve etkindir.  </w:t>
            </w:r>
            <w:r w:rsidR="00B2153E" w:rsidRPr="007847DE">
              <w:rPr>
                <w:rFonts w:asciiTheme="minorHAnsi" w:eastAsia="CamberW04-Regular" w:hAnsiTheme="minorHAnsi" w:cstheme="minorHAnsi"/>
                <w:bCs/>
                <w:spacing w:val="-2"/>
              </w:rPr>
              <w:t>Bu amaçla, Bölüm</w:t>
            </w:r>
            <w:r w:rsidR="0003206B">
              <w:rPr>
                <w:rFonts w:asciiTheme="minorHAnsi" w:eastAsia="CamberW04-Regular" w:hAnsiTheme="minorHAnsi" w:cstheme="minorHAnsi"/>
                <w:bCs/>
                <w:spacing w:val="-2"/>
              </w:rPr>
              <w:t>ler</w:t>
            </w:r>
            <w:r w:rsidR="00B2153E" w:rsidRPr="007847DE">
              <w:rPr>
                <w:rFonts w:asciiTheme="minorHAnsi" w:eastAsia="CamberW04-Regular" w:hAnsiTheme="minorHAnsi" w:cstheme="minorHAnsi"/>
                <w:bCs/>
                <w:spacing w:val="-2"/>
              </w:rPr>
              <w:t xml:space="preserve">, Erasmus öğrenci hareketliliği kapsamında yurtdışındaki sekiz üniversiteyle işbirliği halindedir ve bu sayıyı genişletmek için Erasmus personel hareketliliği kapsamında ilk kez ziyaret edilen üniversitelere işbirliği teklifleri yapılmaktadır. Bu çalışmaların dışında, gerçekleştirilen etkinliklerde yurtiçinden ve yurtdışından akademik personel ve diplomatların konuşmacı olarak katılması desteklenmektedir. </w:t>
            </w:r>
          </w:p>
          <w:p w14:paraId="109C77A5" w14:textId="017C22F7" w:rsidR="005B23CE" w:rsidRPr="00455997" w:rsidRDefault="005B23CE" w:rsidP="006B563F">
            <w:pPr>
              <w:spacing w:line="276" w:lineRule="auto"/>
              <w:jc w:val="both"/>
              <w:rPr>
                <w:b/>
                <w:color w:val="000000"/>
                <w:sz w:val="24"/>
                <w:szCs w:val="24"/>
              </w:rPr>
            </w:pPr>
          </w:p>
        </w:tc>
      </w:tr>
      <w:tr w:rsidR="005B23CE" w:rsidRPr="00766111" w14:paraId="368E5CD3" w14:textId="77777777" w:rsidTr="006B563F">
        <w:trPr>
          <w:trHeight w:val="196"/>
        </w:trPr>
        <w:tc>
          <w:tcPr>
            <w:tcW w:w="10314" w:type="dxa"/>
            <w:gridSpan w:val="5"/>
            <w:tcBorders>
              <w:left w:val="single" w:sz="4" w:space="0" w:color="auto"/>
            </w:tcBorders>
            <w:vAlign w:val="center"/>
          </w:tcPr>
          <w:p w14:paraId="5DE85EEC"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1E513123" w14:textId="77777777" w:rsidTr="006B563F">
        <w:trPr>
          <w:trHeight w:val="196"/>
        </w:trPr>
        <w:tc>
          <w:tcPr>
            <w:tcW w:w="2373" w:type="dxa"/>
            <w:tcBorders>
              <w:left w:val="single" w:sz="4" w:space="0" w:color="auto"/>
            </w:tcBorders>
            <w:vAlign w:val="bottom"/>
          </w:tcPr>
          <w:p w14:paraId="0E8BE35F" w14:textId="77777777" w:rsidR="005B23CE" w:rsidRPr="00766111" w:rsidRDefault="005B23CE" w:rsidP="006B563F">
            <w:pPr>
              <w:spacing w:line="276" w:lineRule="auto"/>
              <w:jc w:val="center"/>
              <w:rPr>
                <w:b/>
              </w:rPr>
            </w:pPr>
            <w:r w:rsidRPr="00766111">
              <w:rPr>
                <w:b/>
              </w:rPr>
              <w:t>1</w:t>
            </w:r>
          </w:p>
        </w:tc>
        <w:tc>
          <w:tcPr>
            <w:tcW w:w="1957" w:type="dxa"/>
            <w:vAlign w:val="bottom"/>
          </w:tcPr>
          <w:p w14:paraId="279E6963" w14:textId="77777777" w:rsidR="005B23CE" w:rsidRPr="00766111" w:rsidRDefault="005B23CE" w:rsidP="006B563F">
            <w:pPr>
              <w:spacing w:line="276" w:lineRule="auto"/>
              <w:jc w:val="center"/>
              <w:rPr>
                <w:b/>
              </w:rPr>
            </w:pPr>
            <w:r w:rsidRPr="00766111">
              <w:rPr>
                <w:b/>
              </w:rPr>
              <w:t>2</w:t>
            </w:r>
          </w:p>
        </w:tc>
        <w:tc>
          <w:tcPr>
            <w:tcW w:w="2017" w:type="dxa"/>
            <w:vAlign w:val="bottom"/>
          </w:tcPr>
          <w:p w14:paraId="033DC573" w14:textId="77777777" w:rsidR="005B23CE" w:rsidRPr="00766111" w:rsidRDefault="005B23CE" w:rsidP="006B563F">
            <w:pPr>
              <w:spacing w:line="276" w:lineRule="auto"/>
              <w:jc w:val="center"/>
              <w:rPr>
                <w:b/>
              </w:rPr>
            </w:pPr>
            <w:r w:rsidRPr="00766111">
              <w:rPr>
                <w:b/>
              </w:rPr>
              <w:t>3</w:t>
            </w:r>
          </w:p>
        </w:tc>
        <w:tc>
          <w:tcPr>
            <w:tcW w:w="2000" w:type="dxa"/>
            <w:vAlign w:val="bottom"/>
          </w:tcPr>
          <w:p w14:paraId="73CC6F04" w14:textId="77777777" w:rsidR="005B23CE" w:rsidRPr="00766111" w:rsidRDefault="005B23CE" w:rsidP="006B563F">
            <w:pPr>
              <w:spacing w:line="276" w:lineRule="auto"/>
              <w:jc w:val="center"/>
              <w:rPr>
                <w:b/>
              </w:rPr>
            </w:pPr>
            <w:r w:rsidRPr="00766111">
              <w:rPr>
                <w:b/>
              </w:rPr>
              <w:t>4</w:t>
            </w:r>
          </w:p>
        </w:tc>
        <w:tc>
          <w:tcPr>
            <w:tcW w:w="1967" w:type="dxa"/>
            <w:vAlign w:val="bottom"/>
          </w:tcPr>
          <w:p w14:paraId="04CBED09" w14:textId="77777777" w:rsidR="005B23CE" w:rsidRPr="00766111" w:rsidRDefault="005B23CE" w:rsidP="006B563F">
            <w:pPr>
              <w:spacing w:line="276" w:lineRule="auto"/>
              <w:jc w:val="center"/>
              <w:rPr>
                <w:b/>
              </w:rPr>
            </w:pPr>
            <w:r w:rsidRPr="00766111">
              <w:rPr>
                <w:b/>
              </w:rPr>
              <w:t>5</w:t>
            </w:r>
          </w:p>
        </w:tc>
      </w:tr>
      <w:tr w:rsidR="005B23CE" w:rsidRPr="00766111" w14:paraId="74F7FF86" w14:textId="77777777" w:rsidTr="006B563F">
        <w:trPr>
          <w:trHeight w:val="196"/>
        </w:trPr>
        <w:sdt>
          <w:sdtPr>
            <w:rPr>
              <w:b/>
            </w:rPr>
            <w:id w:val="-1763217490"/>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2BD6CE6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49817396"/>
            <w14:checkbox>
              <w14:checked w14:val="1"/>
              <w14:checkedState w14:val="2612" w14:font="MS Gothic"/>
              <w14:uncheckedState w14:val="2610" w14:font="MS Gothic"/>
            </w14:checkbox>
          </w:sdtPr>
          <w:sdtContent>
            <w:tc>
              <w:tcPr>
                <w:tcW w:w="1957" w:type="dxa"/>
                <w:vAlign w:val="bottom"/>
              </w:tcPr>
              <w:p w14:paraId="6AB91238" w14:textId="577CAAAE" w:rsidR="005B23CE" w:rsidRPr="00766111" w:rsidRDefault="00B2153E" w:rsidP="006B563F">
                <w:pPr>
                  <w:spacing w:line="276" w:lineRule="auto"/>
                  <w:jc w:val="center"/>
                  <w:rPr>
                    <w:b/>
                  </w:rPr>
                </w:pPr>
                <w:r>
                  <w:rPr>
                    <w:rFonts w:ascii="MS Gothic" w:eastAsia="MS Gothic" w:hAnsi="MS Gothic" w:hint="eastAsia"/>
                    <w:b/>
                  </w:rPr>
                  <w:t>☒</w:t>
                </w:r>
              </w:p>
            </w:tc>
          </w:sdtContent>
        </w:sdt>
        <w:sdt>
          <w:sdtPr>
            <w:rPr>
              <w:b/>
            </w:rPr>
            <w:id w:val="780921915"/>
            <w14:checkbox>
              <w14:checked w14:val="0"/>
              <w14:checkedState w14:val="2612" w14:font="MS Gothic"/>
              <w14:uncheckedState w14:val="2610" w14:font="MS Gothic"/>
            </w14:checkbox>
          </w:sdtPr>
          <w:sdtContent>
            <w:tc>
              <w:tcPr>
                <w:tcW w:w="2017" w:type="dxa"/>
                <w:vAlign w:val="bottom"/>
              </w:tcPr>
              <w:p w14:paraId="58FCCF2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7596594"/>
            <w14:checkbox>
              <w14:checked w14:val="0"/>
              <w14:checkedState w14:val="2612" w14:font="MS Gothic"/>
              <w14:uncheckedState w14:val="2610" w14:font="MS Gothic"/>
            </w14:checkbox>
          </w:sdtPr>
          <w:sdtContent>
            <w:tc>
              <w:tcPr>
                <w:tcW w:w="2000" w:type="dxa"/>
                <w:vAlign w:val="bottom"/>
              </w:tcPr>
              <w:p w14:paraId="75A3D8B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142147463"/>
            <w14:checkbox>
              <w14:checked w14:val="0"/>
              <w14:checkedState w14:val="2612" w14:font="MS Gothic"/>
              <w14:uncheckedState w14:val="2610" w14:font="MS Gothic"/>
            </w14:checkbox>
          </w:sdtPr>
          <w:sdtContent>
            <w:tc>
              <w:tcPr>
                <w:tcW w:w="1967" w:type="dxa"/>
                <w:vAlign w:val="bottom"/>
              </w:tcPr>
              <w:p w14:paraId="29BDE49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B34E02" w:rsidRPr="00766111" w14:paraId="76F452D4" w14:textId="77777777" w:rsidTr="006B563F">
        <w:trPr>
          <w:trHeight w:val="3509"/>
        </w:trPr>
        <w:tc>
          <w:tcPr>
            <w:tcW w:w="2373" w:type="dxa"/>
            <w:tcBorders>
              <w:left w:val="single" w:sz="4" w:space="0" w:color="auto"/>
            </w:tcBorders>
          </w:tcPr>
          <w:p w14:paraId="21A0310E" w14:textId="77777777" w:rsidR="00B34E02" w:rsidRPr="002B5C3A" w:rsidRDefault="00B34E02" w:rsidP="00B34E02">
            <w:pPr>
              <w:ind w:right="63"/>
            </w:pPr>
            <w:r w:rsidRPr="002B5C3A">
              <w:t>Kurumda ulusal ve uluslararası düzeyde ortak programlar ve ortak araştırma birimleri oluşturma yönünde mekanizmalar bulunmamaktadır.</w:t>
            </w:r>
          </w:p>
          <w:p w14:paraId="1986B85C" w14:textId="77777777" w:rsidR="00B34E02" w:rsidRPr="002B5C3A" w:rsidRDefault="00B34E02" w:rsidP="00B34E02">
            <w:pPr>
              <w:ind w:right="63"/>
            </w:pPr>
          </w:p>
          <w:p w14:paraId="6912A320" w14:textId="77777777" w:rsidR="00B34E02" w:rsidRPr="00766111" w:rsidRDefault="00B34E02" w:rsidP="00B34E02">
            <w:pPr>
              <w:spacing w:line="276" w:lineRule="auto"/>
            </w:pPr>
          </w:p>
        </w:tc>
        <w:tc>
          <w:tcPr>
            <w:tcW w:w="1957" w:type="dxa"/>
          </w:tcPr>
          <w:p w14:paraId="0B08EEC0" w14:textId="605B65D4" w:rsidR="00B34E02" w:rsidRPr="00766111" w:rsidRDefault="00B34E02" w:rsidP="00B34E02">
            <w:pPr>
              <w:spacing w:line="276" w:lineRule="auto"/>
            </w:pPr>
            <w:r w:rsidRPr="002B5C3A">
              <w:t xml:space="preserve">Kurumda ulusal ve uluslararası düzeyde ortak programlar ve ortak araştırma birimleri ile araştırma ağlarına katılım ve iş birlikleri kurma gibi çoklu araştırma faaliyetlerine yönelik planlamalar ve mekanizmalar bulunmaktadır. </w:t>
            </w:r>
          </w:p>
        </w:tc>
        <w:tc>
          <w:tcPr>
            <w:tcW w:w="2017" w:type="dxa"/>
          </w:tcPr>
          <w:p w14:paraId="70BBF358" w14:textId="2D5E7000" w:rsidR="00B34E02" w:rsidRPr="00766111" w:rsidRDefault="00B34E02" w:rsidP="00B34E02">
            <w:pPr>
              <w:spacing w:line="276" w:lineRule="auto"/>
            </w:pPr>
            <w:r w:rsidRPr="002B5C3A">
              <w:t>Kurumun genelinde ulusal ve uluslararası düzeyde ortak programlar ve ortak araştırma faaliyetleri yürütülmektedir.</w:t>
            </w:r>
          </w:p>
        </w:tc>
        <w:tc>
          <w:tcPr>
            <w:tcW w:w="2000" w:type="dxa"/>
          </w:tcPr>
          <w:p w14:paraId="75736EA0" w14:textId="1AFB7EC1" w:rsidR="00B34E02" w:rsidRPr="00766111" w:rsidRDefault="00B34E02" w:rsidP="00B34E02">
            <w:pPr>
              <w:spacing w:line="276" w:lineRule="auto"/>
            </w:pPr>
            <w:r w:rsidRPr="002B5C3A">
              <w:t xml:space="preserve">Kurumda ulusal ve uluslararası düzeyde kurum içi ve kurumlar arası ortak programlar ve ortak araştırma faaliyetleri izlenmekte ve ilgili paydaşlarla değerlendirilerek iyileştirilmektedir. </w:t>
            </w:r>
          </w:p>
        </w:tc>
        <w:tc>
          <w:tcPr>
            <w:tcW w:w="1967" w:type="dxa"/>
          </w:tcPr>
          <w:p w14:paraId="6867F379" w14:textId="3D3A61EB" w:rsidR="00B34E02" w:rsidRPr="00766111" w:rsidRDefault="00B34E02" w:rsidP="00B34E02">
            <w:pPr>
              <w:spacing w:line="276" w:lineRule="auto"/>
            </w:pPr>
            <w:r w:rsidRPr="002B5C3A">
              <w:t>İçselleştirilmiş, sistematik, sürdürülebilir ve örnek gösterilebilir uygulamalar bulunmaktadır.</w:t>
            </w:r>
          </w:p>
        </w:tc>
      </w:tr>
      <w:tr w:rsidR="005B23CE" w:rsidRPr="00766111" w14:paraId="6E92F435" w14:textId="77777777" w:rsidTr="006B563F">
        <w:trPr>
          <w:trHeight w:val="2724"/>
        </w:trPr>
        <w:tc>
          <w:tcPr>
            <w:tcW w:w="10314" w:type="dxa"/>
            <w:gridSpan w:val="5"/>
            <w:tcBorders>
              <w:left w:val="single" w:sz="4" w:space="0" w:color="auto"/>
            </w:tcBorders>
          </w:tcPr>
          <w:p w14:paraId="5DEF06E9" w14:textId="35E907D7" w:rsidR="00B2153E" w:rsidRPr="007847DE" w:rsidRDefault="005B23CE" w:rsidP="00B2153E">
            <w:pPr>
              <w:spacing w:line="276" w:lineRule="auto"/>
              <w:rPr>
                <w:rFonts w:asciiTheme="minorHAnsi" w:eastAsia="CamberW04-Regular" w:hAnsiTheme="minorHAnsi" w:cstheme="minorHAnsi"/>
                <w:b/>
                <w:spacing w:val="-2"/>
              </w:rPr>
            </w:pPr>
            <w:r w:rsidRPr="007847DE">
              <w:rPr>
                <w:b/>
                <w:i/>
              </w:rPr>
              <w:t>Kanıtlar</w:t>
            </w:r>
            <w:r w:rsidR="00F451D3" w:rsidRPr="007847DE">
              <w:rPr>
                <w:b/>
                <w:i/>
              </w:rPr>
              <w:t xml:space="preserve"> </w:t>
            </w:r>
          </w:p>
          <w:p w14:paraId="144B422E" w14:textId="21DF3128" w:rsidR="00E23478" w:rsidRPr="00E23478" w:rsidRDefault="00E23478" w:rsidP="00E23478">
            <w:pPr>
              <w:widowControl/>
              <w:numPr>
                <w:ilvl w:val="0"/>
                <w:numId w:val="14"/>
              </w:numPr>
              <w:ind w:right="63"/>
              <w:jc w:val="both"/>
              <w:rPr>
                <w:rFonts w:asciiTheme="minorHAnsi" w:eastAsia="CamberW04-Regular" w:hAnsiTheme="minorHAnsi" w:cstheme="minorHAnsi"/>
                <w:bCs/>
                <w:spacing w:val="-2"/>
              </w:rPr>
            </w:pPr>
            <w:r w:rsidRPr="00E23478">
              <w:rPr>
                <w:rFonts w:asciiTheme="minorHAnsi" w:eastAsia="CamberW04-Regular" w:hAnsiTheme="minorHAnsi" w:cstheme="minorHAnsi"/>
                <w:bCs/>
                <w:spacing w:val="-2"/>
              </w:rPr>
              <w:t xml:space="preserve">Üniversitemizin iki uygulama ve araştırma merkezi </w:t>
            </w:r>
            <w:r w:rsidR="009256AE">
              <w:rPr>
                <w:rFonts w:asciiTheme="minorHAnsi" w:eastAsia="CamberW04-Regular" w:hAnsiTheme="minorHAnsi" w:cstheme="minorHAnsi"/>
                <w:bCs/>
                <w:spacing w:val="-2"/>
              </w:rPr>
              <w:t xml:space="preserve">ve bir Kariyer merkezimiz </w:t>
            </w:r>
            <w:r w:rsidRPr="00E23478">
              <w:rPr>
                <w:rFonts w:asciiTheme="minorHAnsi" w:eastAsia="CamberW04-Regular" w:hAnsiTheme="minorHAnsi" w:cstheme="minorHAnsi"/>
                <w:bCs/>
                <w:spacing w:val="-2"/>
              </w:rPr>
              <w:t>birimimiz öğretim üyelerinin müdürlüğünde faaliyet yapmaktadır ve çok sayıda ulusal ve uluslararası projelerde çok paydaşlı faaliyetler yürütmektedir. https://www.mersin.edu.tr/akademik/goc-arastirmalari-uygulama-ve-arastirma-merkezi/yonetim</w:t>
            </w:r>
          </w:p>
          <w:p w14:paraId="79CAC431" w14:textId="52699BD1" w:rsidR="007847DE" w:rsidRPr="00FA33A3" w:rsidRDefault="00FA33A3" w:rsidP="00E23478">
            <w:pPr>
              <w:widowControl/>
              <w:numPr>
                <w:ilvl w:val="0"/>
                <w:numId w:val="14"/>
              </w:numPr>
              <w:ind w:right="63"/>
              <w:jc w:val="both"/>
              <w:rPr>
                <w:rFonts w:asciiTheme="minorHAnsi" w:eastAsia="CamberW04-Regular" w:hAnsiTheme="minorHAnsi" w:cstheme="minorHAnsi"/>
                <w:bCs/>
                <w:color w:val="2F5496" w:themeColor="accent1" w:themeShade="BF"/>
                <w:spacing w:val="-2"/>
              </w:rPr>
            </w:pPr>
            <w:hyperlink r:id="rId56" w:history="1">
              <w:r w:rsidRPr="00BE4BFA">
                <w:rPr>
                  <w:rStyle w:val="Kpr"/>
                  <w:rFonts w:asciiTheme="minorHAnsi" w:eastAsia="CamberW04-Regular" w:hAnsiTheme="minorHAnsi" w:cstheme="minorHAnsi"/>
                  <w:bCs/>
                  <w:spacing w:val="-2"/>
                </w:rPr>
                <w:t>https://www.mersin.edu.tr/akademik/kadin-sorunlari-uygulama-ve-arastirma-merkezi/yonetim</w:t>
              </w:r>
            </w:hyperlink>
          </w:p>
          <w:p w14:paraId="050F9AC2" w14:textId="16381239" w:rsidR="00FA33A3" w:rsidRDefault="009256AE" w:rsidP="009256AE">
            <w:pPr>
              <w:widowControl/>
              <w:numPr>
                <w:ilvl w:val="0"/>
                <w:numId w:val="14"/>
              </w:numPr>
              <w:ind w:right="63"/>
              <w:jc w:val="both"/>
              <w:rPr>
                <w:rFonts w:asciiTheme="minorHAnsi" w:eastAsia="CamberW04-Regular" w:hAnsiTheme="minorHAnsi" w:cstheme="minorHAnsi"/>
                <w:bCs/>
                <w:color w:val="2F5496" w:themeColor="accent1" w:themeShade="BF"/>
                <w:spacing w:val="-2"/>
              </w:rPr>
            </w:pPr>
            <w:hyperlink r:id="rId57" w:history="1">
              <w:r w:rsidRPr="00BE4BFA">
                <w:rPr>
                  <w:rStyle w:val="Kpr"/>
                  <w:rFonts w:asciiTheme="minorHAnsi" w:eastAsia="CamberW04-Regular" w:hAnsiTheme="minorHAnsi" w:cstheme="minorHAnsi"/>
                  <w:bCs/>
                  <w:spacing w:val="-2"/>
                </w:rPr>
                <w:t>https://www.mersin.edu.tr/akademik/kariyer-merkezi</w:t>
              </w:r>
            </w:hyperlink>
          </w:p>
          <w:p w14:paraId="5D10F4FA" w14:textId="40EDFCFF" w:rsidR="009256AE" w:rsidRPr="0036145F" w:rsidRDefault="009256AE" w:rsidP="009256AE">
            <w:pPr>
              <w:widowControl/>
              <w:numPr>
                <w:ilvl w:val="0"/>
                <w:numId w:val="14"/>
              </w:numPr>
              <w:ind w:right="63"/>
              <w:jc w:val="both"/>
              <w:rPr>
                <w:rFonts w:asciiTheme="minorHAnsi" w:eastAsia="CamberW04-Regular" w:hAnsiTheme="minorHAnsi" w:cstheme="minorHAnsi"/>
                <w:bCs/>
                <w:color w:val="2F5496" w:themeColor="accent1" w:themeShade="BF"/>
                <w:spacing w:val="-2"/>
              </w:rPr>
            </w:pPr>
          </w:p>
        </w:tc>
      </w:tr>
    </w:tbl>
    <w:p w14:paraId="71760188" w14:textId="1143C2CE"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3E6179A4" w14:textId="77777777" w:rsidTr="006B563F">
        <w:trPr>
          <w:trHeight w:val="170"/>
        </w:trPr>
        <w:tc>
          <w:tcPr>
            <w:tcW w:w="10314" w:type="dxa"/>
            <w:gridSpan w:val="5"/>
            <w:tcBorders>
              <w:left w:val="single" w:sz="4" w:space="0" w:color="auto"/>
            </w:tcBorders>
          </w:tcPr>
          <w:p w14:paraId="0905CBA0" w14:textId="12010DE2" w:rsidR="005B23CE" w:rsidRPr="00766111" w:rsidRDefault="00B34E02"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3A427CC4" w14:textId="77777777" w:rsidTr="006B563F">
        <w:trPr>
          <w:trHeight w:val="196"/>
        </w:trPr>
        <w:tc>
          <w:tcPr>
            <w:tcW w:w="10314" w:type="dxa"/>
            <w:gridSpan w:val="5"/>
            <w:tcBorders>
              <w:left w:val="single" w:sz="4" w:space="0" w:color="auto"/>
            </w:tcBorders>
            <w:vAlign w:val="center"/>
          </w:tcPr>
          <w:p w14:paraId="5780C7F6" w14:textId="0FAAF962" w:rsidR="00892B8D" w:rsidRPr="00766111" w:rsidRDefault="00B34E02" w:rsidP="00892B8D">
            <w:pPr>
              <w:spacing w:line="276" w:lineRule="auto"/>
              <w:jc w:val="both"/>
              <w:rPr>
                <w:b/>
                <w:color w:val="000000"/>
                <w:sz w:val="24"/>
                <w:szCs w:val="24"/>
              </w:rPr>
            </w:pPr>
            <w:r w:rsidRPr="002B5C3A">
              <w:rPr>
                <w:b/>
              </w:rPr>
              <w:t>C.3. Araştırma Performansı</w:t>
            </w:r>
          </w:p>
          <w:p w14:paraId="3C844B1D" w14:textId="5532DC75" w:rsidR="005B23CE" w:rsidRPr="00766111" w:rsidRDefault="005B23CE" w:rsidP="005E5857">
            <w:pPr>
              <w:spacing w:line="276" w:lineRule="auto"/>
              <w:jc w:val="both"/>
              <w:rPr>
                <w:b/>
                <w:color w:val="000000"/>
                <w:sz w:val="24"/>
                <w:szCs w:val="24"/>
              </w:rPr>
            </w:pPr>
          </w:p>
        </w:tc>
      </w:tr>
      <w:tr w:rsidR="005B23CE" w:rsidRPr="00766111" w14:paraId="53A03219" w14:textId="77777777" w:rsidTr="006B563F">
        <w:trPr>
          <w:trHeight w:val="196"/>
        </w:trPr>
        <w:tc>
          <w:tcPr>
            <w:tcW w:w="10314" w:type="dxa"/>
            <w:gridSpan w:val="5"/>
            <w:tcBorders>
              <w:left w:val="single" w:sz="4" w:space="0" w:color="auto"/>
            </w:tcBorders>
            <w:vAlign w:val="center"/>
          </w:tcPr>
          <w:p w14:paraId="43B06A93" w14:textId="580F90EA" w:rsidR="00B34E02" w:rsidRPr="002B5C3A" w:rsidRDefault="00B34E02" w:rsidP="00887629">
            <w:pPr>
              <w:spacing w:line="276" w:lineRule="auto"/>
              <w:jc w:val="both"/>
              <w:rPr>
                <w:b/>
                <w:bCs/>
                <w:u w:val="single"/>
              </w:rPr>
            </w:pPr>
            <w:r w:rsidRPr="002B5C3A">
              <w:rPr>
                <w:b/>
                <w:bCs/>
                <w:u w:val="single"/>
              </w:rPr>
              <w:t>C.3.1. Araştırma performansının izlenmesi ve değerlendirilmesi</w:t>
            </w:r>
            <w:r w:rsidR="005A128E">
              <w:rPr>
                <w:b/>
                <w:bCs/>
                <w:u w:val="single"/>
              </w:rPr>
              <w:t xml:space="preserve"> </w:t>
            </w:r>
          </w:p>
          <w:p w14:paraId="041924AA" w14:textId="70D28473" w:rsidR="005B23CE" w:rsidRPr="00455997" w:rsidRDefault="00B34E02" w:rsidP="0003206B">
            <w:pPr>
              <w:spacing w:line="276" w:lineRule="auto"/>
              <w:jc w:val="both"/>
              <w:rPr>
                <w:b/>
                <w:color w:val="000000"/>
                <w:sz w:val="24"/>
                <w:szCs w:val="24"/>
              </w:rPr>
            </w:pPr>
            <w:r w:rsidRPr="00892B8D">
              <w:rPr>
                <w:rFonts w:asciiTheme="minorHAnsi" w:eastAsia="CamberW04-Regular" w:hAnsiTheme="minorHAnsi" w:cstheme="minorHAnsi"/>
                <w:bCs/>
                <w:spacing w:val="-2"/>
              </w:rPr>
              <w:t>K</w:t>
            </w:r>
            <w:r w:rsidR="00892B8D" w:rsidRPr="00892B8D">
              <w:rPr>
                <w:rFonts w:asciiTheme="minorHAnsi" w:eastAsia="CamberW04-Regular" w:hAnsiTheme="minorHAnsi" w:cstheme="minorHAnsi"/>
                <w:bCs/>
                <w:spacing w:val="-2"/>
              </w:rPr>
              <w:t xml:space="preserve">alite çalışmaları kapsamında, </w:t>
            </w:r>
            <w:r w:rsidR="0003206B">
              <w:rPr>
                <w:rFonts w:asciiTheme="minorHAnsi" w:eastAsia="CamberW04-Regular" w:hAnsiTheme="minorHAnsi" w:cstheme="minorHAnsi"/>
                <w:bCs/>
                <w:spacing w:val="-2"/>
              </w:rPr>
              <w:t>Fakülte</w:t>
            </w:r>
            <w:r w:rsidRPr="00892B8D">
              <w:rPr>
                <w:rFonts w:asciiTheme="minorHAnsi" w:eastAsia="CamberW04-Regular" w:hAnsiTheme="minorHAnsi" w:cstheme="minorHAnsi"/>
                <w:bCs/>
                <w:spacing w:val="-2"/>
              </w:rPr>
              <w:t xml:space="preserve"> araştırma faaliyetleri yıllık bazda izlenir</w:t>
            </w:r>
            <w:r w:rsidR="00892B8D" w:rsidRPr="00892B8D">
              <w:rPr>
                <w:rFonts w:asciiTheme="minorHAnsi" w:eastAsia="CamberW04-Regular" w:hAnsiTheme="minorHAnsi" w:cstheme="minorHAnsi"/>
                <w:bCs/>
                <w:spacing w:val="-2"/>
              </w:rPr>
              <w:t xml:space="preserve">. </w:t>
            </w:r>
            <w:r w:rsidR="0003206B">
              <w:rPr>
                <w:rFonts w:asciiTheme="minorHAnsi" w:eastAsia="CamberW04-Regular" w:hAnsiTheme="minorHAnsi" w:cstheme="minorHAnsi"/>
                <w:bCs/>
                <w:spacing w:val="-2"/>
              </w:rPr>
              <w:t>Bunların sonuçları fakülte</w:t>
            </w:r>
            <w:r w:rsidR="00892B8D">
              <w:rPr>
                <w:rFonts w:asciiTheme="minorHAnsi" w:eastAsia="CamberW04-Regular" w:hAnsiTheme="minorHAnsi" w:cstheme="minorHAnsi"/>
                <w:bCs/>
                <w:spacing w:val="-2"/>
              </w:rPr>
              <w:t xml:space="preserve"> internet sayfasında kamuoyuyla paylaşılır. Kurumda, ayrıca,</w:t>
            </w:r>
            <w:r w:rsidR="00892B8D" w:rsidRPr="00892B8D">
              <w:rPr>
                <w:rFonts w:asciiTheme="minorHAnsi" w:eastAsia="CamberW04-Regular" w:hAnsiTheme="minorHAnsi" w:cstheme="minorHAnsi"/>
                <w:bCs/>
                <w:spacing w:val="-2"/>
              </w:rPr>
              <w:t xml:space="preserve"> p</w:t>
            </w:r>
            <w:r w:rsidRPr="00892B8D">
              <w:rPr>
                <w:rFonts w:asciiTheme="minorHAnsi" w:eastAsia="CamberW04-Regular" w:hAnsiTheme="minorHAnsi" w:cstheme="minorHAnsi"/>
                <w:bCs/>
                <w:spacing w:val="-2"/>
              </w:rPr>
              <w:t>erformans temel</w:t>
            </w:r>
            <w:r w:rsidR="00892B8D" w:rsidRPr="00892B8D">
              <w:rPr>
                <w:rFonts w:asciiTheme="minorHAnsi" w:eastAsia="CamberW04-Regular" w:hAnsiTheme="minorHAnsi" w:cstheme="minorHAnsi"/>
                <w:bCs/>
                <w:spacing w:val="-2"/>
              </w:rPr>
              <w:t>lerine dayanan akademik</w:t>
            </w:r>
            <w:r w:rsidRPr="00892B8D">
              <w:rPr>
                <w:rFonts w:asciiTheme="minorHAnsi" w:eastAsia="CamberW04-Regular" w:hAnsiTheme="minorHAnsi" w:cstheme="minorHAnsi"/>
                <w:bCs/>
                <w:spacing w:val="-2"/>
              </w:rPr>
              <w:t xml:space="preserve"> teşvik </w:t>
            </w:r>
            <w:r w:rsidR="00892B8D" w:rsidRPr="00892B8D">
              <w:rPr>
                <w:rFonts w:asciiTheme="minorHAnsi" w:eastAsia="CamberW04-Regular" w:hAnsiTheme="minorHAnsi" w:cstheme="minorHAnsi"/>
                <w:bCs/>
                <w:spacing w:val="-2"/>
              </w:rPr>
              <w:t xml:space="preserve">uygulaması vardır. </w:t>
            </w:r>
          </w:p>
        </w:tc>
      </w:tr>
      <w:tr w:rsidR="005B23CE" w:rsidRPr="00766111" w14:paraId="23058312" w14:textId="77777777" w:rsidTr="006B563F">
        <w:trPr>
          <w:trHeight w:val="196"/>
        </w:trPr>
        <w:tc>
          <w:tcPr>
            <w:tcW w:w="10314" w:type="dxa"/>
            <w:gridSpan w:val="5"/>
            <w:tcBorders>
              <w:left w:val="single" w:sz="4" w:space="0" w:color="auto"/>
            </w:tcBorders>
            <w:vAlign w:val="center"/>
          </w:tcPr>
          <w:p w14:paraId="43AEC698"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756D17FF" w14:textId="77777777" w:rsidTr="006B563F">
        <w:trPr>
          <w:trHeight w:val="196"/>
        </w:trPr>
        <w:tc>
          <w:tcPr>
            <w:tcW w:w="2373" w:type="dxa"/>
            <w:tcBorders>
              <w:left w:val="single" w:sz="4" w:space="0" w:color="auto"/>
            </w:tcBorders>
            <w:vAlign w:val="bottom"/>
          </w:tcPr>
          <w:p w14:paraId="258218D1" w14:textId="77777777" w:rsidR="005B23CE" w:rsidRPr="00766111" w:rsidRDefault="005B23CE" w:rsidP="006B563F">
            <w:pPr>
              <w:spacing w:line="276" w:lineRule="auto"/>
              <w:jc w:val="center"/>
              <w:rPr>
                <w:b/>
              </w:rPr>
            </w:pPr>
            <w:r w:rsidRPr="00766111">
              <w:rPr>
                <w:b/>
              </w:rPr>
              <w:t>1</w:t>
            </w:r>
          </w:p>
        </w:tc>
        <w:tc>
          <w:tcPr>
            <w:tcW w:w="1957" w:type="dxa"/>
            <w:vAlign w:val="bottom"/>
          </w:tcPr>
          <w:p w14:paraId="0AFEC426" w14:textId="77777777" w:rsidR="005B23CE" w:rsidRPr="00766111" w:rsidRDefault="005B23CE" w:rsidP="006B563F">
            <w:pPr>
              <w:spacing w:line="276" w:lineRule="auto"/>
              <w:jc w:val="center"/>
              <w:rPr>
                <w:b/>
              </w:rPr>
            </w:pPr>
            <w:r w:rsidRPr="00766111">
              <w:rPr>
                <w:b/>
              </w:rPr>
              <w:t>2</w:t>
            </w:r>
          </w:p>
        </w:tc>
        <w:tc>
          <w:tcPr>
            <w:tcW w:w="2017" w:type="dxa"/>
            <w:vAlign w:val="bottom"/>
          </w:tcPr>
          <w:p w14:paraId="6AB79E73" w14:textId="77777777" w:rsidR="005B23CE" w:rsidRPr="00766111" w:rsidRDefault="005B23CE" w:rsidP="006B563F">
            <w:pPr>
              <w:spacing w:line="276" w:lineRule="auto"/>
              <w:jc w:val="center"/>
              <w:rPr>
                <w:b/>
              </w:rPr>
            </w:pPr>
            <w:r w:rsidRPr="00766111">
              <w:rPr>
                <w:b/>
              </w:rPr>
              <w:t>3</w:t>
            </w:r>
          </w:p>
        </w:tc>
        <w:tc>
          <w:tcPr>
            <w:tcW w:w="2000" w:type="dxa"/>
            <w:vAlign w:val="bottom"/>
          </w:tcPr>
          <w:p w14:paraId="214687E8" w14:textId="77777777" w:rsidR="005B23CE" w:rsidRPr="00766111" w:rsidRDefault="005B23CE" w:rsidP="006B563F">
            <w:pPr>
              <w:spacing w:line="276" w:lineRule="auto"/>
              <w:jc w:val="center"/>
              <w:rPr>
                <w:b/>
              </w:rPr>
            </w:pPr>
            <w:r w:rsidRPr="00766111">
              <w:rPr>
                <w:b/>
              </w:rPr>
              <w:t>4</w:t>
            </w:r>
          </w:p>
        </w:tc>
        <w:tc>
          <w:tcPr>
            <w:tcW w:w="1967" w:type="dxa"/>
            <w:vAlign w:val="bottom"/>
          </w:tcPr>
          <w:p w14:paraId="29D898DD" w14:textId="77777777" w:rsidR="005B23CE" w:rsidRPr="00766111" w:rsidRDefault="005B23CE" w:rsidP="006B563F">
            <w:pPr>
              <w:spacing w:line="276" w:lineRule="auto"/>
              <w:jc w:val="center"/>
              <w:rPr>
                <w:b/>
              </w:rPr>
            </w:pPr>
            <w:r w:rsidRPr="00766111">
              <w:rPr>
                <w:b/>
              </w:rPr>
              <w:t>5</w:t>
            </w:r>
          </w:p>
        </w:tc>
      </w:tr>
      <w:tr w:rsidR="005B23CE" w:rsidRPr="00766111" w14:paraId="7CB2A399" w14:textId="77777777" w:rsidTr="006B563F">
        <w:trPr>
          <w:trHeight w:val="196"/>
        </w:trPr>
        <w:sdt>
          <w:sdtPr>
            <w:rPr>
              <w:b/>
            </w:rPr>
            <w:id w:val="-1866356174"/>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53E76F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26259153"/>
            <w14:checkbox>
              <w14:checked w14:val="0"/>
              <w14:checkedState w14:val="2612" w14:font="MS Gothic"/>
              <w14:uncheckedState w14:val="2610" w14:font="MS Gothic"/>
            </w14:checkbox>
          </w:sdtPr>
          <w:sdtContent>
            <w:tc>
              <w:tcPr>
                <w:tcW w:w="1957" w:type="dxa"/>
                <w:vAlign w:val="bottom"/>
              </w:tcPr>
              <w:p w14:paraId="7865C534" w14:textId="758822DC" w:rsidR="005B23CE" w:rsidRPr="00766111" w:rsidRDefault="00892B8D" w:rsidP="006B563F">
                <w:pPr>
                  <w:spacing w:line="276" w:lineRule="auto"/>
                  <w:jc w:val="center"/>
                  <w:rPr>
                    <w:b/>
                  </w:rPr>
                </w:pPr>
                <w:r>
                  <w:rPr>
                    <w:rFonts w:ascii="MS Gothic" w:eastAsia="MS Gothic" w:hAnsi="MS Gothic" w:hint="eastAsia"/>
                    <w:b/>
                  </w:rPr>
                  <w:t>☐</w:t>
                </w:r>
              </w:p>
            </w:tc>
          </w:sdtContent>
        </w:sdt>
        <w:sdt>
          <w:sdtPr>
            <w:rPr>
              <w:b/>
            </w:rPr>
            <w:id w:val="1784693123"/>
            <w14:checkbox>
              <w14:checked w14:val="1"/>
              <w14:checkedState w14:val="2612" w14:font="MS Gothic"/>
              <w14:uncheckedState w14:val="2610" w14:font="MS Gothic"/>
            </w14:checkbox>
          </w:sdtPr>
          <w:sdtContent>
            <w:tc>
              <w:tcPr>
                <w:tcW w:w="2017" w:type="dxa"/>
                <w:vAlign w:val="bottom"/>
              </w:tcPr>
              <w:p w14:paraId="734B4B02" w14:textId="5985F912" w:rsidR="005B23CE" w:rsidRPr="00766111" w:rsidRDefault="00892B8D" w:rsidP="006B563F">
                <w:pPr>
                  <w:spacing w:line="276" w:lineRule="auto"/>
                  <w:jc w:val="center"/>
                  <w:rPr>
                    <w:b/>
                  </w:rPr>
                </w:pPr>
                <w:r>
                  <w:rPr>
                    <w:rFonts w:ascii="MS Gothic" w:eastAsia="MS Gothic" w:hAnsi="MS Gothic" w:hint="eastAsia"/>
                    <w:b/>
                  </w:rPr>
                  <w:t>☒</w:t>
                </w:r>
              </w:p>
            </w:tc>
          </w:sdtContent>
        </w:sdt>
        <w:sdt>
          <w:sdtPr>
            <w:rPr>
              <w:b/>
            </w:rPr>
            <w:id w:val="-1642271908"/>
            <w14:checkbox>
              <w14:checked w14:val="0"/>
              <w14:checkedState w14:val="2612" w14:font="MS Gothic"/>
              <w14:uncheckedState w14:val="2610" w14:font="MS Gothic"/>
            </w14:checkbox>
          </w:sdtPr>
          <w:sdtContent>
            <w:tc>
              <w:tcPr>
                <w:tcW w:w="2000" w:type="dxa"/>
                <w:vAlign w:val="bottom"/>
              </w:tcPr>
              <w:p w14:paraId="2A8973F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63663556"/>
            <w14:checkbox>
              <w14:checked w14:val="1"/>
              <w14:checkedState w14:val="2612" w14:font="MS Gothic"/>
              <w14:uncheckedState w14:val="2610" w14:font="MS Gothic"/>
            </w14:checkbox>
          </w:sdtPr>
          <w:sdtContent>
            <w:tc>
              <w:tcPr>
                <w:tcW w:w="1967" w:type="dxa"/>
                <w:vAlign w:val="bottom"/>
              </w:tcPr>
              <w:p w14:paraId="76322497" w14:textId="2909E3FE" w:rsidR="005B23CE" w:rsidRPr="00766111" w:rsidRDefault="004373BD" w:rsidP="006B563F">
                <w:pPr>
                  <w:spacing w:line="276" w:lineRule="auto"/>
                  <w:jc w:val="center"/>
                  <w:rPr>
                    <w:b/>
                  </w:rPr>
                </w:pPr>
                <w:r>
                  <w:rPr>
                    <w:rFonts w:ascii="MS Gothic" w:eastAsia="MS Gothic" w:hAnsi="MS Gothic" w:hint="eastAsia"/>
                    <w:b/>
                  </w:rPr>
                  <w:t>☒</w:t>
                </w:r>
              </w:p>
            </w:tc>
          </w:sdtContent>
        </w:sdt>
      </w:tr>
      <w:tr w:rsidR="00B34E02" w:rsidRPr="00766111" w14:paraId="2604B01C" w14:textId="77777777" w:rsidTr="00384C6D">
        <w:trPr>
          <w:trHeight w:val="2481"/>
        </w:trPr>
        <w:tc>
          <w:tcPr>
            <w:tcW w:w="2373" w:type="dxa"/>
            <w:tcBorders>
              <w:left w:val="single" w:sz="4" w:space="0" w:color="auto"/>
            </w:tcBorders>
          </w:tcPr>
          <w:p w14:paraId="6C3B1067" w14:textId="65916CCD" w:rsidR="00B34E02" w:rsidRPr="00766111" w:rsidRDefault="00B34E02" w:rsidP="00B34E02">
            <w:pPr>
              <w:spacing w:line="276" w:lineRule="auto"/>
            </w:pPr>
            <w:r w:rsidRPr="002B5C3A">
              <w:t>Kurumda araştırma performansının izlenmesine ve değerlendirmesine yönelik mekanizmalar bulunmamaktadır.</w:t>
            </w:r>
          </w:p>
        </w:tc>
        <w:tc>
          <w:tcPr>
            <w:tcW w:w="1957" w:type="dxa"/>
          </w:tcPr>
          <w:p w14:paraId="30F127F2" w14:textId="1707D210" w:rsidR="00B34E02" w:rsidRPr="00766111" w:rsidRDefault="00B34E02" w:rsidP="00B34E02">
            <w:pPr>
              <w:spacing w:line="276" w:lineRule="auto"/>
            </w:pPr>
            <w:r w:rsidRPr="002B5C3A">
              <w:t xml:space="preserve">Kurumda araştırma performansının izlenmesine ve değerlendirmesine yönelik ilke, kural ve göstergeler bulunmaktadır. </w:t>
            </w:r>
          </w:p>
        </w:tc>
        <w:tc>
          <w:tcPr>
            <w:tcW w:w="2017" w:type="dxa"/>
          </w:tcPr>
          <w:p w14:paraId="2E963160" w14:textId="22125E45" w:rsidR="00B34E02" w:rsidRPr="00766111" w:rsidRDefault="00B34E02" w:rsidP="00B34E02">
            <w:pPr>
              <w:spacing w:line="276" w:lineRule="auto"/>
            </w:pPr>
            <w:r w:rsidRPr="002B5C3A">
              <w:t xml:space="preserve">Kurumun genelinde araştırma performansını izlenmek ve değerlendirmek üzere oluşturulan mekanizmalar kullanılmaktadır. </w:t>
            </w:r>
          </w:p>
        </w:tc>
        <w:tc>
          <w:tcPr>
            <w:tcW w:w="2000" w:type="dxa"/>
          </w:tcPr>
          <w:p w14:paraId="52F10E22" w14:textId="35B74838" w:rsidR="00B34E02" w:rsidRPr="00766111" w:rsidRDefault="00B34E02" w:rsidP="00B34E02">
            <w:pPr>
              <w:spacing w:line="276" w:lineRule="auto"/>
            </w:pPr>
            <w:r w:rsidRPr="002B5C3A">
              <w:t xml:space="preserve">Kurumda araştırma performansı izlenmekte ve ilgili paydaşlarla değerlendirilerek iyileştirilmektedir. </w:t>
            </w:r>
          </w:p>
        </w:tc>
        <w:tc>
          <w:tcPr>
            <w:tcW w:w="1967" w:type="dxa"/>
          </w:tcPr>
          <w:p w14:paraId="04B81B87" w14:textId="535A6D4D" w:rsidR="00B34E02" w:rsidRPr="00766111" w:rsidRDefault="00B34E02" w:rsidP="00B34E02">
            <w:pPr>
              <w:spacing w:line="276" w:lineRule="auto"/>
            </w:pPr>
            <w:r w:rsidRPr="002B5C3A">
              <w:t>İçselleştirilmiş, sistematik, sürdürülebilir ve örnek gösterilebilir uygulamalar bulunmaktadır.</w:t>
            </w:r>
          </w:p>
        </w:tc>
      </w:tr>
      <w:tr w:rsidR="005B23CE" w:rsidRPr="00766111" w14:paraId="5B1CF43A" w14:textId="77777777" w:rsidTr="006B563F">
        <w:trPr>
          <w:trHeight w:val="2724"/>
        </w:trPr>
        <w:tc>
          <w:tcPr>
            <w:tcW w:w="10314" w:type="dxa"/>
            <w:gridSpan w:val="5"/>
            <w:tcBorders>
              <w:left w:val="single" w:sz="4" w:space="0" w:color="auto"/>
            </w:tcBorders>
          </w:tcPr>
          <w:p w14:paraId="6B1703CA" w14:textId="6CF93C5D" w:rsidR="00892B8D" w:rsidRPr="00892B8D" w:rsidRDefault="005B23CE" w:rsidP="00892B8D">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19F2E030" w14:textId="2F21575B" w:rsidR="007147B7" w:rsidRPr="00E23478" w:rsidRDefault="00376738" w:rsidP="00E23478">
            <w:pPr>
              <w:pStyle w:val="ListeParagraf"/>
              <w:widowControl/>
              <w:numPr>
                <w:ilvl w:val="0"/>
                <w:numId w:val="16"/>
              </w:numPr>
              <w:ind w:right="63"/>
              <w:jc w:val="both"/>
              <w:rPr>
                <w:rFonts w:asciiTheme="minorHAnsi" w:eastAsia="CamberW04-Regular" w:hAnsiTheme="minorHAnsi" w:cstheme="minorHAnsi"/>
                <w:bCs/>
                <w:color w:val="2F5496" w:themeColor="accent1" w:themeShade="BF"/>
                <w:spacing w:val="-2"/>
              </w:rPr>
            </w:pPr>
            <w:r w:rsidRPr="00E23478">
              <w:rPr>
                <w:rFonts w:asciiTheme="minorHAnsi" w:eastAsia="CamberW04-Regular" w:hAnsiTheme="minorHAnsi" w:cstheme="minorHAnsi"/>
                <w:bCs/>
                <w:spacing w:val="-2"/>
              </w:rPr>
              <w:t xml:space="preserve">C.3.1-1 </w:t>
            </w:r>
            <w:r w:rsidR="00E23478" w:rsidRPr="00E23478">
              <w:rPr>
                <w:rFonts w:asciiTheme="minorHAnsi" w:eastAsia="CamberW04-Regular" w:hAnsiTheme="minorHAnsi" w:cstheme="minorHAnsi"/>
                <w:bCs/>
                <w:spacing w:val="-2"/>
              </w:rPr>
              <w:t>Birim</w:t>
            </w:r>
            <w:r w:rsidR="006B5571">
              <w:rPr>
                <w:rFonts w:asciiTheme="minorHAnsi" w:eastAsia="CamberW04-Regular" w:hAnsiTheme="minorHAnsi" w:cstheme="minorHAnsi"/>
                <w:bCs/>
                <w:spacing w:val="-2"/>
              </w:rPr>
              <w:t xml:space="preserve"> </w:t>
            </w:r>
            <w:r w:rsidR="00892B8D" w:rsidRPr="00E23478">
              <w:rPr>
                <w:rFonts w:asciiTheme="minorHAnsi" w:eastAsia="CamberW04-Regular" w:hAnsiTheme="minorHAnsi" w:cstheme="minorHAnsi"/>
                <w:bCs/>
                <w:spacing w:val="-2"/>
              </w:rPr>
              <w:t xml:space="preserve">iç değerlendirme raporu, program ve müfredat geliştirme raporu ve danışmanlar kurulu raporu şu internet sayfasından ulaşılabilmektedir: </w:t>
            </w:r>
            <w:r w:rsidR="00E23478">
              <w:t xml:space="preserve"> </w:t>
            </w:r>
            <w:r w:rsidR="00E23478" w:rsidRPr="00E23478">
              <w:t>https://www.mersin.edu.tr/akademik/iktisadi-ve-idari-bilimler-fakultesi/kalite</w:t>
            </w:r>
          </w:p>
          <w:p w14:paraId="6A97C2E6" w14:textId="7E1BFA2F" w:rsidR="007147B7" w:rsidRPr="0036145F" w:rsidRDefault="00376738" w:rsidP="0036145F">
            <w:pPr>
              <w:widowControl/>
              <w:numPr>
                <w:ilvl w:val="0"/>
                <w:numId w:val="16"/>
              </w:numPr>
              <w:ind w:right="63"/>
              <w:jc w:val="both"/>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 xml:space="preserve">C.3.1-2 </w:t>
            </w:r>
            <w:r w:rsidR="007147B7">
              <w:rPr>
                <w:rFonts w:asciiTheme="minorHAnsi" w:eastAsia="CamberW04-Regular" w:hAnsiTheme="minorHAnsi" w:cstheme="minorHAnsi"/>
                <w:bCs/>
                <w:spacing w:val="-2"/>
              </w:rPr>
              <w:t xml:space="preserve">Akademik teşvik konusunda şu internet sayfasından bilgi alınabilmektedir: </w:t>
            </w:r>
            <w:r w:rsidR="007147B7">
              <w:t xml:space="preserve"> </w:t>
            </w:r>
            <w:hyperlink r:id="rId58" w:history="1">
              <w:r w:rsidR="007147B7" w:rsidRPr="007462EA">
                <w:rPr>
                  <w:rStyle w:val="Kpr"/>
                  <w:rFonts w:asciiTheme="minorHAnsi" w:eastAsia="CamberW04-Regular" w:hAnsiTheme="minorHAnsi" w:cstheme="minorHAnsi"/>
                  <w:bCs/>
                  <w:spacing w:val="-2"/>
                </w:rPr>
                <w:t>http://pdb.mersin.edu.tr/birimicerik/85/205/akademik-tesvik-islemleri</w:t>
              </w:r>
            </w:hyperlink>
            <w:r w:rsidR="007147B7">
              <w:rPr>
                <w:rFonts w:asciiTheme="minorHAnsi" w:eastAsia="CamberW04-Regular" w:hAnsiTheme="minorHAnsi" w:cstheme="minorHAnsi"/>
                <w:bCs/>
                <w:spacing w:val="-2"/>
              </w:rPr>
              <w:t xml:space="preserve"> </w:t>
            </w:r>
          </w:p>
        </w:tc>
      </w:tr>
    </w:tbl>
    <w:p w14:paraId="53706756" w14:textId="0CA22E2C"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6B0310E5" w14:textId="77777777" w:rsidTr="006B563F">
        <w:trPr>
          <w:trHeight w:val="170"/>
        </w:trPr>
        <w:tc>
          <w:tcPr>
            <w:tcW w:w="10314" w:type="dxa"/>
            <w:gridSpan w:val="5"/>
            <w:tcBorders>
              <w:left w:val="single" w:sz="4" w:space="0" w:color="auto"/>
            </w:tcBorders>
          </w:tcPr>
          <w:p w14:paraId="1D1FE0E2" w14:textId="754EEBD1" w:rsidR="005B23CE" w:rsidRPr="00766111" w:rsidRDefault="00B34E02"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37E36460" w14:textId="77777777" w:rsidTr="006B563F">
        <w:trPr>
          <w:trHeight w:val="196"/>
        </w:trPr>
        <w:tc>
          <w:tcPr>
            <w:tcW w:w="10314" w:type="dxa"/>
            <w:gridSpan w:val="5"/>
            <w:tcBorders>
              <w:left w:val="single" w:sz="4" w:space="0" w:color="auto"/>
            </w:tcBorders>
            <w:vAlign w:val="center"/>
          </w:tcPr>
          <w:p w14:paraId="6FAC1660" w14:textId="6FB9AEBA" w:rsidR="005B23CE" w:rsidRPr="00766111" w:rsidRDefault="00B34E02" w:rsidP="006B563F">
            <w:pPr>
              <w:spacing w:line="276" w:lineRule="auto"/>
              <w:rPr>
                <w:b/>
                <w:color w:val="000000"/>
                <w:sz w:val="24"/>
                <w:szCs w:val="24"/>
              </w:rPr>
            </w:pPr>
            <w:r w:rsidRPr="002B5C3A">
              <w:rPr>
                <w:b/>
              </w:rPr>
              <w:t>C.3. Araştırma Performansı</w:t>
            </w:r>
            <w:r w:rsidR="00BA73DF">
              <w:rPr>
                <w:b/>
              </w:rPr>
              <w:t xml:space="preserve"> </w:t>
            </w:r>
          </w:p>
        </w:tc>
      </w:tr>
      <w:tr w:rsidR="005B23CE" w:rsidRPr="00766111" w14:paraId="2F430CFA" w14:textId="77777777" w:rsidTr="006B563F">
        <w:trPr>
          <w:trHeight w:val="196"/>
        </w:trPr>
        <w:tc>
          <w:tcPr>
            <w:tcW w:w="10314" w:type="dxa"/>
            <w:gridSpan w:val="5"/>
            <w:tcBorders>
              <w:left w:val="single" w:sz="4" w:space="0" w:color="auto"/>
            </w:tcBorders>
            <w:vAlign w:val="center"/>
          </w:tcPr>
          <w:p w14:paraId="1DF3DBC6" w14:textId="2B0FDD59" w:rsidR="005B23CE" w:rsidRPr="00455997" w:rsidRDefault="00B34E02" w:rsidP="0003206B">
            <w:pPr>
              <w:spacing w:line="276" w:lineRule="auto"/>
              <w:jc w:val="both"/>
              <w:rPr>
                <w:b/>
                <w:color w:val="000000"/>
                <w:sz w:val="24"/>
                <w:szCs w:val="24"/>
              </w:rPr>
            </w:pPr>
            <w:r w:rsidRPr="002B5C3A">
              <w:rPr>
                <w:b/>
                <w:bCs/>
                <w:u w:val="single"/>
              </w:rPr>
              <w:t>C.3.2. Öğretim elemanı/araştırmacı performansının değerlendirilmesi</w:t>
            </w:r>
            <w:r w:rsidR="00F44950">
              <w:rPr>
                <w:b/>
                <w:bCs/>
                <w:u w:val="single"/>
              </w:rPr>
              <w:t xml:space="preserve"> </w:t>
            </w:r>
            <w:r w:rsidR="00CB1616" w:rsidRPr="00892B8D">
              <w:rPr>
                <w:rFonts w:asciiTheme="minorHAnsi" w:eastAsia="CamberW04-Regular" w:hAnsiTheme="minorHAnsi" w:cstheme="minorHAnsi"/>
                <w:bCs/>
                <w:spacing w:val="-2"/>
              </w:rPr>
              <w:t xml:space="preserve"> Kalite çalışmaları kapsamında, B</w:t>
            </w:r>
            <w:r w:rsidR="0003206B">
              <w:rPr>
                <w:rFonts w:asciiTheme="minorHAnsi" w:eastAsia="CamberW04-Regular" w:hAnsiTheme="minorHAnsi" w:cstheme="minorHAnsi"/>
                <w:bCs/>
                <w:spacing w:val="-2"/>
              </w:rPr>
              <w:t xml:space="preserve">fakülte bünyesindeki </w:t>
            </w:r>
            <w:r w:rsidR="00CB1616">
              <w:rPr>
                <w:rFonts w:asciiTheme="minorHAnsi" w:eastAsia="CamberW04-Regular" w:hAnsiTheme="minorHAnsi" w:cstheme="minorHAnsi"/>
                <w:bCs/>
                <w:spacing w:val="-2"/>
              </w:rPr>
              <w:t>öğretim üyeleri ve öğretim elemanlarının</w:t>
            </w:r>
            <w:r w:rsidR="00CB1616" w:rsidRPr="00892B8D">
              <w:rPr>
                <w:rFonts w:asciiTheme="minorHAnsi" w:eastAsia="CamberW04-Regular" w:hAnsiTheme="minorHAnsi" w:cstheme="minorHAnsi"/>
                <w:bCs/>
                <w:spacing w:val="-2"/>
              </w:rPr>
              <w:t xml:space="preserve"> araştırma faaliyetleri </w:t>
            </w:r>
            <w:r w:rsidR="00CB1616">
              <w:rPr>
                <w:rFonts w:asciiTheme="minorHAnsi" w:eastAsia="CamberW04-Regular" w:hAnsiTheme="minorHAnsi" w:cstheme="minorHAnsi"/>
                <w:bCs/>
                <w:spacing w:val="-2"/>
              </w:rPr>
              <w:t>her yılın sonunda değerlendirilir.</w:t>
            </w:r>
            <w:r w:rsidR="00CB1616" w:rsidRPr="00892B8D">
              <w:rPr>
                <w:rFonts w:asciiTheme="minorHAnsi" w:eastAsia="CamberW04-Regular" w:hAnsiTheme="minorHAnsi" w:cstheme="minorHAnsi"/>
                <w:bCs/>
                <w:spacing w:val="-2"/>
              </w:rPr>
              <w:t xml:space="preserve"> </w:t>
            </w:r>
            <w:r w:rsidR="00CB1616">
              <w:rPr>
                <w:rFonts w:asciiTheme="minorHAnsi" w:eastAsia="CamberW04-Regular" w:hAnsiTheme="minorHAnsi" w:cstheme="minorHAnsi"/>
                <w:bCs/>
                <w:spacing w:val="-2"/>
              </w:rPr>
              <w:t xml:space="preserve">Buna dair raporlar, </w:t>
            </w:r>
            <w:r w:rsidR="0003206B">
              <w:rPr>
                <w:rFonts w:asciiTheme="minorHAnsi" w:eastAsia="CamberW04-Regular" w:hAnsiTheme="minorHAnsi" w:cstheme="minorHAnsi"/>
                <w:bCs/>
                <w:spacing w:val="-2"/>
              </w:rPr>
              <w:t>fakülte</w:t>
            </w:r>
            <w:r w:rsidR="00CB1616">
              <w:rPr>
                <w:rFonts w:asciiTheme="minorHAnsi" w:eastAsia="CamberW04-Regular" w:hAnsiTheme="minorHAnsi" w:cstheme="minorHAnsi"/>
                <w:bCs/>
                <w:spacing w:val="-2"/>
              </w:rPr>
              <w:t xml:space="preserve"> internet sayfasında kamuoyuyla paylaşılır. Kurumda, ayrıca,</w:t>
            </w:r>
            <w:r w:rsidR="00CB1616" w:rsidRPr="00892B8D">
              <w:rPr>
                <w:rFonts w:asciiTheme="minorHAnsi" w:eastAsia="CamberW04-Regular" w:hAnsiTheme="minorHAnsi" w:cstheme="minorHAnsi"/>
                <w:bCs/>
                <w:spacing w:val="-2"/>
              </w:rPr>
              <w:t xml:space="preserve"> performans temellerine dayanan akademik teşvik uygulaması vardır.</w:t>
            </w:r>
          </w:p>
        </w:tc>
      </w:tr>
      <w:tr w:rsidR="005B23CE" w:rsidRPr="00766111" w14:paraId="033547ED" w14:textId="77777777" w:rsidTr="006B563F">
        <w:trPr>
          <w:trHeight w:val="196"/>
        </w:trPr>
        <w:tc>
          <w:tcPr>
            <w:tcW w:w="10314" w:type="dxa"/>
            <w:gridSpan w:val="5"/>
            <w:tcBorders>
              <w:left w:val="single" w:sz="4" w:space="0" w:color="auto"/>
            </w:tcBorders>
            <w:vAlign w:val="center"/>
          </w:tcPr>
          <w:p w14:paraId="3A55A8B0"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514B497C" w14:textId="77777777" w:rsidTr="006B563F">
        <w:trPr>
          <w:trHeight w:val="196"/>
        </w:trPr>
        <w:tc>
          <w:tcPr>
            <w:tcW w:w="2373" w:type="dxa"/>
            <w:tcBorders>
              <w:left w:val="single" w:sz="4" w:space="0" w:color="auto"/>
            </w:tcBorders>
            <w:vAlign w:val="bottom"/>
          </w:tcPr>
          <w:p w14:paraId="2E14F65D" w14:textId="77777777" w:rsidR="005B23CE" w:rsidRPr="00766111" w:rsidRDefault="005B23CE" w:rsidP="006B563F">
            <w:pPr>
              <w:spacing w:line="276" w:lineRule="auto"/>
              <w:jc w:val="center"/>
              <w:rPr>
                <w:b/>
              </w:rPr>
            </w:pPr>
            <w:r w:rsidRPr="00766111">
              <w:rPr>
                <w:b/>
              </w:rPr>
              <w:t>1</w:t>
            </w:r>
          </w:p>
        </w:tc>
        <w:tc>
          <w:tcPr>
            <w:tcW w:w="1957" w:type="dxa"/>
            <w:vAlign w:val="bottom"/>
          </w:tcPr>
          <w:p w14:paraId="753C0827" w14:textId="77777777" w:rsidR="005B23CE" w:rsidRPr="00766111" w:rsidRDefault="005B23CE" w:rsidP="006B563F">
            <w:pPr>
              <w:spacing w:line="276" w:lineRule="auto"/>
              <w:jc w:val="center"/>
              <w:rPr>
                <w:b/>
              </w:rPr>
            </w:pPr>
            <w:r w:rsidRPr="00766111">
              <w:rPr>
                <w:b/>
              </w:rPr>
              <w:t>2</w:t>
            </w:r>
          </w:p>
        </w:tc>
        <w:tc>
          <w:tcPr>
            <w:tcW w:w="2017" w:type="dxa"/>
            <w:vAlign w:val="bottom"/>
          </w:tcPr>
          <w:p w14:paraId="1B11C41F" w14:textId="77777777" w:rsidR="005B23CE" w:rsidRPr="00766111" w:rsidRDefault="005B23CE" w:rsidP="006B563F">
            <w:pPr>
              <w:spacing w:line="276" w:lineRule="auto"/>
              <w:jc w:val="center"/>
              <w:rPr>
                <w:b/>
              </w:rPr>
            </w:pPr>
            <w:r w:rsidRPr="00766111">
              <w:rPr>
                <w:b/>
              </w:rPr>
              <w:t>3</w:t>
            </w:r>
          </w:p>
        </w:tc>
        <w:tc>
          <w:tcPr>
            <w:tcW w:w="2000" w:type="dxa"/>
            <w:vAlign w:val="bottom"/>
          </w:tcPr>
          <w:p w14:paraId="139D87CC" w14:textId="77777777" w:rsidR="005B23CE" w:rsidRPr="00766111" w:rsidRDefault="005B23CE" w:rsidP="006B563F">
            <w:pPr>
              <w:spacing w:line="276" w:lineRule="auto"/>
              <w:jc w:val="center"/>
              <w:rPr>
                <w:b/>
              </w:rPr>
            </w:pPr>
            <w:r w:rsidRPr="00766111">
              <w:rPr>
                <w:b/>
              </w:rPr>
              <w:t>4</w:t>
            </w:r>
          </w:p>
        </w:tc>
        <w:tc>
          <w:tcPr>
            <w:tcW w:w="1967" w:type="dxa"/>
            <w:vAlign w:val="bottom"/>
          </w:tcPr>
          <w:p w14:paraId="1D6F48DF" w14:textId="77777777" w:rsidR="005B23CE" w:rsidRPr="00766111" w:rsidRDefault="005B23CE" w:rsidP="006B563F">
            <w:pPr>
              <w:spacing w:line="276" w:lineRule="auto"/>
              <w:jc w:val="center"/>
              <w:rPr>
                <w:b/>
              </w:rPr>
            </w:pPr>
            <w:r w:rsidRPr="00766111">
              <w:rPr>
                <w:b/>
              </w:rPr>
              <w:t>5</w:t>
            </w:r>
          </w:p>
        </w:tc>
      </w:tr>
      <w:tr w:rsidR="005B23CE" w:rsidRPr="00766111" w14:paraId="3DC967CD" w14:textId="77777777" w:rsidTr="006B563F">
        <w:trPr>
          <w:trHeight w:val="196"/>
        </w:trPr>
        <w:sdt>
          <w:sdtPr>
            <w:rPr>
              <w:b/>
            </w:rPr>
            <w:id w:val="249325622"/>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504EF5E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897022328"/>
            <w14:checkbox>
              <w14:checked w14:val="0"/>
              <w14:checkedState w14:val="2612" w14:font="MS Gothic"/>
              <w14:uncheckedState w14:val="2610" w14:font="MS Gothic"/>
            </w14:checkbox>
          </w:sdtPr>
          <w:sdtContent>
            <w:tc>
              <w:tcPr>
                <w:tcW w:w="1957" w:type="dxa"/>
                <w:vAlign w:val="bottom"/>
              </w:tcPr>
              <w:p w14:paraId="003CB9A6" w14:textId="343DECB1" w:rsidR="005B23CE" w:rsidRPr="00766111" w:rsidRDefault="00E553BB" w:rsidP="006B563F">
                <w:pPr>
                  <w:spacing w:line="276" w:lineRule="auto"/>
                  <w:jc w:val="center"/>
                  <w:rPr>
                    <w:b/>
                  </w:rPr>
                </w:pPr>
                <w:r>
                  <w:rPr>
                    <w:rFonts w:ascii="MS Gothic" w:eastAsia="MS Gothic" w:hAnsi="MS Gothic" w:hint="eastAsia"/>
                    <w:b/>
                  </w:rPr>
                  <w:t>☐</w:t>
                </w:r>
              </w:p>
            </w:tc>
          </w:sdtContent>
        </w:sdt>
        <w:sdt>
          <w:sdtPr>
            <w:rPr>
              <w:b/>
            </w:rPr>
            <w:id w:val="1473631486"/>
            <w14:checkbox>
              <w14:checked w14:val="1"/>
              <w14:checkedState w14:val="2612" w14:font="MS Gothic"/>
              <w14:uncheckedState w14:val="2610" w14:font="MS Gothic"/>
            </w14:checkbox>
          </w:sdtPr>
          <w:sdtContent>
            <w:tc>
              <w:tcPr>
                <w:tcW w:w="2017" w:type="dxa"/>
                <w:vAlign w:val="bottom"/>
              </w:tcPr>
              <w:p w14:paraId="34AACC27" w14:textId="7E1125F0" w:rsidR="005B23CE" w:rsidRPr="00766111" w:rsidRDefault="00E553BB" w:rsidP="006B563F">
                <w:pPr>
                  <w:spacing w:line="276" w:lineRule="auto"/>
                  <w:jc w:val="center"/>
                  <w:rPr>
                    <w:b/>
                  </w:rPr>
                </w:pPr>
                <w:r>
                  <w:rPr>
                    <w:rFonts w:ascii="MS Gothic" w:eastAsia="MS Gothic" w:hAnsi="MS Gothic" w:hint="eastAsia"/>
                    <w:b/>
                  </w:rPr>
                  <w:t>☒</w:t>
                </w:r>
              </w:p>
            </w:tc>
          </w:sdtContent>
        </w:sdt>
        <w:sdt>
          <w:sdtPr>
            <w:rPr>
              <w:b/>
            </w:rPr>
            <w:id w:val="-2031790302"/>
            <w14:checkbox>
              <w14:checked w14:val="0"/>
              <w14:checkedState w14:val="2612" w14:font="MS Gothic"/>
              <w14:uncheckedState w14:val="2610" w14:font="MS Gothic"/>
            </w14:checkbox>
          </w:sdtPr>
          <w:sdtContent>
            <w:tc>
              <w:tcPr>
                <w:tcW w:w="2000" w:type="dxa"/>
                <w:vAlign w:val="bottom"/>
              </w:tcPr>
              <w:p w14:paraId="1766CC8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334656724"/>
            <w14:checkbox>
              <w14:checked w14:val="0"/>
              <w14:checkedState w14:val="2612" w14:font="MS Gothic"/>
              <w14:uncheckedState w14:val="2610" w14:font="MS Gothic"/>
            </w14:checkbox>
          </w:sdtPr>
          <w:sdtContent>
            <w:tc>
              <w:tcPr>
                <w:tcW w:w="1967" w:type="dxa"/>
                <w:vAlign w:val="bottom"/>
              </w:tcPr>
              <w:p w14:paraId="5DC0855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B34E02" w:rsidRPr="00766111" w14:paraId="16487B0F" w14:textId="77777777" w:rsidTr="006B563F">
        <w:trPr>
          <w:trHeight w:val="3509"/>
        </w:trPr>
        <w:tc>
          <w:tcPr>
            <w:tcW w:w="2373" w:type="dxa"/>
            <w:tcBorders>
              <w:left w:val="single" w:sz="4" w:space="0" w:color="auto"/>
            </w:tcBorders>
          </w:tcPr>
          <w:p w14:paraId="729FF897" w14:textId="43C5DA47" w:rsidR="00B34E02" w:rsidRPr="00766111" w:rsidRDefault="00B34E02" w:rsidP="00B34E02">
            <w:pPr>
              <w:spacing w:line="276" w:lineRule="auto"/>
            </w:pPr>
            <w:r w:rsidRPr="002B5C3A">
              <w:t>Kurumda öğretim elemanlarının araştırma performansının izlenmesine ve değerlendirmesine yönelik mekanizmalar bulunmamaktadır.</w:t>
            </w:r>
          </w:p>
        </w:tc>
        <w:tc>
          <w:tcPr>
            <w:tcW w:w="1957" w:type="dxa"/>
          </w:tcPr>
          <w:p w14:paraId="7E109FE1" w14:textId="1853BB06" w:rsidR="00B34E02" w:rsidRPr="00766111" w:rsidRDefault="00B34E02" w:rsidP="00B34E02">
            <w:pPr>
              <w:spacing w:line="276" w:lineRule="auto"/>
            </w:pPr>
            <w:r w:rsidRPr="002B5C3A">
              <w:t xml:space="preserve">Kurumda öğretim elemanlarının araştırma performansının izlenmesine ve değerlendirmesine yönelik ilke, kural ve göstergeler bulunmaktadır.   </w:t>
            </w:r>
          </w:p>
        </w:tc>
        <w:tc>
          <w:tcPr>
            <w:tcW w:w="2017" w:type="dxa"/>
          </w:tcPr>
          <w:p w14:paraId="5ED271A6" w14:textId="5F3A97DD" w:rsidR="00B34E02" w:rsidRPr="00766111" w:rsidRDefault="00B34E02" w:rsidP="00B34E02">
            <w:pPr>
              <w:spacing w:line="276" w:lineRule="auto"/>
            </w:pPr>
            <w:r w:rsidRPr="002B5C3A">
              <w:t xml:space="preserve">Kurumun genelinde öğretim elemanlarının araştırma-geliştirme performansını izlemek ve değerlendirmek üzere oluşturulan mekanizmalar kullanılmaktadır. </w:t>
            </w:r>
          </w:p>
        </w:tc>
        <w:tc>
          <w:tcPr>
            <w:tcW w:w="2000" w:type="dxa"/>
          </w:tcPr>
          <w:p w14:paraId="65E0EC73" w14:textId="77777777" w:rsidR="00B34E02" w:rsidRPr="002B5C3A" w:rsidRDefault="00B34E02" w:rsidP="00B34E02">
            <w:pPr>
              <w:ind w:right="63"/>
            </w:pPr>
            <w:r w:rsidRPr="002B5C3A">
              <w:t xml:space="preserve">Öğretim elemanlarının araştırma-geliştirme performansı izlenmekte ve öğretim elemanları ile birlikte değerlendirilerek iyileştirilmektedir. </w:t>
            </w:r>
          </w:p>
          <w:p w14:paraId="00DBD897" w14:textId="77777777" w:rsidR="00B34E02" w:rsidRPr="002B5C3A" w:rsidRDefault="00B34E02" w:rsidP="00B34E02">
            <w:pPr>
              <w:ind w:right="63"/>
            </w:pPr>
          </w:p>
          <w:p w14:paraId="4A5ED155" w14:textId="77777777" w:rsidR="00B34E02" w:rsidRPr="00766111" w:rsidRDefault="00B34E02" w:rsidP="00B34E02">
            <w:pPr>
              <w:spacing w:line="276" w:lineRule="auto"/>
            </w:pPr>
          </w:p>
        </w:tc>
        <w:tc>
          <w:tcPr>
            <w:tcW w:w="1967" w:type="dxa"/>
          </w:tcPr>
          <w:p w14:paraId="32919687" w14:textId="0D10C00C" w:rsidR="00B34E02" w:rsidRPr="00766111" w:rsidRDefault="00B34E02" w:rsidP="00B34E02">
            <w:pPr>
              <w:spacing w:line="276" w:lineRule="auto"/>
            </w:pPr>
            <w:r w:rsidRPr="002B5C3A">
              <w:t>İçselleştirilmiş, sistematik, sürdürülebilir ve örnek gösterilebilir uygulamalar bulunmaktadır.</w:t>
            </w:r>
          </w:p>
        </w:tc>
      </w:tr>
      <w:tr w:rsidR="005B23CE" w:rsidRPr="00766111" w14:paraId="46247FD0" w14:textId="77777777" w:rsidTr="006B563F">
        <w:trPr>
          <w:trHeight w:val="2724"/>
        </w:trPr>
        <w:tc>
          <w:tcPr>
            <w:tcW w:w="10314" w:type="dxa"/>
            <w:gridSpan w:val="5"/>
            <w:tcBorders>
              <w:left w:val="single" w:sz="4" w:space="0" w:color="auto"/>
            </w:tcBorders>
          </w:tcPr>
          <w:p w14:paraId="4E4168B4" w14:textId="77777777" w:rsidR="005B23CE" w:rsidRDefault="005B23CE" w:rsidP="00CB1616">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0D1C9438" w14:textId="32776134" w:rsidR="00CB1616" w:rsidRPr="00CB1616" w:rsidRDefault="00CB1616" w:rsidP="00CB1616">
            <w:pPr>
              <w:spacing w:line="276" w:lineRule="auto"/>
              <w:rPr>
                <w:rFonts w:asciiTheme="minorHAnsi" w:eastAsia="CamberW04-Regular" w:hAnsiTheme="minorHAnsi" w:cstheme="minorHAnsi"/>
                <w:bCs/>
                <w:spacing w:val="-2"/>
              </w:rPr>
            </w:pPr>
            <w:r w:rsidRPr="00CB1616">
              <w:rPr>
                <w:rFonts w:asciiTheme="minorHAnsi" w:eastAsia="CamberW04-Regular" w:hAnsiTheme="minorHAnsi" w:cstheme="minorHAnsi"/>
                <w:bCs/>
                <w:spacing w:val="-2"/>
              </w:rPr>
              <w:t>●</w:t>
            </w:r>
            <w:r w:rsidRPr="00CB1616">
              <w:rPr>
                <w:rFonts w:asciiTheme="minorHAnsi" w:eastAsia="CamberW04-Regular" w:hAnsiTheme="minorHAnsi" w:cstheme="minorHAnsi"/>
                <w:bCs/>
                <w:spacing w:val="-2"/>
              </w:rPr>
              <w:tab/>
            </w:r>
            <w:r w:rsidR="00376738">
              <w:rPr>
                <w:rFonts w:asciiTheme="minorHAnsi" w:eastAsia="CamberW04-Regular" w:hAnsiTheme="minorHAnsi" w:cstheme="minorHAnsi"/>
                <w:bCs/>
                <w:spacing w:val="-2"/>
              </w:rPr>
              <w:t xml:space="preserve">C.3.2-1 </w:t>
            </w:r>
            <w:r w:rsidR="006B5571">
              <w:t xml:space="preserve"> </w:t>
            </w:r>
            <w:r w:rsidR="006B5571" w:rsidRPr="006B5571">
              <w:rPr>
                <w:rFonts w:asciiTheme="minorHAnsi" w:eastAsia="CamberW04-Regular" w:hAnsiTheme="minorHAnsi" w:cstheme="minorHAnsi"/>
                <w:bCs/>
                <w:spacing w:val="-2"/>
              </w:rPr>
              <w:t>Birim iç değerlendirme raporu, program ve müfredat geliştirme raporu ve danışmanlar kurulu raporu şu internet sayfasından ulaşılabilmektedir:  https://www.mersin.edu.tr/akademik/iktisadi-ve-idari-bilimler-fakultesi/kalite</w:t>
            </w:r>
          </w:p>
          <w:p w14:paraId="1C6EE2F1" w14:textId="77777777" w:rsidR="00CB1616" w:rsidRPr="00CB1616" w:rsidRDefault="00CB1616" w:rsidP="00CB1616">
            <w:pPr>
              <w:spacing w:line="276" w:lineRule="auto"/>
              <w:rPr>
                <w:rFonts w:asciiTheme="minorHAnsi" w:eastAsia="CamberW04-Regular" w:hAnsiTheme="minorHAnsi" w:cstheme="minorHAnsi"/>
                <w:bCs/>
                <w:spacing w:val="-2"/>
              </w:rPr>
            </w:pPr>
          </w:p>
          <w:p w14:paraId="07D3099D" w14:textId="0FC59F3A" w:rsidR="00CB1616" w:rsidRPr="0036145F" w:rsidRDefault="00CB1616" w:rsidP="00CB1616">
            <w:pPr>
              <w:spacing w:line="276" w:lineRule="auto"/>
              <w:rPr>
                <w:rFonts w:asciiTheme="minorHAnsi" w:eastAsia="CamberW04-Regular" w:hAnsiTheme="minorHAnsi" w:cstheme="minorHAnsi"/>
                <w:bCs/>
                <w:color w:val="2F5496" w:themeColor="accent1" w:themeShade="BF"/>
                <w:spacing w:val="-2"/>
              </w:rPr>
            </w:pPr>
            <w:r w:rsidRPr="00CB1616">
              <w:rPr>
                <w:rFonts w:asciiTheme="minorHAnsi" w:eastAsia="CamberW04-Regular" w:hAnsiTheme="minorHAnsi" w:cstheme="minorHAnsi"/>
                <w:bCs/>
                <w:spacing w:val="-2"/>
              </w:rPr>
              <w:t>●</w:t>
            </w:r>
            <w:r w:rsidRPr="00CB1616">
              <w:rPr>
                <w:rFonts w:asciiTheme="minorHAnsi" w:eastAsia="CamberW04-Regular" w:hAnsiTheme="minorHAnsi" w:cstheme="minorHAnsi"/>
                <w:bCs/>
                <w:spacing w:val="-2"/>
              </w:rPr>
              <w:tab/>
            </w:r>
            <w:r w:rsidR="00376738">
              <w:rPr>
                <w:rFonts w:asciiTheme="minorHAnsi" w:eastAsia="CamberW04-Regular" w:hAnsiTheme="minorHAnsi" w:cstheme="minorHAnsi"/>
                <w:bCs/>
                <w:spacing w:val="-2"/>
              </w:rPr>
              <w:t xml:space="preserve">C.3.2-2 </w:t>
            </w:r>
            <w:r w:rsidRPr="00CB1616">
              <w:rPr>
                <w:rFonts w:asciiTheme="minorHAnsi" w:eastAsia="CamberW04-Regular" w:hAnsiTheme="minorHAnsi" w:cstheme="minorHAnsi"/>
                <w:bCs/>
                <w:spacing w:val="-2"/>
              </w:rPr>
              <w:t>Akademik teşvik konusunda şu internet sayfasından bilgi alınabilmektedir:  http://pdb.mersin.edu.tr/birimicerik/85/205/akademik-tesvik-islemleri</w:t>
            </w:r>
          </w:p>
        </w:tc>
      </w:tr>
    </w:tbl>
    <w:p w14:paraId="769EE97B" w14:textId="3E0E6E81" w:rsidR="005B23CE" w:rsidRDefault="005B23CE" w:rsidP="00106364">
      <w:pPr>
        <w:spacing w:before="240" w:after="240"/>
        <w:ind w:right="63" w:firstLine="720"/>
        <w:jc w:val="both"/>
        <w:rPr>
          <w:rFonts w:asciiTheme="minorHAnsi" w:hAnsiTheme="minorHAnsi" w:cstheme="minorHAnsi"/>
          <w:b/>
          <w:bCs/>
          <w:sz w:val="24"/>
          <w:szCs w:val="24"/>
        </w:rPr>
      </w:pPr>
    </w:p>
    <w:p w14:paraId="5B70641B" w14:textId="5363A595" w:rsidR="005B23CE" w:rsidRDefault="005B23CE" w:rsidP="00106364">
      <w:pPr>
        <w:spacing w:before="240" w:after="240"/>
        <w:ind w:right="63" w:firstLine="720"/>
        <w:jc w:val="both"/>
        <w:rPr>
          <w:rFonts w:asciiTheme="minorHAnsi" w:hAnsiTheme="minorHAnsi" w:cstheme="minorHAnsi"/>
          <w:b/>
          <w:bCs/>
          <w:sz w:val="24"/>
          <w:szCs w:val="24"/>
        </w:rPr>
      </w:pPr>
    </w:p>
    <w:p w14:paraId="30D41E38" w14:textId="09766E5D" w:rsidR="00B0722B" w:rsidRDefault="00B0722B"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DC5B26" w:rsidRPr="00766111" w14:paraId="19D4A721" w14:textId="77777777" w:rsidTr="005C5367">
        <w:trPr>
          <w:trHeight w:val="170"/>
        </w:trPr>
        <w:tc>
          <w:tcPr>
            <w:tcW w:w="10314" w:type="dxa"/>
            <w:gridSpan w:val="5"/>
            <w:tcBorders>
              <w:left w:val="single" w:sz="4" w:space="0" w:color="auto"/>
            </w:tcBorders>
          </w:tcPr>
          <w:p w14:paraId="3273A6D9" w14:textId="69CD430E" w:rsidR="00DC5B26" w:rsidRPr="00766111" w:rsidRDefault="00C804E2" w:rsidP="00E553BB">
            <w:pPr>
              <w:pStyle w:val="b1"/>
              <w:framePr w:hSpace="0" w:wrap="auto" w:vAnchor="margin" w:hAnchor="text" w:xAlign="left" w:yAlign="inline"/>
              <w:jc w:val="center"/>
              <w:rPr>
                <w:color w:val="000000"/>
              </w:rPr>
            </w:pPr>
            <w:r w:rsidRPr="00766111">
              <w:lastRenderedPageBreak/>
              <w:t>D. TOPLUMSAL KATKI</w:t>
            </w:r>
          </w:p>
        </w:tc>
      </w:tr>
      <w:tr w:rsidR="00DC5B26" w:rsidRPr="00766111" w14:paraId="71448002" w14:textId="77777777" w:rsidTr="005C5367">
        <w:trPr>
          <w:trHeight w:val="196"/>
        </w:trPr>
        <w:tc>
          <w:tcPr>
            <w:tcW w:w="10314" w:type="dxa"/>
            <w:gridSpan w:val="5"/>
            <w:tcBorders>
              <w:left w:val="single" w:sz="4" w:space="0" w:color="auto"/>
            </w:tcBorders>
            <w:vAlign w:val="center"/>
          </w:tcPr>
          <w:p w14:paraId="0E1C5DBB" w14:textId="1E97787B" w:rsidR="00DC5B26" w:rsidRPr="00766111" w:rsidRDefault="00C804E2" w:rsidP="005C5367">
            <w:pPr>
              <w:spacing w:line="276" w:lineRule="auto"/>
              <w:rPr>
                <w:b/>
                <w:color w:val="000000"/>
                <w:sz w:val="24"/>
                <w:szCs w:val="24"/>
              </w:rPr>
            </w:pPr>
            <w:r w:rsidRPr="00766111">
              <w:rPr>
                <w:b/>
              </w:rPr>
              <w:t>D.1.  Toplumsal Katkı Süreçlerinin Yönetimi ve Toplumsal Katkı Kaynakları</w:t>
            </w:r>
            <w:r w:rsidR="00273D95">
              <w:rPr>
                <w:b/>
              </w:rPr>
              <w:t xml:space="preserve"> </w:t>
            </w:r>
          </w:p>
        </w:tc>
      </w:tr>
      <w:tr w:rsidR="00DC5B26" w:rsidRPr="00766111" w14:paraId="7FFC0E7E" w14:textId="77777777" w:rsidTr="005C5367">
        <w:trPr>
          <w:trHeight w:val="196"/>
        </w:trPr>
        <w:tc>
          <w:tcPr>
            <w:tcW w:w="10314" w:type="dxa"/>
            <w:gridSpan w:val="5"/>
            <w:tcBorders>
              <w:left w:val="single" w:sz="4" w:space="0" w:color="auto"/>
            </w:tcBorders>
            <w:vAlign w:val="center"/>
          </w:tcPr>
          <w:p w14:paraId="12C9CDC3" w14:textId="62E7670A" w:rsidR="00E553BB" w:rsidRPr="00E553BB" w:rsidRDefault="00C804E2" w:rsidP="00C804E2">
            <w:pPr>
              <w:spacing w:line="276" w:lineRule="auto"/>
              <w:jc w:val="both"/>
              <w:rPr>
                <w:rFonts w:asciiTheme="minorHAnsi" w:hAnsiTheme="minorHAnsi" w:cstheme="minorHAnsi"/>
                <w:b/>
                <w:bCs/>
                <w:color w:val="2F5496" w:themeColor="accent1" w:themeShade="BF"/>
                <w:spacing w:val="-2"/>
              </w:rPr>
            </w:pPr>
            <w:r w:rsidRPr="00766111">
              <w:rPr>
                <w:b/>
                <w:bCs/>
                <w:u w:val="single"/>
              </w:rPr>
              <w:t>D.1.2. Kaynaklar</w:t>
            </w:r>
            <w:r w:rsidR="00273D95">
              <w:rPr>
                <w:b/>
                <w:bCs/>
                <w:u w:val="single"/>
              </w:rPr>
              <w:t xml:space="preserve"> </w:t>
            </w:r>
          </w:p>
          <w:p w14:paraId="3E027981" w14:textId="483C5C1E" w:rsidR="00DC5B26" w:rsidRPr="00455997" w:rsidRDefault="00E553BB" w:rsidP="00C804E2">
            <w:pPr>
              <w:spacing w:line="276" w:lineRule="auto"/>
              <w:jc w:val="both"/>
              <w:rPr>
                <w:b/>
                <w:color w:val="000000"/>
                <w:sz w:val="24"/>
                <w:szCs w:val="24"/>
              </w:rPr>
            </w:pPr>
            <w:r>
              <w:rPr>
                <w:rFonts w:asciiTheme="minorHAnsi" w:eastAsia="CamberW04-Regular" w:hAnsiTheme="minorHAnsi" w:cstheme="minorHAnsi"/>
                <w:bCs/>
                <w:spacing w:val="-2"/>
              </w:rPr>
              <w:t>-</w:t>
            </w:r>
          </w:p>
        </w:tc>
      </w:tr>
      <w:tr w:rsidR="00DC5B26" w:rsidRPr="00766111" w14:paraId="389D6A38" w14:textId="77777777" w:rsidTr="005C5367">
        <w:trPr>
          <w:trHeight w:val="196"/>
        </w:trPr>
        <w:tc>
          <w:tcPr>
            <w:tcW w:w="10314" w:type="dxa"/>
            <w:gridSpan w:val="5"/>
            <w:tcBorders>
              <w:left w:val="single" w:sz="4" w:space="0" w:color="auto"/>
            </w:tcBorders>
            <w:vAlign w:val="center"/>
          </w:tcPr>
          <w:p w14:paraId="03C506AA" w14:textId="77777777" w:rsidR="00DC5B26" w:rsidRDefault="00DC5B26" w:rsidP="005C5367">
            <w:pPr>
              <w:spacing w:line="276" w:lineRule="auto"/>
              <w:rPr>
                <w:b/>
                <w:color w:val="000000"/>
                <w:sz w:val="24"/>
                <w:szCs w:val="24"/>
              </w:rPr>
            </w:pPr>
            <w:r>
              <w:rPr>
                <w:b/>
              </w:rPr>
              <w:t>Alt ölçüt ile ilgili değerlendirme (Puanla ilgili kutucuğu işaretleyiniz)</w:t>
            </w:r>
          </w:p>
        </w:tc>
      </w:tr>
      <w:tr w:rsidR="00DC5B26" w:rsidRPr="00766111" w14:paraId="6BB6AFF1" w14:textId="77777777" w:rsidTr="005C5367">
        <w:trPr>
          <w:trHeight w:val="196"/>
        </w:trPr>
        <w:tc>
          <w:tcPr>
            <w:tcW w:w="2373" w:type="dxa"/>
            <w:tcBorders>
              <w:left w:val="single" w:sz="4" w:space="0" w:color="auto"/>
            </w:tcBorders>
            <w:vAlign w:val="bottom"/>
          </w:tcPr>
          <w:p w14:paraId="0A00C49B" w14:textId="77777777" w:rsidR="00DC5B26" w:rsidRPr="00766111" w:rsidRDefault="00DC5B26" w:rsidP="005C5367">
            <w:pPr>
              <w:spacing w:line="276" w:lineRule="auto"/>
              <w:jc w:val="center"/>
              <w:rPr>
                <w:b/>
              </w:rPr>
            </w:pPr>
            <w:r w:rsidRPr="00766111">
              <w:rPr>
                <w:b/>
              </w:rPr>
              <w:t>1</w:t>
            </w:r>
          </w:p>
        </w:tc>
        <w:tc>
          <w:tcPr>
            <w:tcW w:w="1957" w:type="dxa"/>
            <w:vAlign w:val="bottom"/>
          </w:tcPr>
          <w:p w14:paraId="5A83351D" w14:textId="77777777" w:rsidR="00DC5B26" w:rsidRPr="00766111" w:rsidRDefault="00DC5B26" w:rsidP="005C5367">
            <w:pPr>
              <w:spacing w:line="276" w:lineRule="auto"/>
              <w:jc w:val="center"/>
              <w:rPr>
                <w:b/>
              </w:rPr>
            </w:pPr>
            <w:r w:rsidRPr="00766111">
              <w:rPr>
                <w:b/>
              </w:rPr>
              <w:t>2</w:t>
            </w:r>
          </w:p>
        </w:tc>
        <w:tc>
          <w:tcPr>
            <w:tcW w:w="2017" w:type="dxa"/>
            <w:vAlign w:val="bottom"/>
          </w:tcPr>
          <w:p w14:paraId="76998C53" w14:textId="77777777" w:rsidR="00DC5B26" w:rsidRPr="00766111" w:rsidRDefault="00DC5B26" w:rsidP="005C5367">
            <w:pPr>
              <w:spacing w:line="276" w:lineRule="auto"/>
              <w:jc w:val="center"/>
              <w:rPr>
                <w:b/>
              </w:rPr>
            </w:pPr>
            <w:r w:rsidRPr="00766111">
              <w:rPr>
                <w:b/>
              </w:rPr>
              <w:t>3</w:t>
            </w:r>
          </w:p>
        </w:tc>
        <w:tc>
          <w:tcPr>
            <w:tcW w:w="2000" w:type="dxa"/>
            <w:vAlign w:val="bottom"/>
          </w:tcPr>
          <w:p w14:paraId="7BA9307A" w14:textId="77777777" w:rsidR="00DC5B26" w:rsidRPr="00766111" w:rsidRDefault="00DC5B26" w:rsidP="005C5367">
            <w:pPr>
              <w:spacing w:line="276" w:lineRule="auto"/>
              <w:jc w:val="center"/>
              <w:rPr>
                <w:b/>
              </w:rPr>
            </w:pPr>
            <w:r w:rsidRPr="00766111">
              <w:rPr>
                <w:b/>
              </w:rPr>
              <w:t>4</w:t>
            </w:r>
          </w:p>
        </w:tc>
        <w:tc>
          <w:tcPr>
            <w:tcW w:w="1967" w:type="dxa"/>
            <w:vAlign w:val="bottom"/>
          </w:tcPr>
          <w:p w14:paraId="24B5C0EB" w14:textId="77777777" w:rsidR="00DC5B26" w:rsidRPr="00766111" w:rsidRDefault="00DC5B26" w:rsidP="005C5367">
            <w:pPr>
              <w:spacing w:line="276" w:lineRule="auto"/>
              <w:jc w:val="center"/>
              <w:rPr>
                <w:b/>
              </w:rPr>
            </w:pPr>
            <w:r w:rsidRPr="00766111">
              <w:rPr>
                <w:b/>
              </w:rPr>
              <w:t>5</w:t>
            </w:r>
          </w:p>
        </w:tc>
      </w:tr>
      <w:tr w:rsidR="00DC5B26" w:rsidRPr="00766111" w14:paraId="08FBC0AF" w14:textId="77777777" w:rsidTr="005C5367">
        <w:trPr>
          <w:trHeight w:val="196"/>
        </w:trPr>
        <w:sdt>
          <w:sdtPr>
            <w:rPr>
              <w:b/>
            </w:rPr>
            <w:id w:val="-1072348903"/>
            <w14:checkbox>
              <w14:checked w14:val="1"/>
              <w14:checkedState w14:val="2612" w14:font="MS Gothic"/>
              <w14:uncheckedState w14:val="2610" w14:font="MS Gothic"/>
            </w14:checkbox>
          </w:sdtPr>
          <w:sdtContent>
            <w:tc>
              <w:tcPr>
                <w:tcW w:w="2373" w:type="dxa"/>
                <w:tcBorders>
                  <w:left w:val="single" w:sz="4" w:space="0" w:color="auto"/>
                </w:tcBorders>
                <w:vAlign w:val="center"/>
              </w:tcPr>
              <w:p w14:paraId="5A888FB5" w14:textId="7527463C" w:rsidR="00DC5B26" w:rsidRPr="00766111" w:rsidRDefault="00E553BB" w:rsidP="005C5367">
                <w:pPr>
                  <w:spacing w:line="276" w:lineRule="auto"/>
                  <w:jc w:val="center"/>
                  <w:rPr>
                    <w:b/>
                  </w:rPr>
                </w:pPr>
                <w:r>
                  <w:rPr>
                    <w:rFonts w:ascii="MS Gothic" w:eastAsia="MS Gothic" w:hAnsi="MS Gothic" w:hint="eastAsia"/>
                    <w:b/>
                  </w:rPr>
                  <w:t>☒</w:t>
                </w:r>
              </w:p>
            </w:tc>
          </w:sdtContent>
        </w:sdt>
        <w:sdt>
          <w:sdtPr>
            <w:rPr>
              <w:b/>
            </w:rPr>
            <w:id w:val="-1284799565"/>
            <w14:checkbox>
              <w14:checked w14:val="0"/>
              <w14:checkedState w14:val="2612" w14:font="MS Gothic"/>
              <w14:uncheckedState w14:val="2610" w14:font="MS Gothic"/>
            </w14:checkbox>
          </w:sdtPr>
          <w:sdtContent>
            <w:tc>
              <w:tcPr>
                <w:tcW w:w="1957" w:type="dxa"/>
                <w:vAlign w:val="bottom"/>
              </w:tcPr>
              <w:p w14:paraId="43FE06F8" w14:textId="77777777" w:rsidR="00DC5B26" w:rsidRPr="00766111" w:rsidRDefault="00DC5B26" w:rsidP="005C5367">
                <w:pPr>
                  <w:spacing w:line="276" w:lineRule="auto"/>
                  <w:jc w:val="center"/>
                  <w:rPr>
                    <w:b/>
                  </w:rPr>
                </w:pPr>
                <w:r>
                  <w:rPr>
                    <w:rFonts w:ascii="MS Gothic" w:eastAsia="MS Gothic" w:hAnsi="MS Gothic" w:hint="eastAsia"/>
                    <w:b/>
                  </w:rPr>
                  <w:t>☐</w:t>
                </w:r>
              </w:p>
            </w:tc>
          </w:sdtContent>
        </w:sdt>
        <w:sdt>
          <w:sdtPr>
            <w:rPr>
              <w:b/>
            </w:rPr>
            <w:id w:val="-1170561980"/>
            <w14:checkbox>
              <w14:checked w14:val="0"/>
              <w14:checkedState w14:val="2612" w14:font="MS Gothic"/>
              <w14:uncheckedState w14:val="2610" w14:font="MS Gothic"/>
            </w14:checkbox>
          </w:sdtPr>
          <w:sdtContent>
            <w:tc>
              <w:tcPr>
                <w:tcW w:w="2017" w:type="dxa"/>
                <w:vAlign w:val="bottom"/>
              </w:tcPr>
              <w:p w14:paraId="035E275F" w14:textId="77777777" w:rsidR="00DC5B26" w:rsidRPr="00766111" w:rsidRDefault="00DC5B26" w:rsidP="005C5367">
                <w:pPr>
                  <w:spacing w:line="276" w:lineRule="auto"/>
                  <w:jc w:val="center"/>
                  <w:rPr>
                    <w:b/>
                  </w:rPr>
                </w:pPr>
                <w:r>
                  <w:rPr>
                    <w:rFonts w:ascii="MS Gothic" w:eastAsia="MS Gothic" w:hAnsi="MS Gothic" w:hint="eastAsia"/>
                    <w:b/>
                  </w:rPr>
                  <w:t>☐</w:t>
                </w:r>
              </w:p>
            </w:tc>
          </w:sdtContent>
        </w:sdt>
        <w:sdt>
          <w:sdtPr>
            <w:rPr>
              <w:b/>
            </w:rPr>
            <w:id w:val="821625934"/>
            <w14:checkbox>
              <w14:checked w14:val="0"/>
              <w14:checkedState w14:val="2612" w14:font="MS Gothic"/>
              <w14:uncheckedState w14:val="2610" w14:font="MS Gothic"/>
            </w14:checkbox>
          </w:sdtPr>
          <w:sdtContent>
            <w:tc>
              <w:tcPr>
                <w:tcW w:w="2000" w:type="dxa"/>
                <w:vAlign w:val="bottom"/>
              </w:tcPr>
              <w:p w14:paraId="4E1921BB" w14:textId="77777777" w:rsidR="00DC5B26" w:rsidRPr="00766111" w:rsidRDefault="00DC5B26" w:rsidP="005C5367">
                <w:pPr>
                  <w:spacing w:line="276" w:lineRule="auto"/>
                  <w:jc w:val="center"/>
                  <w:rPr>
                    <w:b/>
                  </w:rPr>
                </w:pPr>
                <w:r>
                  <w:rPr>
                    <w:rFonts w:ascii="MS Gothic" w:eastAsia="MS Gothic" w:hAnsi="MS Gothic" w:hint="eastAsia"/>
                    <w:b/>
                  </w:rPr>
                  <w:t>☐</w:t>
                </w:r>
              </w:p>
            </w:tc>
          </w:sdtContent>
        </w:sdt>
        <w:sdt>
          <w:sdtPr>
            <w:rPr>
              <w:b/>
            </w:rPr>
            <w:id w:val="1665437621"/>
            <w14:checkbox>
              <w14:checked w14:val="0"/>
              <w14:checkedState w14:val="2612" w14:font="MS Gothic"/>
              <w14:uncheckedState w14:val="2610" w14:font="MS Gothic"/>
            </w14:checkbox>
          </w:sdtPr>
          <w:sdtContent>
            <w:tc>
              <w:tcPr>
                <w:tcW w:w="1967" w:type="dxa"/>
                <w:vAlign w:val="bottom"/>
              </w:tcPr>
              <w:p w14:paraId="352FE1F2" w14:textId="77777777" w:rsidR="00DC5B26" w:rsidRPr="00766111" w:rsidRDefault="00DC5B26" w:rsidP="005C5367">
                <w:pPr>
                  <w:spacing w:line="276" w:lineRule="auto"/>
                  <w:jc w:val="center"/>
                  <w:rPr>
                    <w:b/>
                  </w:rPr>
                </w:pPr>
                <w:r>
                  <w:rPr>
                    <w:rFonts w:ascii="MS Gothic" w:eastAsia="MS Gothic" w:hAnsi="MS Gothic" w:hint="eastAsia"/>
                    <w:b/>
                  </w:rPr>
                  <w:t>☐</w:t>
                </w:r>
              </w:p>
            </w:tc>
          </w:sdtContent>
        </w:sdt>
      </w:tr>
      <w:tr w:rsidR="00C804E2" w:rsidRPr="00766111" w14:paraId="5037FF57" w14:textId="77777777" w:rsidTr="005C5367">
        <w:trPr>
          <w:trHeight w:val="3509"/>
        </w:trPr>
        <w:tc>
          <w:tcPr>
            <w:tcW w:w="2373" w:type="dxa"/>
            <w:tcBorders>
              <w:left w:val="single" w:sz="4" w:space="0" w:color="auto"/>
            </w:tcBorders>
          </w:tcPr>
          <w:p w14:paraId="3D1B9CCB" w14:textId="73FB0885" w:rsidR="00C804E2" w:rsidRPr="00766111" w:rsidRDefault="00C804E2" w:rsidP="00C804E2">
            <w:pPr>
              <w:spacing w:line="276" w:lineRule="auto"/>
            </w:pPr>
            <w:r w:rsidRPr="00766111">
              <w:t>Kurumun toplumsal katkı faaliyetlerini sürdürebilmesi için yeterli kaynağı bulunmamaktadır.</w:t>
            </w:r>
          </w:p>
        </w:tc>
        <w:tc>
          <w:tcPr>
            <w:tcW w:w="1957" w:type="dxa"/>
          </w:tcPr>
          <w:p w14:paraId="675AD975" w14:textId="0082CE22" w:rsidR="00C804E2" w:rsidRPr="00766111" w:rsidRDefault="00C804E2" w:rsidP="00C804E2">
            <w:pPr>
              <w:spacing w:line="276" w:lineRule="auto"/>
            </w:pPr>
            <w:r w:rsidRPr="00766111">
              <w:t xml:space="preserve">Kurumun toplumsal katkı faaliyetlerini sürdürebilmek için uygun nitelik ve nicelikte fiziki, teknik ve mali kaynakların oluşturulmasına yönelik planları bulunmaktadır. </w:t>
            </w:r>
          </w:p>
        </w:tc>
        <w:tc>
          <w:tcPr>
            <w:tcW w:w="2017" w:type="dxa"/>
          </w:tcPr>
          <w:p w14:paraId="352A8C8C" w14:textId="77777777" w:rsidR="00C804E2" w:rsidRPr="00766111" w:rsidRDefault="00C804E2" w:rsidP="00C804E2">
            <w:pPr>
              <w:ind w:right="63"/>
            </w:pPr>
            <w:r w:rsidRPr="00766111">
              <w:t xml:space="preserve">Kurum toplumsal katkı kaynaklarını toplumsal katkı stratejisi ve birimler arası dengeyi gözeterek yönetmektedir. </w:t>
            </w:r>
          </w:p>
          <w:p w14:paraId="235542CF" w14:textId="77777777" w:rsidR="00C804E2" w:rsidRPr="00766111" w:rsidRDefault="00C804E2" w:rsidP="00C804E2">
            <w:pPr>
              <w:spacing w:line="276" w:lineRule="auto"/>
            </w:pPr>
          </w:p>
        </w:tc>
        <w:tc>
          <w:tcPr>
            <w:tcW w:w="2000" w:type="dxa"/>
          </w:tcPr>
          <w:p w14:paraId="18F0C8DB" w14:textId="3C5EB86B" w:rsidR="00C804E2" w:rsidRPr="00766111" w:rsidRDefault="00C804E2" w:rsidP="00C804E2">
            <w:pPr>
              <w:spacing w:line="276" w:lineRule="auto"/>
            </w:pPr>
            <w:r w:rsidRPr="00766111">
              <w:t xml:space="preserve">Kurumda toplumsal katkı kaynaklarının yeterliliği ve çeşitliliği izlenmekte ve iyileştirilmektedir. </w:t>
            </w:r>
          </w:p>
        </w:tc>
        <w:tc>
          <w:tcPr>
            <w:tcW w:w="1967" w:type="dxa"/>
          </w:tcPr>
          <w:p w14:paraId="6856423D" w14:textId="18D5B2E2" w:rsidR="00C804E2" w:rsidRPr="00766111" w:rsidRDefault="00C804E2" w:rsidP="00C804E2">
            <w:pPr>
              <w:spacing w:line="276" w:lineRule="auto"/>
            </w:pPr>
            <w:r w:rsidRPr="00766111">
              <w:t>İçselleştirilmiş, sistematik, sürdürülebilir ve örnek gösterilebilir uygulamalar bulunmaktadır.</w:t>
            </w:r>
          </w:p>
        </w:tc>
      </w:tr>
      <w:tr w:rsidR="00DC5B26" w:rsidRPr="00766111" w14:paraId="2C6038DC" w14:textId="77777777" w:rsidTr="005C5367">
        <w:trPr>
          <w:trHeight w:val="2724"/>
        </w:trPr>
        <w:tc>
          <w:tcPr>
            <w:tcW w:w="10314" w:type="dxa"/>
            <w:gridSpan w:val="5"/>
            <w:tcBorders>
              <w:left w:val="single" w:sz="4" w:space="0" w:color="auto"/>
            </w:tcBorders>
          </w:tcPr>
          <w:p w14:paraId="3693FDB6" w14:textId="77777777" w:rsidR="00DC5B26" w:rsidRDefault="00DC5B26" w:rsidP="00E553BB">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990F11">
              <w:rPr>
                <w:b/>
                <w:i/>
              </w:rPr>
              <w:t xml:space="preserve"> </w:t>
            </w:r>
          </w:p>
          <w:p w14:paraId="4C3BC779" w14:textId="667912D8" w:rsidR="00E553BB" w:rsidRPr="00C804E2" w:rsidRDefault="00E553BB" w:rsidP="00E553BB">
            <w:pPr>
              <w:spacing w:line="276" w:lineRule="auto"/>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
                <w:color w:val="2F5496" w:themeColor="accent1" w:themeShade="BF"/>
                <w:spacing w:val="-2"/>
              </w:rPr>
              <w:t>-</w:t>
            </w:r>
          </w:p>
        </w:tc>
      </w:tr>
    </w:tbl>
    <w:p w14:paraId="1F74942B" w14:textId="3FF26BFD" w:rsidR="00B0722B" w:rsidRDefault="00B0722B" w:rsidP="00106364">
      <w:pPr>
        <w:spacing w:before="240" w:after="240"/>
        <w:ind w:right="63" w:firstLine="720"/>
        <w:jc w:val="both"/>
        <w:rPr>
          <w:rFonts w:asciiTheme="minorHAnsi" w:hAnsiTheme="minorHAnsi" w:cstheme="minorHAnsi"/>
          <w:b/>
          <w:bCs/>
          <w:sz w:val="24"/>
          <w:szCs w:val="24"/>
        </w:rPr>
      </w:pPr>
    </w:p>
    <w:p w14:paraId="5225AC57" w14:textId="2EA816D2" w:rsidR="00B0722B" w:rsidRDefault="00B0722B" w:rsidP="00106364">
      <w:pPr>
        <w:spacing w:before="240" w:after="240"/>
        <w:ind w:right="63" w:firstLine="720"/>
        <w:jc w:val="both"/>
        <w:rPr>
          <w:rFonts w:asciiTheme="minorHAnsi" w:hAnsiTheme="minorHAnsi" w:cstheme="minorHAnsi"/>
          <w:b/>
          <w:bCs/>
          <w:sz w:val="24"/>
          <w:szCs w:val="24"/>
        </w:rPr>
      </w:pPr>
    </w:p>
    <w:p w14:paraId="01803E26" w14:textId="7648BFEB" w:rsidR="00B0722B" w:rsidRDefault="00B0722B" w:rsidP="00106364">
      <w:pPr>
        <w:spacing w:before="240" w:after="240"/>
        <w:ind w:right="63" w:firstLine="720"/>
        <w:jc w:val="both"/>
        <w:rPr>
          <w:rFonts w:asciiTheme="minorHAnsi" w:hAnsiTheme="minorHAnsi" w:cstheme="minorHAnsi"/>
          <w:b/>
          <w:bCs/>
          <w:sz w:val="24"/>
          <w:szCs w:val="24"/>
        </w:rPr>
      </w:pPr>
    </w:p>
    <w:p w14:paraId="5FF782E5" w14:textId="4DD4DF9B" w:rsidR="00DC5B26" w:rsidRDefault="00DC5B26" w:rsidP="00106364">
      <w:pPr>
        <w:spacing w:before="240" w:after="240"/>
        <w:ind w:right="63" w:firstLine="720"/>
        <w:jc w:val="both"/>
        <w:rPr>
          <w:rFonts w:asciiTheme="minorHAnsi" w:hAnsiTheme="minorHAnsi" w:cstheme="minorHAnsi"/>
          <w:b/>
          <w:bCs/>
          <w:sz w:val="24"/>
          <w:szCs w:val="24"/>
        </w:rPr>
      </w:pPr>
    </w:p>
    <w:p w14:paraId="2803EEDC" w14:textId="6B50BA0C" w:rsidR="00DC5B26" w:rsidRDefault="00DC5B26" w:rsidP="00106364">
      <w:pPr>
        <w:spacing w:before="240" w:after="240"/>
        <w:ind w:right="63" w:firstLine="720"/>
        <w:jc w:val="both"/>
        <w:rPr>
          <w:rFonts w:asciiTheme="minorHAnsi" w:hAnsiTheme="minorHAnsi" w:cstheme="minorHAnsi"/>
          <w:b/>
          <w:bCs/>
          <w:sz w:val="24"/>
          <w:szCs w:val="24"/>
        </w:rPr>
      </w:pPr>
    </w:p>
    <w:p w14:paraId="12FE51D4" w14:textId="77777777" w:rsidR="00DC5B26" w:rsidRDefault="00DC5B26" w:rsidP="00106364">
      <w:pPr>
        <w:spacing w:before="240" w:after="240"/>
        <w:ind w:right="63" w:firstLine="720"/>
        <w:jc w:val="both"/>
        <w:rPr>
          <w:rFonts w:asciiTheme="minorHAnsi" w:hAnsiTheme="minorHAnsi" w:cstheme="minorHAnsi"/>
          <w:b/>
          <w:bCs/>
          <w:sz w:val="24"/>
          <w:szCs w:val="24"/>
        </w:rPr>
      </w:pPr>
    </w:p>
    <w:p w14:paraId="3DDAA1A9" w14:textId="318EB40F" w:rsidR="00B0722B" w:rsidRDefault="00B0722B" w:rsidP="00106364">
      <w:pPr>
        <w:spacing w:before="240" w:after="240"/>
        <w:ind w:right="63" w:firstLine="720"/>
        <w:jc w:val="both"/>
        <w:rPr>
          <w:rFonts w:asciiTheme="minorHAnsi" w:hAnsiTheme="minorHAnsi" w:cstheme="minorHAnsi"/>
          <w:b/>
          <w:bCs/>
          <w:sz w:val="24"/>
          <w:szCs w:val="24"/>
        </w:rPr>
      </w:pPr>
    </w:p>
    <w:p w14:paraId="4A9E7B31" w14:textId="568A380A" w:rsidR="00B0722B" w:rsidRDefault="00B0722B" w:rsidP="00106364">
      <w:pPr>
        <w:spacing w:before="240" w:after="240"/>
        <w:ind w:right="63" w:firstLine="720"/>
        <w:jc w:val="both"/>
        <w:rPr>
          <w:rFonts w:asciiTheme="minorHAnsi" w:hAnsiTheme="minorHAnsi" w:cstheme="minorHAnsi"/>
          <w:b/>
          <w:bCs/>
          <w:sz w:val="24"/>
          <w:szCs w:val="24"/>
        </w:rPr>
      </w:pPr>
    </w:p>
    <w:p w14:paraId="0F94BA9E" w14:textId="277D0348" w:rsidR="00B0722B" w:rsidRDefault="00B0722B" w:rsidP="00106364">
      <w:pPr>
        <w:spacing w:before="240" w:after="240"/>
        <w:ind w:right="63" w:firstLine="720"/>
        <w:jc w:val="both"/>
        <w:rPr>
          <w:rFonts w:asciiTheme="minorHAnsi" w:hAnsiTheme="minorHAnsi" w:cstheme="minorHAnsi"/>
          <w:b/>
          <w:bCs/>
          <w:sz w:val="24"/>
          <w:szCs w:val="24"/>
        </w:rPr>
      </w:pPr>
    </w:p>
    <w:p w14:paraId="01F39ED4" w14:textId="77777777" w:rsidR="00B0722B" w:rsidRDefault="00B0722B"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0E9AD173" w14:textId="77777777" w:rsidTr="006B563F">
        <w:trPr>
          <w:trHeight w:val="170"/>
        </w:trPr>
        <w:tc>
          <w:tcPr>
            <w:tcW w:w="10314" w:type="dxa"/>
            <w:gridSpan w:val="5"/>
            <w:tcBorders>
              <w:left w:val="single" w:sz="4" w:space="0" w:color="auto"/>
            </w:tcBorders>
          </w:tcPr>
          <w:p w14:paraId="0CCF7A7D" w14:textId="794BBE37" w:rsidR="005B23CE" w:rsidRPr="00766111" w:rsidRDefault="00CD11CE" w:rsidP="00355D9F">
            <w:pPr>
              <w:pStyle w:val="b1"/>
              <w:framePr w:hSpace="0" w:wrap="auto" w:vAnchor="margin" w:hAnchor="text" w:xAlign="left" w:yAlign="inline"/>
              <w:jc w:val="center"/>
              <w:rPr>
                <w:color w:val="000000"/>
              </w:rPr>
            </w:pPr>
            <w:r w:rsidRPr="002B5C3A">
              <w:lastRenderedPageBreak/>
              <w:t>D. TOPLUMSAL KATKI</w:t>
            </w:r>
            <w:r w:rsidR="005F62A4">
              <w:t xml:space="preserve"> </w:t>
            </w:r>
          </w:p>
        </w:tc>
      </w:tr>
      <w:tr w:rsidR="005B23CE" w:rsidRPr="00766111" w14:paraId="18E3FFF2" w14:textId="77777777" w:rsidTr="006B563F">
        <w:trPr>
          <w:trHeight w:val="196"/>
        </w:trPr>
        <w:tc>
          <w:tcPr>
            <w:tcW w:w="10314" w:type="dxa"/>
            <w:gridSpan w:val="5"/>
            <w:tcBorders>
              <w:left w:val="single" w:sz="4" w:space="0" w:color="auto"/>
            </w:tcBorders>
            <w:vAlign w:val="center"/>
          </w:tcPr>
          <w:p w14:paraId="6461D98E" w14:textId="72498619" w:rsidR="005B23CE" w:rsidRPr="00766111" w:rsidRDefault="00CD11CE" w:rsidP="00E553BB">
            <w:pPr>
              <w:spacing w:line="276" w:lineRule="auto"/>
              <w:jc w:val="both"/>
              <w:rPr>
                <w:b/>
                <w:color w:val="000000"/>
                <w:sz w:val="24"/>
                <w:szCs w:val="24"/>
              </w:rPr>
            </w:pPr>
            <w:r w:rsidRPr="00B45468">
              <w:rPr>
                <w:b/>
              </w:rPr>
              <w:t>D.2.</w:t>
            </w:r>
            <w:r w:rsidRPr="002B5C3A">
              <w:rPr>
                <w:b/>
              </w:rPr>
              <w:t xml:space="preserve"> Toplumsal Katkı Performansı</w:t>
            </w:r>
            <w:r w:rsidR="00BA73DF">
              <w:rPr>
                <w:b/>
              </w:rPr>
              <w:t xml:space="preserve"> </w:t>
            </w:r>
          </w:p>
        </w:tc>
      </w:tr>
      <w:tr w:rsidR="005B23CE" w:rsidRPr="00766111" w14:paraId="443AFC82" w14:textId="77777777" w:rsidTr="006B563F">
        <w:trPr>
          <w:trHeight w:val="196"/>
        </w:trPr>
        <w:tc>
          <w:tcPr>
            <w:tcW w:w="10314" w:type="dxa"/>
            <w:gridSpan w:val="5"/>
            <w:tcBorders>
              <w:left w:val="single" w:sz="4" w:space="0" w:color="auto"/>
            </w:tcBorders>
            <w:vAlign w:val="center"/>
          </w:tcPr>
          <w:p w14:paraId="495E55EA" w14:textId="77777777" w:rsidR="00E553BB" w:rsidRDefault="00CD11CE" w:rsidP="006B563F">
            <w:pPr>
              <w:spacing w:line="276" w:lineRule="auto"/>
              <w:jc w:val="both"/>
              <w:rPr>
                <w:rFonts w:asciiTheme="minorHAnsi" w:eastAsia="CamberW04-Regular" w:hAnsiTheme="minorHAnsi" w:cstheme="minorHAnsi"/>
                <w:bCs/>
                <w:spacing w:val="-2"/>
              </w:rPr>
            </w:pPr>
            <w:r w:rsidRPr="002B5C3A">
              <w:rPr>
                <w:b/>
                <w:bCs/>
                <w:u w:val="single"/>
              </w:rPr>
              <w:t>D.2.1.Toplumsal katkı performansının izlenmesi ve değerlendirilmesi</w:t>
            </w:r>
            <w:r w:rsidR="00F44950">
              <w:rPr>
                <w:b/>
                <w:bCs/>
                <w:u w:val="single"/>
              </w:rPr>
              <w:t xml:space="preserve"> </w:t>
            </w:r>
            <w:r w:rsidR="00E553BB" w:rsidRPr="00E553BB">
              <w:rPr>
                <w:rFonts w:asciiTheme="minorHAnsi" w:eastAsia="CamberW04-Regular" w:hAnsiTheme="minorHAnsi" w:cstheme="minorHAnsi"/>
                <w:bCs/>
                <w:spacing w:val="-2"/>
              </w:rPr>
              <w:t xml:space="preserve"> </w:t>
            </w:r>
          </w:p>
          <w:p w14:paraId="67305508" w14:textId="6F2F8B53" w:rsidR="005B23CE" w:rsidRPr="00455997" w:rsidRDefault="00E553BB" w:rsidP="006B563F">
            <w:pPr>
              <w:spacing w:line="276" w:lineRule="auto"/>
              <w:jc w:val="both"/>
              <w:rPr>
                <w:b/>
                <w:color w:val="000000"/>
                <w:sz w:val="24"/>
                <w:szCs w:val="24"/>
              </w:rPr>
            </w:pPr>
            <w:r>
              <w:rPr>
                <w:rFonts w:asciiTheme="minorHAnsi" w:eastAsia="CamberW04-Regular" w:hAnsiTheme="minorHAnsi" w:cstheme="minorHAnsi"/>
                <w:bCs/>
                <w:spacing w:val="-2"/>
              </w:rPr>
              <w:t>-</w:t>
            </w:r>
          </w:p>
        </w:tc>
      </w:tr>
      <w:tr w:rsidR="005B23CE" w:rsidRPr="00766111" w14:paraId="624FB74C" w14:textId="77777777" w:rsidTr="006B563F">
        <w:trPr>
          <w:trHeight w:val="196"/>
        </w:trPr>
        <w:tc>
          <w:tcPr>
            <w:tcW w:w="10314" w:type="dxa"/>
            <w:gridSpan w:val="5"/>
            <w:tcBorders>
              <w:left w:val="single" w:sz="4" w:space="0" w:color="auto"/>
            </w:tcBorders>
            <w:vAlign w:val="center"/>
          </w:tcPr>
          <w:p w14:paraId="25F5D095"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179747B8" w14:textId="77777777" w:rsidTr="006B563F">
        <w:trPr>
          <w:trHeight w:val="196"/>
        </w:trPr>
        <w:tc>
          <w:tcPr>
            <w:tcW w:w="2373" w:type="dxa"/>
            <w:tcBorders>
              <w:left w:val="single" w:sz="4" w:space="0" w:color="auto"/>
            </w:tcBorders>
            <w:vAlign w:val="bottom"/>
          </w:tcPr>
          <w:p w14:paraId="2737D047" w14:textId="77777777" w:rsidR="005B23CE" w:rsidRPr="00766111" w:rsidRDefault="005B23CE" w:rsidP="006B563F">
            <w:pPr>
              <w:spacing w:line="276" w:lineRule="auto"/>
              <w:jc w:val="center"/>
              <w:rPr>
                <w:b/>
              </w:rPr>
            </w:pPr>
            <w:r w:rsidRPr="00766111">
              <w:rPr>
                <w:b/>
              </w:rPr>
              <w:t>1</w:t>
            </w:r>
          </w:p>
        </w:tc>
        <w:tc>
          <w:tcPr>
            <w:tcW w:w="1957" w:type="dxa"/>
            <w:vAlign w:val="bottom"/>
          </w:tcPr>
          <w:p w14:paraId="233DFC53" w14:textId="77777777" w:rsidR="005B23CE" w:rsidRPr="00766111" w:rsidRDefault="005B23CE" w:rsidP="006B563F">
            <w:pPr>
              <w:spacing w:line="276" w:lineRule="auto"/>
              <w:jc w:val="center"/>
              <w:rPr>
                <w:b/>
              </w:rPr>
            </w:pPr>
            <w:r w:rsidRPr="00766111">
              <w:rPr>
                <w:b/>
              </w:rPr>
              <w:t>2</w:t>
            </w:r>
          </w:p>
        </w:tc>
        <w:tc>
          <w:tcPr>
            <w:tcW w:w="2017" w:type="dxa"/>
            <w:vAlign w:val="bottom"/>
          </w:tcPr>
          <w:p w14:paraId="1C05CF66" w14:textId="77777777" w:rsidR="005B23CE" w:rsidRPr="00766111" w:rsidRDefault="005B23CE" w:rsidP="006B563F">
            <w:pPr>
              <w:spacing w:line="276" w:lineRule="auto"/>
              <w:jc w:val="center"/>
              <w:rPr>
                <w:b/>
              </w:rPr>
            </w:pPr>
            <w:r w:rsidRPr="00766111">
              <w:rPr>
                <w:b/>
              </w:rPr>
              <w:t>3</w:t>
            </w:r>
          </w:p>
        </w:tc>
        <w:tc>
          <w:tcPr>
            <w:tcW w:w="2000" w:type="dxa"/>
            <w:vAlign w:val="bottom"/>
          </w:tcPr>
          <w:p w14:paraId="25F24E54" w14:textId="77777777" w:rsidR="005B23CE" w:rsidRPr="00766111" w:rsidRDefault="005B23CE" w:rsidP="006B563F">
            <w:pPr>
              <w:spacing w:line="276" w:lineRule="auto"/>
              <w:jc w:val="center"/>
              <w:rPr>
                <w:b/>
              </w:rPr>
            </w:pPr>
            <w:r w:rsidRPr="00766111">
              <w:rPr>
                <w:b/>
              </w:rPr>
              <w:t>4</w:t>
            </w:r>
          </w:p>
        </w:tc>
        <w:tc>
          <w:tcPr>
            <w:tcW w:w="1967" w:type="dxa"/>
            <w:vAlign w:val="bottom"/>
          </w:tcPr>
          <w:p w14:paraId="5BB3B0EC" w14:textId="77777777" w:rsidR="005B23CE" w:rsidRPr="00766111" w:rsidRDefault="005B23CE" w:rsidP="006B563F">
            <w:pPr>
              <w:spacing w:line="276" w:lineRule="auto"/>
              <w:jc w:val="center"/>
              <w:rPr>
                <w:b/>
              </w:rPr>
            </w:pPr>
            <w:r w:rsidRPr="00766111">
              <w:rPr>
                <w:b/>
              </w:rPr>
              <w:t>5</w:t>
            </w:r>
          </w:p>
        </w:tc>
      </w:tr>
      <w:tr w:rsidR="005B23CE" w:rsidRPr="00766111" w14:paraId="3EE257DD" w14:textId="77777777" w:rsidTr="006B563F">
        <w:trPr>
          <w:trHeight w:val="196"/>
        </w:trPr>
        <w:sdt>
          <w:sdtPr>
            <w:rPr>
              <w:b/>
            </w:rPr>
            <w:id w:val="992525522"/>
            <w14:checkbox>
              <w14:checked w14:val="1"/>
              <w14:checkedState w14:val="2612" w14:font="MS Gothic"/>
              <w14:uncheckedState w14:val="2610" w14:font="MS Gothic"/>
            </w14:checkbox>
          </w:sdtPr>
          <w:sdtContent>
            <w:tc>
              <w:tcPr>
                <w:tcW w:w="2373" w:type="dxa"/>
                <w:tcBorders>
                  <w:left w:val="single" w:sz="4" w:space="0" w:color="auto"/>
                </w:tcBorders>
                <w:vAlign w:val="center"/>
              </w:tcPr>
              <w:p w14:paraId="21A72C98" w14:textId="51986E16" w:rsidR="005B23CE" w:rsidRPr="00766111" w:rsidRDefault="00E553BB" w:rsidP="006B563F">
                <w:pPr>
                  <w:spacing w:line="276" w:lineRule="auto"/>
                  <w:jc w:val="center"/>
                  <w:rPr>
                    <w:b/>
                  </w:rPr>
                </w:pPr>
                <w:r>
                  <w:rPr>
                    <w:rFonts w:ascii="MS Gothic" w:eastAsia="MS Gothic" w:hAnsi="MS Gothic" w:hint="eastAsia"/>
                    <w:b/>
                  </w:rPr>
                  <w:t>☒</w:t>
                </w:r>
              </w:p>
            </w:tc>
          </w:sdtContent>
        </w:sdt>
        <w:sdt>
          <w:sdtPr>
            <w:rPr>
              <w:b/>
            </w:rPr>
            <w:id w:val="638765941"/>
            <w14:checkbox>
              <w14:checked w14:val="0"/>
              <w14:checkedState w14:val="2612" w14:font="MS Gothic"/>
              <w14:uncheckedState w14:val="2610" w14:font="MS Gothic"/>
            </w14:checkbox>
          </w:sdtPr>
          <w:sdtContent>
            <w:tc>
              <w:tcPr>
                <w:tcW w:w="1957" w:type="dxa"/>
                <w:vAlign w:val="bottom"/>
              </w:tcPr>
              <w:p w14:paraId="2566996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570117464"/>
            <w14:checkbox>
              <w14:checked w14:val="0"/>
              <w14:checkedState w14:val="2612" w14:font="MS Gothic"/>
              <w14:uncheckedState w14:val="2610" w14:font="MS Gothic"/>
            </w14:checkbox>
          </w:sdtPr>
          <w:sdtContent>
            <w:tc>
              <w:tcPr>
                <w:tcW w:w="2017" w:type="dxa"/>
                <w:vAlign w:val="bottom"/>
              </w:tcPr>
              <w:p w14:paraId="6C174075"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20679733"/>
            <w14:checkbox>
              <w14:checked w14:val="0"/>
              <w14:checkedState w14:val="2612" w14:font="MS Gothic"/>
              <w14:uncheckedState w14:val="2610" w14:font="MS Gothic"/>
            </w14:checkbox>
          </w:sdtPr>
          <w:sdtContent>
            <w:tc>
              <w:tcPr>
                <w:tcW w:w="2000" w:type="dxa"/>
                <w:vAlign w:val="bottom"/>
              </w:tcPr>
              <w:p w14:paraId="5310AC0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58723854"/>
            <w14:checkbox>
              <w14:checked w14:val="0"/>
              <w14:checkedState w14:val="2612" w14:font="MS Gothic"/>
              <w14:uncheckedState w14:val="2610" w14:font="MS Gothic"/>
            </w14:checkbox>
          </w:sdtPr>
          <w:sdtContent>
            <w:tc>
              <w:tcPr>
                <w:tcW w:w="1967" w:type="dxa"/>
                <w:vAlign w:val="bottom"/>
              </w:tcPr>
              <w:p w14:paraId="41A3AAF5"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CD11CE" w:rsidRPr="00766111" w14:paraId="13E2E9B1" w14:textId="77777777" w:rsidTr="00384C6D">
        <w:trPr>
          <w:trHeight w:val="2505"/>
        </w:trPr>
        <w:tc>
          <w:tcPr>
            <w:tcW w:w="2373" w:type="dxa"/>
            <w:tcBorders>
              <w:left w:val="single" w:sz="4" w:space="0" w:color="auto"/>
            </w:tcBorders>
          </w:tcPr>
          <w:p w14:paraId="0C51917B" w14:textId="05F40AE7" w:rsidR="00CD11CE" w:rsidRPr="00766111" w:rsidRDefault="00CD11CE" w:rsidP="00CD11CE">
            <w:pPr>
              <w:spacing w:line="276" w:lineRule="auto"/>
            </w:pPr>
            <w:r w:rsidRPr="002B5C3A">
              <w:t>Kurumda toplumsal katkı performansının izlenmesine ve değerlendirmesine yönelik mekanizmalar bulunmamaktadır.</w:t>
            </w:r>
          </w:p>
        </w:tc>
        <w:tc>
          <w:tcPr>
            <w:tcW w:w="1957" w:type="dxa"/>
          </w:tcPr>
          <w:p w14:paraId="3046C725" w14:textId="7E52E89A" w:rsidR="00CD11CE" w:rsidRPr="00766111" w:rsidRDefault="00CD11CE" w:rsidP="00CD11CE">
            <w:pPr>
              <w:spacing w:line="276" w:lineRule="auto"/>
            </w:pPr>
            <w:r w:rsidRPr="002B5C3A">
              <w:t xml:space="preserve">Kurumda toplumsal katkı performansının izlenmesine ve değerlendirmesine yönelik ilke, kural ve göstergeler bulunmaktadır. </w:t>
            </w:r>
          </w:p>
        </w:tc>
        <w:tc>
          <w:tcPr>
            <w:tcW w:w="2017" w:type="dxa"/>
          </w:tcPr>
          <w:p w14:paraId="26529768" w14:textId="4DB24DFC" w:rsidR="00CD11CE" w:rsidRPr="00766111" w:rsidRDefault="00CD11CE" w:rsidP="00CD11CE">
            <w:pPr>
              <w:spacing w:line="276" w:lineRule="auto"/>
            </w:pPr>
            <w:r w:rsidRPr="002B5C3A">
              <w:t xml:space="preserve">Kurumun genelinde toplumsal katkı performansını izlenmek ve değerlendirmek üzere oluşturulan mekanizmalar kullanılmaktadır. </w:t>
            </w:r>
          </w:p>
        </w:tc>
        <w:tc>
          <w:tcPr>
            <w:tcW w:w="2000" w:type="dxa"/>
          </w:tcPr>
          <w:p w14:paraId="498736C4" w14:textId="4C66A812" w:rsidR="00CD11CE" w:rsidRPr="00766111" w:rsidRDefault="00CD11CE" w:rsidP="00CD11CE">
            <w:pPr>
              <w:spacing w:line="276" w:lineRule="auto"/>
            </w:pPr>
            <w:r w:rsidRPr="002B5C3A">
              <w:t xml:space="preserve">Kurumda toplumsal katkı performansı izlenmekte ve ilgili paydaşlarla değerlendirilerek iyileştirilmektedir. </w:t>
            </w:r>
          </w:p>
        </w:tc>
        <w:tc>
          <w:tcPr>
            <w:tcW w:w="1967" w:type="dxa"/>
          </w:tcPr>
          <w:p w14:paraId="634CC9B4" w14:textId="194A871E" w:rsidR="00CD11CE" w:rsidRPr="00766111" w:rsidRDefault="00CD11CE" w:rsidP="00CD11CE">
            <w:pPr>
              <w:spacing w:line="276" w:lineRule="auto"/>
            </w:pPr>
            <w:r w:rsidRPr="002B5C3A">
              <w:t>İçselleştirilmiş, sistematik, sürdürülebilir ve örnek gösterilebilir uygulamalar bulunmaktadır.</w:t>
            </w:r>
          </w:p>
        </w:tc>
      </w:tr>
      <w:tr w:rsidR="005B23CE" w:rsidRPr="00766111" w14:paraId="56CAAFD8" w14:textId="77777777" w:rsidTr="006B563F">
        <w:trPr>
          <w:trHeight w:val="2724"/>
        </w:trPr>
        <w:tc>
          <w:tcPr>
            <w:tcW w:w="10314" w:type="dxa"/>
            <w:gridSpan w:val="5"/>
            <w:tcBorders>
              <w:left w:val="single" w:sz="4" w:space="0" w:color="auto"/>
            </w:tcBorders>
          </w:tcPr>
          <w:p w14:paraId="65D103B4" w14:textId="77777777" w:rsidR="00E553BB" w:rsidRDefault="005B23CE" w:rsidP="00E553BB">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6F9F8BFF" w14:textId="1E880C53" w:rsidR="00E553BB" w:rsidRPr="00E553BB" w:rsidRDefault="00E553BB" w:rsidP="00E553BB">
            <w:pPr>
              <w:spacing w:line="276" w:lineRule="auto"/>
              <w:rPr>
                <w:rFonts w:asciiTheme="minorHAnsi" w:eastAsia="CamberW04-Regular" w:hAnsiTheme="minorHAnsi" w:cstheme="minorHAnsi"/>
                <w:b/>
                <w:color w:val="2F5496" w:themeColor="accent1" w:themeShade="BF"/>
                <w:spacing w:val="-2"/>
              </w:rPr>
            </w:pPr>
            <w:r>
              <w:rPr>
                <w:rFonts w:asciiTheme="minorHAnsi" w:eastAsia="CamberW04-Regular" w:hAnsiTheme="minorHAnsi" w:cstheme="minorHAnsi"/>
                <w:b/>
                <w:color w:val="2F5496" w:themeColor="accent1" w:themeShade="BF"/>
                <w:spacing w:val="-2"/>
              </w:rPr>
              <w:t>-</w:t>
            </w:r>
          </w:p>
        </w:tc>
      </w:tr>
    </w:tbl>
    <w:p w14:paraId="565E3DFB" w14:textId="0D113852" w:rsidR="005B23CE" w:rsidRDefault="005B23CE" w:rsidP="00355D9F">
      <w:pPr>
        <w:spacing w:before="240" w:after="240"/>
        <w:ind w:right="63" w:firstLine="720"/>
        <w:jc w:val="both"/>
        <w:rPr>
          <w:rFonts w:eastAsia="CamberW04-Regular" w:cs="CamberW04-Regular"/>
          <w:color w:val="FFFFFF"/>
          <w:sz w:val="52"/>
          <w:szCs w:val="52"/>
        </w:rPr>
      </w:pPr>
    </w:p>
    <w:p w14:paraId="2A724AED" w14:textId="77777777" w:rsidR="00D07758" w:rsidRDefault="00D07758" w:rsidP="001B0B6B">
      <w:pPr>
        <w:pStyle w:val="Balk2"/>
      </w:pPr>
      <w:bookmarkStart w:id="3" w:name="_Toc154652323"/>
    </w:p>
    <w:p w14:paraId="0EA43874" w14:textId="77777777" w:rsidR="00E553BB" w:rsidRDefault="00E553BB" w:rsidP="001B0B6B">
      <w:pPr>
        <w:pStyle w:val="Balk2"/>
      </w:pPr>
    </w:p>
    <w:p w14:paraId="71470EC2" w14:textId="77777777" w:rsidR="00E553BB" w:rsidRDefault="00E553BB" w:rsidP="001B0B6B">
      <w:pPr>
        <w:pStyle w:val="Balk2"/>
      </w:pPr>
    </w:p>
    <w:p w14:paraId="0BF15E5D" w14:textId="77777777" w:rsidR="00E553BB" w:rsidRDefault="00E553BB" w:rsidP="001B0B6B">
      <w:pPr>
        <w:pStyle w:val="Balk2"/>
      </w:pPr>
    </w:p>
    <w:p w14:paraId="1E0CB36F" w14:textId="77777777" w:rsidR="00E553BB" w:rsidRDefault="00E553BB" w:rsidP="001B0B6B">
      <w:pPr>
        <w:pStyle w:val="Balk2"/>
      </w:pPr>
    </w:p>
    <w:p w14:paraId="58A46733" w14:textId="77777777" w:rsidR="00E553BB" w:rsidRDefault="00E553BB" w:rsidP="001B0B6B">
      <w:pPr>
        <w:pStyle w:val="Balk2"/>
      </w:pPr>
    </w:p>
    <w:p w14:paraId="4E57ED35" w14:textId="77777777" w:rsidR="00E553BB" w:rsidRDefault="00E553BB" w:rsidP="001B0B6B">
      <w:pPr>
        <w:pStyle w:val="Balk2"/>
      </w:pPr>
    </w:p>
    <w:p w14:paraId="498B49D4" w14:textId="77777777" w:rsidR="00E553BB" w:rsidRDefault="00E553BB" w:rsidP="001B0B6B">
      <w:pPr>
        <w:pStyle w:val="Balk2"/>
      </w:pPr>
    </w:p>
    <w:p w14:paraId="23914050" w14:textId="77777777" w:rsidR="00E553BB" w:rsidRDefault="00E553BB" w:rsidP="001B0B6B">
      <w:pPr>
        <w:pStyle w:val="Balk2"/>
      </w:pPr>
    </w:p>
    <w:p w14:paraId="06BE2D39" w14:textId="77777777" w:rsidR="00E553BB" w:rsidRDefault="00E553BB" w:rsidP="001B0B6B">
      <w:pPr>
        <w:pStyle w:val="Balk2"/>
      </w:pPr>
    </w:p>
    <w:p w14:paraId="5D9E0259" w14:textId="77777777" w:rsidR="00E553BB" w:rsidRDefault="00E553BB" w:rsidP="001B0B6B">
      <w:pPr>
        <w:pStyle w:val="Balk2"/>
      </w:pPr>
    </w:p>
    <w:p w14:paraId="01D536E5" w14:textId="77777777" w:rsidR="00E553BB" w:rsidRDefault="00E553BB" w:rsidP="001B0B6B">
      <w:pPr>
        <w:pStyle w:val="Balk2"/>
      </w:pPr>
    </w:p>
    <w:p w14:paraId="1A040131" w14:textId="77777777" w:rsidR="00E553BB" w:rsidRDefault="00E553BB" w:rsidP="001B0B6B">
      <w:pPr>
        <w:pStyle w:val="Balk2"/>
      </w:pPr>
    </w:p>
    <w:p w14:paraId="106109BD" w14:textId="77777777" w:rsidR="00E553BB" w:rsidRDefault="00E553BB" w:rsidP="001B0B6B">
      <w:pPr>
        <w:pStyle w:val="Balk2"/>
      </w:pPr>
    </w:p>
    <w:p w14:paraId="46CF0E18" w14:textId="77777777" w:rsidR="00E553BB" w:rsidRDefault="00E553BB" w:rsidP="001B0B6B">
      <w:pPr>
        <w:pStyle w:val="Balk2"/>
      </w:pPr>
    </w:p>
    <w:p w14:paraId="48712D50" w14:textId="77777777" w:rsidR="00E553BB" w:rsidRDefault="00E553BB" w:rsidP="001B0B6B">
      <w:pPr>
        <w:pStyle w:val="Balk2"/>
      </w:pPr>
    </w:p>
    <w:p w14:paraId="236AD579" w14:textId="77777777" w:rsidR="00E553BB" w:rsidRDefault="00E553BB" w:rsidP="001B0B6B">
      <w:pPr>
        <w:pStyle w:val="Balk2"/>
      </w:pPr>
    </w:p>
    <w:p w14:paraId="25EDE583" w14:textId="77777777" w:rsidR="00E553BB" w:rsidRDefault="00E553BB" w:rsidP="001B0B6B">
      <w:pPr>
        <w:pStyle w:val="Balk2"/>
      </w:pPr>
    </w:p>
    <w:p w14:paraId="0779C986" w14:textId="77777777" w:rsidR="00E553BB" w:rsidRDefault="00E553BB" w:rsidP="001B0B6B">
      <w:pPr>
        <w:pStyle w:val="Balk2"/>
      </w:pPr>
    </w:p>
    <w:p w14:paraId="12FFC596" w14:textId="77777777" w:rsidR="00E553BB" w:rsidRDefault="00E553BB" w:rsidP="001B0B6B">
      <w:pPr>
        <w:pStyle w:val="Balk2"/>
      </w:pPr>
    </w:p>
    <w:p w14:paraId="62C51F10" w14:textId="0E9FFB24" w:rsidR="001B0B6B" w:rsidRPr="00766111" w:rsidRDefault="001B0B6B" w:rsidP="001B0B6B">
      <w:pPr>
        <w:pStyle w:val="Balk2"/>
      </w:pPr>
      <w:r w:rsidRPr="00766111">
        <w:t>SONUÇ ve DEĞERLENDİRME</w:t>
      </w:r>
    </w:p>
    <w:p w14:paraId="5AA46318" w14:textId="77777777" w:rsidR="00EB403D" w:rsidRDefault="00EB403D" w:rsidP="009A2FEB">
      <w:pPr>
        <w:pStyle w:val="Balk1"/>
        <w:rPr>
          <w:b w:val="0"/>
          <w:bCs w:val="0"/>
          <w:color w:val="auto"/>
          <w:sz w:val="24"/>
          <w:szCs w:val="24"/>
        </w:rPr>
      </w:pPr>
    </w:p>
    <w:p w14:paraId="6A9C00B9" w14:textId="66E0D6FC" w:rsidR="009A2FEB" w:rsidRDefault="009A2FEB" w:rsidP="00EB403D">
      <w:pPr>
        <w:pStyle w:val="Balk1"/>
        <w:spacing w:before="120" w:after="120"/>
        <w:ind w:right="62"/>
        <w:rPr>
          <w:b w:val="0"/>
          <w:bCs w:val="0"/>
          <w:color w:val="auto"/>
          <w:sz w:val="24"/>
          <w:szCs w:val="24"/>
        </w:rPr>
      </w:pPr>
      <w:r w:rsidRPr="009A2FEB">
        <w:rPr>
          <w:b w:val="0"/>
          <w:bCs w:val="0"/>
          <w:color w:val="auto"/>
          <w:sz w:val="24"/>
          <w:szCs w:val="24"/>
        </w:rPr>
        <w:t xml:space="preserve">Kalite Güvencesi Sistem: İç kalite güvencesi sisteminde fakülteye özgü uygulamalar ile iç paydaşların kalite süreçlerine katkı yapmaları yönünde önemli gelişmeler kaydedilmiştir. Ancak sistematik kalite uygulamalarının içselleştirilmesine yönelik çabaların sürdürülmesi önemli görülmektedir. </w:t>
      </w:r>
    </w:p>
    <w:p w14:paraId="130C57A8" w14:textId="51F59AE0" w:rsidR="00EB403D" w:rsidRPr="00EB403D" w:rsidRDefault="00EB403D" w:rsidP="00EB403D">
      <w:pPr>
        <w:spacing w:before="120" w:after="120"/>
        <w:ind w:right="62"/>
        <w:jc w:val="both"/>
        <w:outlineLvl w:val="0"/>
        <w:rPr>
          <w:rFonts w:ascii="CamberW04-Regular" w:eastAsia="Times New Roman" w:hAnsi="CamberW04-Regular"/>
          <w:spacing w:val="-2"/>
          <w:sz w:val="24"/>
          <w:szCs w:val="24"/>
        </w:rPr>
      </w:pPr>
      <w:r w:rsidRPr="009A2FEB">
        <w:rPr>
          <w:sz w:val="24"/>
          <w:szCs w:val="24"/>
        </w:rPr>
        <w:t>A-</w:t>
      </w:r>
      <w:r w:rsidRPr="00EB403D">
        <w:rPr>
          <w:rFonts w:ascii="CamberW04-Regular" w:eastAsia="Times New Roman" w:hAnsi="CamberW04-Regular"/>
          <w:spacing w:val="-2"/>
          <w:sz w:val="24"/>
          <w:szCs w:val="24"/>
        </w:rPr>
        <w:t>Liderlik, Yönetişim ve Kalite: Fakülte, değişime açık dinamik bir anlayışla öğrenci odaklı bir yaklaşım benimsemektedir. Öğrencilerin akademik gelişimlerini desteklemek amacıyla etkinlikler düzenlenmekte ve kurumdışından konuşmacılar davet edilmektedir. Bu, öğrencilere farklı bakış açıları kazandırmayı ve güncel gelişmeleri takip etmelerini sağlamayı amaçlamaktadır. Fakültede öğrencilerin akademik başarısını artırmak için öğrencilerden geri bildirim almakta ve bu geri bildirimlere dayalı iyileştirmeler üzerine düşünmektedir.</w:t>
      </w:r>
    </w:p>
    <w:p w14:paraId="7DD49A9C" w14:textId="77777777" w:rsidR="009A2FEB" w:rsidRPr="009A2FEB" w:rsidRDefault="009A2FEB" w:rsidP="00EB403D">
      <w:pPr>
        <w:pStyle w:val="Balk1"/>
        <w:spacing w:before="120" w:after="120"/>
        <w:ind w:right="62"/>
        <w:rPr>
          <w:b w:val="0"/>
          <w:bCs w:val="0"/>
          <w:color w:val="auto"/>
          <w:sz w:val="24"/>
          <w:szCs w:val="24"/>
        </w:rPr>
      </w:pPr>
      <w:r w:rsidRPr="009A2FEB">
        <w:rPr>
          <w:b w:val="0"/>
          <w:bCs w:val="0"/>
          <w:color w:val="auto"/>
          <w:sz w:val="24"/>
          <w:szCs w:val="24"/>
        </w:rPr>
        <w:t>Oluşturulmuş mezun izleme koordinatörlüğünün ve BİDR için gerekli mezun istatistiklerinin sistematik olarak (tanımlı süreçler yardımıyla) elde edilmesine yönelik mekanizmaların etkin çalıştırılması gerekmektedir.</w:t>
      </w:r>
    </w:p>
    <w:p w14:paraId="712AE6A9" w14:textId="77777777" w:rsidR="009A2FEB" w:rsidRDefault="009A2FEB" w:rsidP="00EB403D">
      <w:pPr>
        <w:pStyle w:val="Balk1"/>
        <w:spacing w:before="120" w:after="120"/>
        <w:ind w:right="62"/>
        <w:rPr>
          <w:b w:val="0"/>
          <w:bCs w:val="0"/>
          <w:color w:val="auto"/>
          <w:sz w:val="24"/>
          <w:szCs w:val="24"/>
        </w:rPr>
      </w:pPr>
      <w:r w:rsidRPr="009A2FEB">
        <w:rPr>
          <w:b w:val="0"/>
          <w:bCs w:val="0"/>
          <w:color w:val="auto"/>
          <w:sz w:val="24"/>
          <w:szCs w:val="24"/>
        </w:rPr>
        <w:t xml:space="preserve">B- Eğitim ve Öğretim: Programların tasarımı ve çıktı performanslarının izlenmesine yönelik yapılan çalışmalarla mevcut mekanizmaların iyileştirilmesi sağlanmıştır. Bu alanda izlemenin ve mevcut iyileştirmelerin ötesine geçilebilmesi için tanımlı süreçlerin geliştirilmesi (iş akışları, hesaplama yöntemleri vb.) ihtiyacı bulunmaktadır. </w:t>
      </w:r>
    </w:p>
    <w:p w14:paraId="518AECDB" w14:textId="61F78EB7" w:rsidR="009A2FEB" w:rsidRPr="00E553BB" w:rsidRDefault="009A2FEB" w:rsidP="00EB403D">
      <w:pPr>
        <w:pStyle w:val="Balk1"/>
        <w:spacing w:before="120" w:after="120"/>
        <w:ind w:right="62"/>
        <w:rPr>
          <w:b w:val="0"/>
          <w:bCs w:val="0"/>
          <w:color w:val="auto"/>
          <w:sz w:val="24"/>
          <w:szCs w:val="24"/>
        </w:rPr>
      </w:pPr>
      <w:r w:rsidRPr="00E553BB">
        <w:rPr>
          <w:b w:val="0"/>
          <w:bCs w:val="0"/>
          <w:color w:val="auto"/>
          <w:sz w:val="24"/>
          <w:szCs w:val="24"/>
        </w:rPr>
        <w:t xml:space="preserve">Eğitim ve Öğretim: </w:t>
      </w:r>
      <w:r>
        <w:rPr>
          <w:b w:val="0"/>
          <w:bCs w:val="0"/>
          <w:color w:val="auto"/>
          <w:sz w:val="24"/>
          <w:szCs w:val="24"/>
        </w:rPr>
        <w:t>Fakültede</w:t>
      </w:r>
      <w:r w:rsidRPr="00E553BB">
        <w:rPr>
          <w:b w:val="0"/>
          <w:bCs w:val="0"/>
          <w:color w:val="auto"/>
          <w:sz w:val="24"/>
          <w:szCs w:val="24"/>
        </w:rPr>
        <w:t xml:space="preserve">, öğrencilerin akademik gelişimine büyük önem vermektedir. Etkinlikler ve </w:t>
      </w:r>
      <w:r>
        <w:rPr>
          <w:b w:val="0"/>
          <w:bCs w:val="0"/>
          <w:color w:val="auto"/>
          <w:sz w:val="24"/>
          <w:szCs w:val="24"/>
        </w:rPr>
        <w:t>dersler</w:t>
      </w:r>
      <w:r w:rsidRPr="00E553BB">
        <w:rPr>
          <w:b w:val="0"/>
          <w:bCs w:val="0"/>
          <w:color w:val="auto"/>
          <w:sz w:val="24"/>
          <w:szCs w:val="24"/>
        </w:rPr>
        <w:t xml:space="preserve"> ile öğrencilerin farklı fikirlerle tanışmaları sağlanmakta, bu da onların geniş bir perspektife sahip olmalarına yardımcı olmaktadır. Ayrıca, eğitim programı </w:t>
      </w:r>
      <w:r>
        <w:rPr>
          <w:b w:val="0"/>
          <w:bCs w:val="0"/>
          <w:color w:val="auto"/>
          <w:sz w:val="24"/>
          <w:szCs w:val="24"/>
        </w:rPr>
        <w:t>ihtiyaca yönelik olarak</w:t>
      </w:r>
      <w:r w:rsidRPr="00E553BB">
        <w:rPr>
          <w:b w:val="0"/>
          <w:bCs w:val="0"/>
          <w:color w:val="auto"/>
          <w:sz w:val="24"/>
          <w:szCs w:val="24"/>
        </w:rPr>
        <w:t xml:space="preserve"> güncellenmekte ve akademik personelin rehberliğinde öğrencilerin teorik ve pratik bilgilerini artırmaları teşvik edilmektedir.</w:t>
      </w:r>
    </w:p>
    <w:p w14:paraId="0607A455" w14:textId="77777777" w:rsidR="009A2FEB" w:rsidRPr="009A2FEB" w:rsidRDefault="009A2FEB" w:rsidP="00EB403D">
      <w:pPr>
        <w:pStyle w:val="Balk1"/>
        <w:spacing w:before="120" w:after="120"/>
        <w:ind w:right="62"/>
        <w:rPr>
          <w:b w:val="0"/>
          <w:bCs w:val="0"/>
          <w:color w:val="auto"/>
          <w:sz w:val="24"/>
          <w:szCs w:val="24"/>
        </w:rPr>
      </w:pPr>
      <w:r w:rsidRPr="009A2FEB">
        <w:rPr>
          <w:b w:val="0"/>
          <w:bCs w:val="0"/>
          <w:color w:val="auto"/>
          <w:sz w:val="24"/>
          <w:szCs w:val="24"/>
        </w:rPr>
        <w:t>Öğretim ortamının daha da iyileştirilmesi yönünde yapılan uygulamaların kalite hedefleri aracılığıyla geliştirilmesi sağlanabilir.</w:t>
      </w:r>
    </w:p>
    <w:p w14:paraId="6E37FF2F" w14:textId="3E8CAD41" w:rsidR="009A2FEB" w:rsidRDefault="009A2FEB" w:rsidP="00EB403D">
      <w:pPr>
        <w:pStyle w:val="Balk1"/>
        <w:spacing w:before="120" w:after="120"/>
        <w:ind w:right="62"/>
        <w:rPr>
          <w:b w:val="0"/>
          <w:bCs w:val="0"/>
          <w:color w:val="auto"/>
          <w:sz w:val="24"/>
          <w:szCs w:val="24"/>
        </w:rPr>
      </w:pPr>
      <w:r w:rsidRPr="009A2FEB">
        <w:rPr>
          <w:b w:val="0"/>
          <w:bCs w:val="0"/>
          <w:color w:val="auto"/>
          <w:sz w:val="24"/>
          <w:szCs w:val="24"/>
        </w:rPr>
        <w:t xml:space="preserve">C- Araştırma ve Geliştirme: Öğretim elemanlarının araştırma ve geliştirme performanslarının ölçülmesi, sonuçların değerlendirilmesi ve iyileştirmelerin yapılması alanlarında, üniversite genelinde ve </w:t>
      </w:r>
      <w:r w:rsidR="0003206B">
        <w:rPr>
          <w:b w:val="0"/>
          <w:bCs w:val="0"/>
          <w:color w:val="auto"/>
          <w:sz w:val="24"/>
          <w:szCs w:val="24"/>
        </w:rPr>
        <w:t>fakülte</w:t>
      </w:r>
      <w:r w:rsidRPr="009A2FEB">
        <w:rPr>
          <w:b w:val="0"/>
          <w:bCs w:val="0"/>
          <w:color w:val="auto"/>
          <w:sz w:val="24"/>
          <w:szCs w:val="24"/>
        </w:rPr>
        <w:t xml:space="preserve"> özgü sistematik çalışmaların etkin yürütülmesi gerekmektedir. </w:t>
      </w:r>
    </w:p>
    <w:p w14:paraId="7D34AB52" w14:textId="3AC671E3" w:rsidR="009A2FEB" w:rsidRDefault="009A2FEB" w:rsidP="00EB403D">
      <w:pPr>
        <w:pStyle w:val="Balk1"/>
        <w:spacing w:before="120" w:after="120"/>
        <w:ind w:right="62"/>
        <w:rPr>
          <w:b w:val="0"/>
          <w:bCs w:val="0"/>
          <w:color w:val="auto"/>
          <w:sz w:val="24"/>
          <w:szCs w:val="24"/>
        </w:rPr>
      </w:pPr>
    </w:p>
    <w:p w14:paraId="02C2D60C" w14:textId="754591A7" w:rsidR="00E553BB" w:rsidRPr="00E553BB" w:rsidRDefault="009A2FEB" w:rsidP="00EB403D">
      <w:pPr>
        <w:pStyle w:val="Balk1"/>
        <w:spacing w:before="120" w:after="120"/>
        <w:ind w:right="62"/>
        <w:rPr>
          <w:b w:val="0"/>
          <w:bCs w:val="0"/>
          <w:color w:val="auto"/>
          <w:sz w:val="24"/>
          <w:szCs w:val="24"/>
        </w:rPr>
      </w:pPr>
      <w:r w:rsidRPr="009A2FEB">
        <w:rPr>
          <w:b w:val="0"/>
          <w:bCs w:val="0"/>
          <w:color w:val="auto"/>
          <w:sz w:val="24"/>
          <w:szCs w:val="24"/>
        </w:rPr>
        <w:t>D- Toplumsal Katkı: Üniversite genelinde toplumsal katkı stratejisi ve sistematik uygulamalarda eksikler bulunmaktadır. Bu kapsamda yine bölümlere özgü uygulamalar geliştirilebilir.</w:t>
      </w:r>
    </w:p>
    <w:p w14:paraId="660261F8" w14:textId="49FC2486" w:rsidR="00F668A7" w:rsidRDefault="00F668A7" w:rsidP="00EB403D">
      <w:pPr>
        <w:pStyle w:val="Balk1"/>
        <w:spacing w:before="120" w:after="120"/>
        <w:ind w:right="62"/>
        <w:rPr>
          <w:sz w:val="24"/>
          <w:szCs w:val="24"/>
        </w:rPr>
      </w:pPr>
    </w:p>
    <w:p w14:paraId="69120F7B" w14:textId="570C8502" w:rsidR="00F668A7" w:rsidRDefault="00F668A7" w:rsidP="00EB403D">
      <w:pPr>
        <w:pStyle w:val="Balk1"/>
        <w:spacing w:before="120" w:after="120"/>
        <w:ind w:right="62"/>
        <w:rPr>
          <w:sz w:val="24"/>
          <w:szCs w:val="24"/>
        </w:rPr>
      </w:pPr>
    </w:p>
    <w:p w14:paraId="679EF528" w14:textId="0CFA9DDB" w:rsidR="00F668A7" w:rsidRDefault="00F668A7">
      <w:pPr>
        <w:pStyle w:val="Balk1"/>
        <w:rPr>
          <w:sz w:val="24"/>
          <w:szCs w:val="24"/>
        </w:rPr>
      </w:pPr>
    </w:p>
    <w:p w14:paraId="05869DEC" w14:textId="426778D8" w:rsidR="00F668A7" w:rsidRDefault="00F668A7">
      <w:pPr>
        <w:pStyle w:val="Balk1"/>
        <w:rPr>
          <w:sz w:val="24"/>
          <w:szCs w:val="24"/>
        </w:rPr>
      </w:pPr>
    </w:p>
    <w:p w14:paraId="1693BDA7" w14:textId="64C53738" w:rsidR="00F668A7" w:rsidRDefault="00F668A7">
      <w:pPr>
        <w:pStyle w:val="Balk1"/>
        <w:rPr>
          <w:sz w:val="24"/>
          <w:szCs w:val="24"/>
        </w:rPr>
      </w:pPr>
    </w:p>
    <w:p w14:paraId="7CE45ABF" w14:textId="3C4E942C" w:rsidR="00F668A7" w:rsidRDefault="00F668A7">
      <w:pPr>
        <w:pStyle w:val="Balk1"/>
        <w:rPr>
          <w:sz w:val="24"/>
          <w:szCs w:val="24"/>
        </w:rPr>
      </w:pPr>
    </w:p>
    <w:p w14:paraId="2D973C92" w14:textId="3A3D42ED" w:rsidR="00F668A7" w:rsidRDefault="00F668A7">
      <w:pPr>
        <w:pStyle w:val="Balk1"/>
        <w:rPr>
          <w:sz w:val="24"/>
          <w:szCs w:val="24"/>
        </w:rPr>
      </w:pPr>
    </w:p>
    <w:p w14:paraId="723C086E" w14:textId="7C3B0AC2" w:rsidR="00F668A7" w:rsidRDefault="00F668A7">
      <w:pPr>
        <w:pStyle w:val="Balk1"/>
        <w:rPr>
          <w:sz w:val="24"/>
          <w:szCs w:val="24"/>
        </w:rPr>
      </w:pPr>
    </w:p>
    <w:p w14:paraId="0018BF53" w14:textId="73EA8624" w:rsidR="00D1478E" w:rsidRDefault="00D1478E">
      <w:pPr>
        <w:pStyle w:val="Balk1"/>
        <w:rPr>
          <w:sz w:val="24"/>
          <w:szCs w:val="24"/>
        </w:rPr>
      </w:pPr>
    </w:p>
    <w:p w14:paraId="07290D71" w14:textId="77777777" w:rsidR="00D1478E" w:rsidRDefault="00D1478E">
      <w:pPr>
        <w:pStyle w:val="Balk1"/>
        <w:rPr>
          <w:sz w:val="24"/>
          <w:szCs w:val="24"/>
        </w:rPr>
      </w:pPr>
    </w:p>
    <w:p w14:paraId="582BBF69" w14:textId="0C923CB0" w:rsidR="00933A38" w:rsidRDefault="00933A38" w:rsidP="00DB6BC0">
      <w:pPr>
        <w:ind w:left="2160" w:firstLine="720"/>
        <w:rPr>
          <w:rFonts w:asciiTheme="minorHAnsi" w:eastAsiaTheme="minorHAnsi" w:hAnsiTheme="minorHAnsi" w:cstheme="minorHAnsi"/>
          <w:b/>
          <w:sz w:val="24"/>
          <w:szCs w:val="24"/>
        </w:rPr>
      </w:pPr>
      <w:r>
        <w:rPr>
          <w:rFonts w:asciiTheme="minorHAnsi" w:eastAsiaTheme="minorHAnsi" w:hAnsiTheme="minorHAnsi" w:cstheme="minorHAnsi"/>
          <w:b/>
          <w:sz w:val="24"/>
          <w:szCs w:val="24"/>
        </w:rPr>
        <w:t>PERFORMANS GÖSTERGELERİ</w:t>
      </w:r>
    </w:p>
    <w:tbl>
      <w:tblPr>
        <w:tblW w:w="10206"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left w:w="70" w:type="dxa"/>
          <w:right w:w="70" w:type="dxa"/>
        </w:tblCellMar>
        <w:tblLook w:val="04A0" w:firstRow="1" w:lastRow="0" w:firstColumn="1" w:lastColumn="0" w:noHBand="0" w:noVBand="1"/>
      </w:tblPr>
      <w:tblGrid>
        <w:gridCol w:w="4636"/>
        <w:gridCol w:w="3977"/>
        <w:gridCol w:w="1593"/>
      </w:tblGrid>
      <w:tr w:rsidR="00E5788E" w:rsidRPr="00E5788E" w14:paraId="1088ED49" w14:textId="77777777" w:rsidTr="004F1245">
        <w:trPr>
          <w:trHeight w:val="402"/>
          <w:jc w:val="center"/>
        </w:trPr>
        <w:tc>
          <w:tcPr>
            <w:tcW w:w="4636" w:type="dxa"/>
            <w:shd w:val="clear" w:color="auto" w:fill="002060"/>
            <w:vAlign w:val="center"/>
            <w:hideMark/>
          </w:tcPr>
          <w:p w14:paraId="56A602F8" w14:textId="77777777" w:rsidR="00E5788E" w:rsidRPr="00E5788E" w:rsidRDefault="00E5788E" w:rsidP="00E5788E">
            <w:pPr>
              <w:ind w:right="63"/>
              <w:jc w:val="both"/>
              <w:rPr>
                <w:rFonts w:eastAsia="Times New Roman" w:cs="Calibri Light"/>
                <w:b/>
                <w:noProof w:val="0"/>
                <w:color w:val="000000"/>
              </w:rPr>
            </w:pPr>
            <w:r w:rsidRPr="00E5788E">
              <w:rPr>
                <w:rFonts w:eastAsia="Times New Roman" w:cs="Calibri Light"/>
                <w:b/>
                <w:noProof w:val="0"/>
                <w:color w:val="FFFFFF"/>
              </w:rPr>
              <w:t>Gösterge</w:t>
            </w:r>
          </w:p>
        </w:tc>
        <w:tc>
          <w:tcPr>
            <w:tcW w:w="3977" w:type="dxa"/>
            <w:shd w:val="clear" w:color="auto" w:fill="002060"/>
            <w:vAlign w:val="center"/>
          </w:tcPr>
          <w:p w14:paraId="39CCCB1F" w14:textId="77777777" w:rsidR="00E5788E" w:rsidRPr="00E5788E" w:rsidRDefault="00E5788E" w:rsidP="00E5788E">
            <w:pPr>
              <w:ind w:right="63"/>
              <w:jc w:val="both"/>
              <w:rPr>
                <w:rFonts w:eastAsia="Times New Roman" w:cs="Calibri Light"/>
                <w:b/>
                <w:noProof w:val="0"/>
                <w:color w:val="000000"/>
              </w:rPr>
            </w:pPr>
            <w:r w:rsidRPr="00E5788E">
              <w:rPr>
                <w:rFonts w:eastAsia="Times New Roman" w:cs="Calibri Light"/>
                <w:b/>
                <w:noProof w:val="0"/>
                <w:color w:val="FFFFFF"/>
              </w:rPr>
              <w:t>Açıklama/İlgili Birimler</w:t>
            </w:r>
          </w:p>
        </w:tc>
        <w:tc>
          <w:tcPr>
            <w:tcW w:w="1593" w:type="dxa"/>
            <w:shd w:val="clear" w:color="auto" w:fill="002060"/>
          </w:tcPr>
          <w:p w14:paraId="009934BD" w14:textId="77777777" w:rsidR="00E5788E" w:rsidRPr="00E5788E" w:rsidRDefault="00E5788E" w:rsidP="00E5788E">
            <w:pPr>
              <w:ind w:right="63"/>
              <w:jc w:val="center"/>
              <w:rPr>
                <w:rFonts w:eastAsia="Times New Roman" w:cs="Calibri Light"/>
                <w:b/>
                <w:noProof w:val="0"/>
                <w:color w:val="FFFFFF"/>
              </w:rPr>
            </w:pPr>
            <w:r w:rsidRPr="00E5788E">
              <w:rPr>
                <w:rFonts w:eastAsia="Times New Roman" w:cs="Calibri Light"/>
                <w:b/>
                <w:noProof w:val="0"/>
                <w:color w:val="FFFFFF"/>
              </w:rPr>
              <w:t>2024 Yılı Gösterge Değeri</w:t>
            </w:r>
          </w:p>
        </w:tc>
      </w:tr>
      <w:tr w:rsidR="00E5788E" w:rsidRPr="00E5788E" w14:paraId="5CDAA443" w14:textId="77777777" w:rsidTr="004F1245">
        <w:trPr>
          <w:trHeight w:val="170"/>
          <w:jc w:val="center"/>
        </w:trPr>
        <w:tc>
          <w:tcPr>
            <w:tcW w:w="10206" w:type="dxa"/>
            <w:gridSpan w:val="3"/>
            <w:shd w:val="clear" w:color="auto" w:fill="EDEDED"/>
            <w:vAlign w:val="center"/>
          </w:tcPr>
          <w:p w14:paraId="7003CCF4" w14:textId="77777777" w:rsidR="00E5788E" w:rsidRPr="00E5788E" w:rsidRDefault="00E5788E" w:rsidP="00E5788E">
            <w:pPr>
              <w:ind w:right="63"/>
              <w:jc w:val="both"/>
              <w:rPr>
                <w:rFonts w:eastAsia="Times New Roman" w:cs="Calibri Light"/>
                <w:b/>
                <w:noProof w:val="0"/>
                <w:color w:val="000000"/>
                <w:sz w:val="10"/>
                <w:szCs w:val="10"/>
              </w:rPr>
            </w:pPr>
          </w:p>
        </w:tc>
      </w:tr>
      <w:tr w:rsidR="00E5788E" w:rsidRPr="00E5788E" w14:paraId="7F687798" w14:textId="77777777" w:rsidTr="004F1245">
        <w:trPr>
          <w:trHeight w:val="402"/>
          <w:jc w:val="center"/>
        </w:trPr>
        <w:tc>
          <w:tcPr>
            <w:tcW w:w="4636" w:type="dxa"/>
            <w:shd w:val="clear" w:color="auto" w:fill="002060"/>
            <w:vAlign w:val="center"/>
            <w:hideMark/>
          </w:tcPr>
          <w:p w14:paraId="4ADC8B0F" w14:textId="77777777" w:rsidR="00E5788E" w:rsidRPr="00E5788E" w:rsidRDefault="00E5788E" w:rsidP="00E5788E">
            <w:pPr>
              <w:ind w:right="63"/>
              <w:jc w:val="both"/>
              <w:rPr>
                <w:rFonts w:eastAsia="Times New Roman" w:cs="Calibri Light"/>
                <w:b/>
                <w:noProof w:val="0"/>
                <w:color w:val="FFFFFF"/>
              </w:rPr>
            </w:pPr>
            <w:r w:rsidRPr="00E5788E">
              <w:rPr>
                <w:rFonts w:eastAsia="Times New Roman" w:cs="Calibri Light"/>
                <w:b/>
                <w:noProof w:val="0"/>
                <w:color w:val="FFFFFF"/>
              </w:rPr>
              <w:t>Kurumsal Bilgiler</w:t>
            </w:r>
          </w:p>
        </w:tc>
        <w:tc>
          <w:tcPr>
            <w:tcW w:w="3977" w:type="dxa"/>
            <w:shd w:val="clear" w:color="auto" w:fill="002060"/>
            <w:vAlign w:val="center"/>
          </w:tcPr>
          <w:p w14:paraId="09CFADCC" w14:textId="77777777" w:rsidR="00E5788E" w:rsidRPr="00E5788E" w:rsidRDefault="00E5788E" w:rsidP="00E5788E">
            <w:pPr>
              <w:ind w:right="63"/>
              <w:jc w:val="both"/>
              <w:rPr>
                <w:rFonts w:eastAsia="Times New Roman" w:cs="Calibri Light"/>
                <w:b/>
                <w:noProof w:val="0"/>
                <w:color w:val="FFFFFF"/>
              </w:rPr>
            </w:pPr>
          </w:p>
        </w:tc>
        <w:tc>
          <w:tcPr>
            <w:tcW w:w="1593" w:type="dxa"/>
            <w:shd w:val="clear" w:color="auto" w:fill="002060"/>
          </w:tcPr>
          <w:p w14:paraId="7F4B1B6F" w14:textId="77777777" w:rsidR="00E5788E" w:rsidRPr="00E5788E" w:rsidRDefault="00E5788E" w:rsidP="00E5788E">
            <w:pPr>
              <w:ind w:right="63"/>
              <w:jc w:val="both"/>
              <w:rPr>
                <w:rFonts w:eastAsia="Times New Roman" w:cs="Calibri Light"/>
                <w:b/>
                <w:noProof w:val="0"/>
                <w:color w:val="000000"/>
              </w:rPr>
            </w:pPr>
            <w:r w:rsidRPr="00E5788E">
              <w:rPr>
                <w:rFonts w:eastAsia="Times New Roman" w:cs="Calibri Light"/>
                <w:b/>
                <w:noProof w:val="0"/>
                <w:color w:val="000000"/>
              </w:rPr>
              <w:t xml:space="preserve"> </w:t>
            </w:r>
          </w:p>
        </w:tc>
      </w:tr>
      <w:tr w:rsidR="00E5788E" w:rsidRPr="00E5788E" w14:paraId="4DD0DDB1" w14:textId="77777777" w:rsidTr="004F1245">
        <w:trPr>
          <w:trHeight w:val="402"/>
          <w:jc w:val="center"/>
        </w:trPr>
        <w:tc>
          <w:tcPr>
            <w:tcW w:w="4636" w:type="dxa"/>
            <w:shd w:val="clear" w:color="auto" w:fill="E3F1F1"/>
            <w:vAlign w:val="center"/>
            <w:hideMark/>
          </w:tcPr>
          <w:p w14:paraId="65C0EF3D"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Birimdeki Aktif Lisans Program Sayısı </w:t>
            </w:r>
          </w:p>
        </w:tc>
        <w:tc>
          <w:tcPr>
            <w:tcW w:w="3977" w:type="dxa"/>
            <w:vAlign w:val="center"/>
          </w:tcPr>
          <w:p w14:paraId="35A6DC17"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Fakültemiz bünyesindeki 6 Bölüm</w:t>
            </w:r>
          </w:p>
        </w:tc>
        <w:tc>
          <w:tcPr>
            <w:tcW w:w="1593" w:type="dxa"/>
            <w:vAlign w:val="center"/>
          </w:tcPr>
          <w:p w14:paraId="5D562B88" w14:textId="77777777" w:rsidR="00E5788E" w:rsidRPr="00E5788E" w:rsidRDefault="00E5788E" w:rsidP="00E5788E">
            <w:pPr>
              <w:ind w:right="63"/>
              <w:jc w:val="right"/>
              <w:rPr>
                <w:rFonts w:eastAsia="Times New Roman" w:cs="Calibri Light"/>
                <w:noProof w:val="0"/>
                <w:color w:val="000000"/>
              </w:rPr>
            </w:pPr>
          </w:p>
        </w:tc>
      </w:tr>
      <w:tr w:rsidR="00E5788E" w:rsidRPr="00E5788E" w14:paraId="2FEC881C" w14:textId="77777777" w:rsidTr="004F1245">
        <w:trPr>
          <w:trHeight w:val="402"/>
          <w:jc w:val="center"/>
        </w:trPr>
        <w:tc>
          <w:tcPr>
            <w:tcW w:w="4636" w:type="dxa"/>
            <w:shd w:val="clear" w:color="auto" w:fill="E3F1F1"/>
            <w:vAlign w:val="center"/>
          </w:tcPr>
          <w:p w14:paraId="60D5AE9C"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Birimdeki Lisans Öğrenci Sayısı</w:t>
            </w:r>
          </w:p>
        </w:tc>
        <w:tc>
          <w:tcPr>
            <w:tcW w:w="3977" w:type="dxa"/>
            <w:vAlign w:val="center"/>
          </w:tcPr>
          <w:p w14:paraId="00987250"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İİBF</w:t>
            </w:r>
          </w:p>
        </w:tc>
        <w:tc>
          <w:tcPr>
            <w:tcW w:w="1593" w:type="dxa"/>
            <w:vAlign w:val="center"/>
          </w:tcPr>
          <w:p w14:paraId="73662028" w14:textId="77777777" w:rsidR="00E5788E" w:rsidRPr="00E5788E" w:rsidRDefault="00E5788E" w:rsidP="00E5788E">
            <w:pPr>
              <w:ind w:right="63"/>
              <w:rPr>
                <w:rFonts w:eastAsia="Times New Roman" w:cs="Calibri Light"/>
                <w:noProof w:val="0"/>
                <w:color w:val="000000"/>
              </w:rPr>
            </w:pPr>
            <w:r w:rsidRPr="00E5788E">
              <w:rPr>
                <w:rFonts w:eastAsia="Times New Roman" w:cs="Calibri Light"/>
                <w:noProof w:val="0"/>
                <w:color w:val="000000"/>
              </w:rPr>
              <w:t xml:space="preserve">          2850</w:t>
            </w:r>
          </w:p>
        </w:tc>
      </w:tr>
      <w:tr w:rsidR="00E5788E" w:rsidRPr="00E5788E" w14:paraId="7756082C" w14:textId="77777777" w:rsidTr="004F1245">
        <w:trPr>
          <w:trHeight w:val="402"/>
          <w:jc w:val="center"/>
        </w:trPr>
        <w:tc>
          <w:tcPr>
            <w:tcW w:w="4636" w:type="dxa"/>
            <w:shd w:val="clear" w:color="auto" w:fill="E3F1F1"/>
            <w:vAlign w:val="center"/>
          </w:tcPr>
          <w:p w14:paraId="202E56A4"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Birimdeki Yabancı Uyruklu Öğrenci Sayısı </w:t>
            </w:r>
          </w:p>
        </w:tc>
        <w:tc>
          <w:tcPr>
            <w:tcW w:w="3977" w:type="dxa"/>
            <w:vAlign w:val="center"/>
          </w:tcPr>
          <w:p w14:paraId="2CBE9B75"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275EB517" w14:textId="77777777" w:rsidR="00E5788E" w:rsidRPr="00E5788E" w:rsidRDefault="00E5788E" w:rsidP="00E5788E">
            <w:pPr>
              <w:ind w:right="63"/>
              <w:rPr>
                <w:rFonts w:eastAsia="Times New Roman" w:cs="Calibri Light"/>
                <w:noProof w:val="0"/>
                <w:color w:val="000000"/>
              </w:rPr>
            </w:pPr>
            <w:r w:rsidRPr="00E5788E">
              <w:rPr>
                <w:rFonts w:eastAsia="Times New Roman" w:cs="Calibri Light"/>
                <w:noProof w:val="0"/>
                <w:color w:val="000000"/>
              </w:rPr>
              <w:t xml:space="preserve">           245</w:t>
            </w:r>
          </w:p>
        </w:tc>
      </w:tr>
      <w:tr w:rsidR="00E5788E" w:rsidRPr="00E5788E" w14:paraId="4E523EAF" w14:textId="77777777" w:rsidTr="004F1245">
        <w:trPr>
          <w:trHeight w:val="402"/>
          <w:jc w:val="center"/>
        </w:trPr>
        <w:tc>
          <w:tcPr>
            <w:tcW w:w="4636" w:type="dxa"/>
            <w:shd w:val="clear" w:color="auto" w:fill="E3F1F1"/>
            <w:vAlign w:val="center"/>
          </w:tcPr>
          <w:p w14:paraId="3A847180"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Lisans Mezun Sayısı </w:t>
            </w:r>
          </w:p>
        </w:tc>
        <w:tc>
          <w:tcPr>
            <w:tcW w:w="3977" w:type="dxa"/>
            <w:vAlign w:val="center"/>
          </w:tcPr>
          <w:p w14:paraId="06031C89"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406A6FDD" w14:textId="77777777" w:rsidR="00E5788E" w:rsidRPr="00E5788E" w:rsidRDefault="00E5788E" w:rsidP="00E5788E">
            <w:pPr>
              <w:ind w:right="63"/>
              <w:rPr>
                <w:rFonts w:eastAsia="Times New Roman" w:cs="Calibri Light"/>
                <w:noProof w:val="0"/>
                <w:color w:val="000000"/>
              </w:rPr>
            </w:pPr>
            <w:r w:rsidRPr="00E5788E">
              <w:rPr>
                <w:rFonts w:eastAsia="Times New Roman" w:cs="Calibri Light"/>
                <w:noProof w:val="0"/>
                <w:color w:val="000000"/>
              </w:rPr>
              <w:t xml:space="preserve">            570</w:t>
            </w:r>
          </w:p>
        </w:tc>
      </w:tr>
      <w:tr w:rsidR="00E5788E" w:rsidRPr="00E5788E" w14:paraId="5571DC92" w14:textId="77777777" w:rsidTr="004F1245">
        <w:trPr>
          <w:trHeight w:val="402"/>
          <w:jc w:val="center"/>
        </w:trPr>
        <w:tc>
          <w:tcPr>
            <w:tcW w:w="4636" w:type="dxa"/>
            <w:shd w:val="clear" w:color="auto" w:fill="E3F1F1"/>
            <w:vAlign w:val="center"/>
          </w:tcPr>
          <w:p w14:paraId="443BB1C4"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Öğretim Üyesi Sayısı </w:t>
            </w:r>
          </w:p>
        </w:tc>
        <w:tc>
          <w:tcPr>
            <w:tcW w:w="3977" w:type="dxa"/>
            <w:vAlign w:val="center"/>
          </w:tcPr>
          <w:p w14:paraId="411F7F26" w14:textId="77777777" w:rsidR="00E5788E" w:rsidRPr="00E5788E" w:rsidRDefault="00E5788E" w:rsidP="00E5788E">
            <w:pPr>
              <w:ind w:right="63"/>
              <w:rPr>
                <w:rFonts w:eastAsia="Times New Roman" w:cs="Calibri Light"/>
                <w:b/>
                <w:i/>
                <w:noProof w:val="0"/>
                <w:color w:val="000000"/>
                <w:sz w:val="20"/>
                <w:szCs w:val="20"/>
              </w:rPr>
            </w:pPr>
          </w:p>
        </w:tc>
        <w:tc>
          <w:tcPr>
            <w:tcW w:w="1593" w:type="dxa"/>
            <w:vAlign w:val="center"/>
          </w:tcPr>
          <w:p w14:paraId="705DB190"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101</w:t>
            </w:r>
          </w:p>
        </w:tc>
      </w:tr>
      <w:tr w:rsidR="00E5788E" w:rsidRPr="00E5788E" w14:paraId="545E5150" w14:textId="77777777" w:rsidTr="004F1245">
        <w:trPr>
          <w:trHeight w:val="402"/>
          <w:jc w:val="center"/>
        </w:trPr>
        <w:tc>
          <w:tcPr>
            <w:tcW w:w="4636" w:type="dxa"/>
            <w:shd w:val="clear" w:color="auto" w:fill="E3F1F1"/>
            <w:vAlign w:val="center"/>
          </w:tcPr>
          <w:p w14:paraId="0C279F3D"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Öğretim Üyesi Dışındaki Öğretim Elemanı Sayısı</w:t>
            </w:r>
          </w:p>
        </w:tc>
        <w:tc>
          <w:tcPr>
            <w:tcW w:w="3977" w:type="dxa"/>
            <w:vAlign w:val="center"/>
          </w:tcPr>
          <w:p w14:paraId="6714A499" w14:textId="77777777" w:rsidR="00E5788E" w:rsidRPr="00E5788E" w:rsidRDefault="00E5788E" w:rsidP="00E5788E">
            <w:pPr>
              <w:ind w:right="63"/>
              <w:rPr>
                <w:rFonts w:eastAsia="Times New Roman" w:cs="Calibri Light"/>
                <w:b/>
                <w:i/>
                <w:noProof w:val="0"/>
                <w:color w:val="000000"/>
                <w:sz w:val="20"/>
                <w:szCs w:val="20"/>
              </w:rPr>
            </w:pPr>
          </w:p>
        </w:tc>
        <w:tc>
          <w:tcPr>
            <w:tcW w:w="1593" w:type="dxa"/>
            <w:vAlign w:val="center"/>
          </w:tcPr>
          <w:p w14:paraId="1DFB7FB0"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16</w:t>
            </w:r>
          </w:p>
        </w:tc>
      </w:tr>
      <w:tr w:rsidR="00E5788E" w:rsidRPr="00E5788E" w14:paraId="26F166C8" w14:textId="77777777" w:rsidTr="004F1245">
        <w:trPr>
          <w:trHeight w:val="402"/>
          <w:jc w:val="center"/>
        </w:trPr>
        <w:tc>
          <w:tcPr>
            <w:tcW w:w="4636" w:type="dxa"/>
            <w:shd w:val="clear" w:color="auto" w:fill="E3F1F1"/>
            <w:vAlign w:val="center"/>
          </w:tcPr>
          <w:p w14:paraId="416243C0"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Yabancı Uyruklu Öğretim Elemanı Sayısı </w:t>
            </w:r>
          </w:p>
        </w:tc>
        <w:tc>
          <w:tcPr>
            <w:tcW w:w="3977" w:type="dxa"/>
            <w:vAlign w:val="center"/>
          </w:tcPr>
          <w:p w14:paraId="71CE06D9"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07E99478" w14:textId="4340DD6A" w:rsidR="00E5788E" w:rsidRPr="00E5788E" w:rsidRDefault="00AF55C8" w:rsidP="00E5788E">
            <w:pPr>
              <w:ind w:right="63"/>
              <w:jc w:val="right"/>
              <w:rPr>
                <w:rFonts w:eastAsia="Times New Roman" w:cs="Calibri Light"/>
                <w:noProof w:val="0"/>
                <w:color w:val="000000"/>
              </w:rPr>
            </w:pPr>
            <w:r>
              <w:rPr>
                <w:rFonts w:eastAsia="Times New Roman" w:cs="Calibri Light"/>
                <w:noProof w:val="0"/>
                <w:color w:val="000000"/>
              </w:rPr>
              <w:t>0</w:t>
            </w:r>
          </w:p>
        </w:tc>
      </w:tr>
      <w:tr w:rsidR="00E5788E" w:rsidRPr="00E5788E" w14:paraId="6CF585E0" w14:textId="77777777" w:rsidTr="004F1245">
        <w:trPr>
          <w:trHeight w:val="402"/>
          <w:jc w:val="center"/>
        </w:trPr>
        <w:tc>
          <w:tcPr>
            <w:tcW w:w="4636" w:type="dxa"/>
            <w:shd w:val="clear" w:color="auto" w:fill="E3F1F1"/>
            <w:vAlign w:val="center"/>
          </w:tcPr>
          <w:p w14:paraId="1600E06C"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Toplam İdari Personel Sayısı </w:t>
            </w:r>
          </w:p>
        </w:tc>
        <w:tc>
          <w:tcPr>
            <w:tcW w:w="3977" w:type="dxa"/>
            <w:vAlign w:val="center"/>
          </w:tcPr>
          <w:p w14:paraId="3AAE59F0"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4DBD29B3"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17</w:t>
            </w:r>
          </w:p>
        </w:tc>
      </w:tr>
      <w:tr w:rsidR="00E5788E" w:rsidRPr="00E5788E" w14:paraId="1546EFD6" w14:textId="77777777" w:rsidTr="004F1245">
        <w:trPr>
          <w:trHeight w:val="402"/>
          <w:jc w:val="center"/>
        </w:trPr>
        <w:tc>
          <w:tcPr>
            <w:tcW w:w="4636" w:type="dxa"/>
            <w:shd w:val="clear" w:color="auto" w:fill="E3F1F1"/>
            <w:vAlign w:val="center"/>
          </w:tcPr>
          <w:p w14:paraId="221DD804"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Eğitim alanları (derslik vb.)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6DF4CBD2"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Araştırma amaçlı kullanılmayan Bilgisayar laboratuvarları </w:t>
            </w:r>
            <w:r w:rsidRPr="00E5788E">
              <w:rPr>
                <w:rFonts w:eastAsia="Times New Roman"/>
                <w:i/>
                <w:noProof w:val="0"/>
                <w:color w:val="000000"/>
                <w:sz w:val="20"/>
                <w:szCs w:val="20"/>
                <w:u w:val="single"/>
              </w:rPr>
              <w:t>dahil</w:t>
            </w:r>
          </w:p>
        </w:tc>
        <w:tc>
          <w:tcPr>
            <w:tcW w:w="1593" w:type="dxa"/>
            <w:vAlign w:val="center"/>
          </w:tcPr>
          <w:p w14:paraId="633C243C"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5154.84m2</w:t>
            </w:r>
          </w:p>
        </w:tc>
      </w:tr>
      <w:tr w:rsidR="00E5788E" w:rsidRPr="00E5788E" w14:paraId="09186071" w14:textId="77777777" w:rsidTr="004F1245">
        <w:trPr>
          <w:trHeight w:val="402"/>
          <w:jc w:val="center"/>
        </w:trPr>
        <w:tc>
          <w:tcPr>
            <w:tcW w:w="4636" w:type="dxa"/>
            <w:shd w:val="clear" w:color="auto" w:fill="E3F1F1"/>
            <w:vAlign w:val="center"/>
          </w:tcPr>
          <w:p w14:paraId="5D6B96A5"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Öğrenci Başına Düşen Eğitim Alanı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037F10BC"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(Eğitim Alanı Miktarı) / (Birimdeki Toplam Öğrenci Sayısı) </w:t>
            </w:r>
          </w:p>
        </w:tc>
        <w:tc>
          <w:tcPr>
            <w:tcW w:w="1593" w:type="dxa"/>
            <w:vAlign w:val="center"/>
          </w:tcPr>
          <w:p w14:paraId="3CB1B924"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281,36m2</w:t>
            </w:r>
          </w:p>
        </w:tc>
      </w:tr>
      <w:tr w:rsidR="00E5788E" w:rsidRPr="00E5788E" w14:paraId="2373C29E" w14:textId="77777777" w:rsidTr="004F1245">
        <w:trPr>
          <w:trHeight w:val="402"/>
          <w:jc w:val="center"/>
        </w:trPr>
        <w:tc>
          <w:tcPr>
            <w:tcW w:w="4636" w:type="dxa"/>
            <w:shd w:val="clear" w:color="auto" w:fill="E3F1F1"/>
            <w:vAlign w:val="center"/>
          </w:tcPr>
          <w:p w14:paraId="073871AC"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Araştırma alanları (</w:t>
            </w:r>
            <w:proofErr w:type="spellStart"/>
            <w:r w:rsidRPr="00E5788E">
              <w:rPr>
                <w:rFonts w:eastAsia="Times New Roman"/>
                <w:noProof w:val="0"/>
                <w:color w:val="000000"/>
              </w:rPr>
              <w:t>Lab</w:t>
            </w:r>
            <w:proofErr w:type="spellEnd"/>
            <w:r w:rsidRPr="00E5788E">
              <w:rPr>
                <w:rFonts w:eastAsia="Times New Roman"/>
                <w:noProof w:val="0"/>
                <w:color w:val="000000"/>
              </w:rPr>
              <w:t>. vb.)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1B6D83D1"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Araştırma amaçlı kullanılmayan Bilgisayar laboratuvarları </w:t>
            </w:r>
            <w:r w:rsidRPr="00E5788E">
              <w:rPr>
                <w:rFonts w:eastAsia="Times New Roman"/>
                <w:i/>
                <w:noProof w:val="0"/>
                <w:color w:val="000000"/>
                <w:sz w:val="20"/>
                <w:szCs w:val="20"/>
                <w:u w:val="single"/>
              </w:rPr>
              <w:t>hariç</w:t>
            </w:r>
          </w:p>
        </w:tc>
        <w:tc>
          <w:tcPr>
            <w:tcW w:w="1593" w:type="dxa"/>
            <w:vAlign w:val="center"/>
          </w:tcPr>
          <w:p w14:paraId="5366A278"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36,356m2</w:t>
            </w:r>
          </w:p>
        </w:tc>
      </w:tr>
      <w:tr w:rsidR="00E5788E" w:rsidRPr="00E5788E" w14:paraId="4B938FC8" w14:textId="77777777" w:rsidTr="004F1245">
        <w:trPr>
          <w:trHeight w:val="402"/>
          <w:jc w:val="center"/>
        </w:trPr>
        <w:tc>
          <w:tcPr>
            <w:tcW w:w="4636" w:type="dxa"/>
            <w:shd w:val="clear" w:color="auto" w:fill="E3F1F1"/>
            <w:vAlign w:val="center"/>
          </w:tcPr>
          <w:p w14:paraId="2AFDE5E4"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Öğretim Elemanı Başına Düşen Araştırma Alanı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69692209"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(Araştırma Alanı Miktarı) / (Birimdeki Toplam Öğretim Elemanı Sayısı) </w:t>
            </w:r>
          </w:p>
        </w:tc>
        <w:tc>
          <w:tcPr>
            <w:tcW w:w="1593" w:type="dxa"/>
            <w:vAlign w:val="center"/>
          </w:tcPr>
          <w:p w14:paraId="014B94AE"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1420m2</w:t>
            </w:r>
          </w:p>
        </w:tc>
      </w:tr>
      <w:tr w:rsidR="00E5788E" w:rsidRPr="00E5788E" w14:paraId="0969967E" w14:textId="77777777" w:rsidTr="004F1245">
        <w:trPr>
          <w:trHeight w:val="402"/>
          <w:jc w:val="center"/>
        </w:trPr>
        <w:tc>
          <w:tcPr>
            <w:tcW w:w="4636" w:type="dxa"/>
            <w:shd w:val="clear" w:color="auto" w:fill="E3F1F1"/>
            <w:vAlign w:val="center"/>
          </w:tcPr>
          <w:p w14:paraId="76FFCAD0"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İdari Alanların Miktarı (m</w:t>
            </w:r>
            <w:r w:rsidRPr="00E5788E">
              <w:rPr>
                <w:rFonts w:eastAsia="Times New Roman" w:cs="Calibri Light"/>
                <w:noProof w:val="0"/>
                <w:color w:val="000000"/>
                <w:vertAlign w:val="superscript"/>
              </w:rPr>
              <w:t>2</w:t>
            </w:r>
            <w:r w:rsidRPr="00E5788E">
              <w:rPr>
                <w:rFonts w:eastAsia="Times New Roman" w:cs="Calibri Light"/>
                <w:noProof w:val="0"/>
                <w:color w:val="000000"/>
              </w:rPr>
              <w:t>)</w:t>
            </w:r>
          </w:p>
        </w:tc>
        <w:tc>
          <w:tcPr>
            <w:tcW w:w="3977" w:type="dxa"/>
            <w:vAlign w:val="center"/>
          </w:tcPr>
          <w:p w14:paraId="4E148D17" w14:textId="77777777" w:rsidR="00E5788E" w:rsidRPr="00E5788E" w:rsidRDefault="00E5788E" w:rsidP="00E5788E">
            <w:pPr>
              <w:ind w:right="63"/>
              <w:rPr>
                <w:rFonts w:eastAsia="Times New Roman" w:cs="Calibri Light"/>
                <w:b/>
                <w:i/>
                <w:noProof w:val="0"/>
                <w:color w:val="000000"/>
                <w:sz w:val="20"/>
                <w:szCs w:val="20"/>
              </w:rPr>
            </w:pPr>
          </w:p>
        </w:tc>
        <w:tc>
          <w:tcPr>
            <w:tcW w:w="1593" w:type="dxa"/>
            <w:vAlign w:val="center"/>
          </w:tcPr>
          <w:p w14:paraId="05758B31"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10.42704</w:t>
            </w:r>
          </w:p>
        </w:tc>
      </w:tr>
      <w:tr w:rsidR="00E5788E" w:rsidRPr="00E5788E" w14:paraId="12E9E4D0" w14:textId="77777777" w:rsidTr="004F1245">
        <w:trPr>
          <w:trHeight w:val="402"/>
          <w:jc w:val="center"/>
        </w:trPr>
        <w:tc>
          <w:tcPr>
            <w:tcW w:w="4636" w:type="dxa"/>
            <w:shd w:val="clear" w:color="auto" w:fill="E3F1F1"/>
            <w:vAlign w:val="center"/>
          </w:tcPr>
          <w:p w14:paraId="32BF2263"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noProof w:val="0"/>
                <w:color w:val="000000"/>
              </w:rPr>
              <w:t>Öğrenci Başına Düşen İdari Alan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6996F5CC" w14:textId="77777777" w:rsidR="00E5788E" w:rsidRPr="00E5788E" w:rsidRDefault="00E5788E" w:rsidP="00E5788E">
            <w:pPr>
              <w:ind w:right="63"/>
              <w:rPr>
                <w:rFonts w:eastAsia="Times New Roman" w:cs="Calibri Light"/>
                <w:b/>
                <w:i/>
                <w:noProof w:val="0"/>
                <w:color w:val="000000"/>
                <w:sz w:val="20"/>
                <w:szCs w:val="20"/>
              </w:rPr>
            </w:pPr>
            <w:r w:rsidRPr="00E5788E">
              <w:rPr>
                <w:rFonts w:eastAsia="Times New Roman" w:cs="Calibri Light"/>
                <w:i/>
                <w:noProof w:val="0"/>
                <w:color w:val="000000"/>
                <w:sz w:val="20"/>
                <w:szCs w:val="20"/>
              </w:rPr>
              <w:t xml:space="preserve">(İdari Alan Miktarı) / (Toplam Öğrenci Sayısı) </w:t>
            </w:r>
          </w:p>
        </w:tc>
        <w:tc>
          <w:tcPr>
            <w:tcW w:w="1593" w:type="dxa"/>
            <w:vAlign w:val="center"/>
          </w:tcPr>
          <w:p w14:paraId="5F607809"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50m2</w:t>
            </w:r>
          </w:p>
        </w:tc>
      </w:tr>
      <w:tr w:rsidR="00E5788E" w:rsidRPr="00E5788E" w14:paraId="14EBF420" w14:textId="77777777" w:rsidTr="004F1245">
        <w:trPr>
          <w:trHeight w:val="402"/>
          <w:jc w:val="center"/>
        </w:trPr>
        <w:tc>
          <w:tcPr>
            <w:tcW w:w="4636" w:type="dxa"/>
            <w:shd w:val="clear" w:color="auto" w:fill="E3F1F1"/>
            <w:vAlign w:val="center"/>
          </w:tcPr>
          <w:p w14:paraId="31FBB67C"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noProof w:val="0"/>
                <w:color w:val="000000"/>
              </w:rPr>
              <w:t>Birime Ait Sosyal Alanların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2094925C" w14:textId="77777777" w:rsidR="00E5788E" w:rsidRPr="00E5788E" w:rsidRDefault="00E5788E" w:rsidP="00E5788E">
            <w:pPr>
              <w:ind w:right="63"/>
              <w:rPr>
                <w:rFonts w:eastAsia="Times New Roman" w:cs="Calibri Light"/>
                <w:b/>
                <w:i/>
                <w:noProof w:val="0"/>
                <w:color w:val="000000"/>
                <w:sz w:val="20"/>
                <w:szCs w:val="20"/>
              </w:rPr>
            </w:pPr>
            <w:r w:rsidRPr="00E5788E">
              <w:rPr>
                <w:rFonts w:eastAsia="Times New Roman"/>
                <w:i/>
                <w:noProof w:val="0"/>
                <w:color w:val="000000"/>
                <w:sz w:val="20"/>
                <w:szCs w:val="20"/>
              </w:rPr>
              <w:t>Kantin, Kafeterya, Yemekhane, Spor alanı vb.</w:t>
            </w:r>
          </w:p>
        </w:tc>
        <w:tc>
          <w:tcPr>
            <w:tcW w:w="1593" w:type="dxa"/>
            <w:vAlign w:val="center"/>
          </w:tcPr>
          <w:p w14:paraId="7EBF88B1"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0,017</w:t>
            </w:r>
          </w:p>
        </w:tc>
      </w:tr>
      <w:tr w:rsidR="00E5788E" w:rsidRPr="00E5788E" w14:paraId="423FA618" w14:textId="77777777" w:rsidTr="004F1245">
        <w:trPr>
          <w:trHeight w:val="402"/>
          <w:jc w:val="center"/>
        </w:trPr>
        <w:tc>
          <w:tcPr>
            <w:tcW w:w="4636" w:type="dxa"/>
            <w:shd w:val="clear" w:color="auto" w:fill="E3F1F1"/>
            <w:vAlign w:val="center"/>
          </w:tcPr>
          <w:p w14:paraId="3B0132FC"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Öğrenci Başına Düşen Sosyal Alan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380DD2B3"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(Sosyal Alan Miktarı) / (Toplam Öğrenci Sayısı) </w:t>
            </w:r>
          </w:p>
        </w:tc>
        <w:tc>
          <w:tcPr>
            <w:tcW w:w="1593" w:type="dxa"/>
            <w:vAlign w:val="center"/>
          </w:tcPr>
          <w:p w14:paraId="0558FF1D"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0,017</w:t>
            </w:r>
          </w:p>
        </w:tc>
      </w:tr>
      <w:tr w:rsidR="00E5788E" w:rsidRPr="00E5788E" w14:paraId="6AD8483C" w14:textId="77777777" w:rsidTr="004F1245">
        <w:trPr>
          <w:trHeight w:val="402"/>
          <w:jc w:val="center"/>
        </w:trPr>
        <w:tc>
          <w:tcPr>
            <w:tcW w:w="4636" w:type="dxa"/>
            <w:shd w:val="clear" w:color="auto" w:fill="E3F1F1"/>
            <w:vAlign w:val="center"/>
          </w:tcPr>
          <w:p w14:paraId="1ED3C727"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Öğrenci Başına Düşen Toplam Alan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3D8BF43E"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(Toplam Alan) / (Birimdeki Toplam Öğrenci Sayısı) </w:t>
            </w:r>
          </w:p>
        </w:tc>
        <w:tc>
          <w:tcPr>
            <w:tcW w:w="1593" w:type="dxa"/>
            <w:vAlign w:val="center"/>
          </w:tcPr>
          <w:p w14:paraId="3D25B688"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0,07</w:t>
            </w:r>
          </w:p>
        </w:tc>
      </w:tr>
      <w:tr w:rsidR="00E5788E" w:rsidRPr="00E5788E" w14:paraId="23E4F569" w14:textId="77777777" w:rsidTr="004F1245">
        <w:trPr>
          <w:trHeight w:val="402"/>
          <w:jc w:val="center"/>
        </w:trPr>
        <w:tc>
          <w:tcPr>
            <w:tcW w:w="4636" w:type="dxa"/>
            <w:shd w:val="clear" w:color="auto" w:fill="002060"/>
            <w:vAlign w:val="center"/>
          </w:tcPr>
          <w:p w14:paraId="065814EB" w14:textId="77777777" w:rsidR="00E5788E" w:rsidRPr="00E5788E" w:rsidRDefault="00E5788E" w:rsidP="00E5788E">
            <w:pPr>
              <w:ind w:right="63"/>
              <w:rPr>
                <w:rFonts w:eastAsia="Times New Roman" w:cs="Calibri Light"/>
                <w:noProof w:val="0"/>
                <w:color w:val="FFFFFF"/>
              </w:rPr>
            </w:pPr>
            <w:r w:rsidRPr="00E5788E">
              <w:rPr>
                <w:rFonts w:eastAsia="Times New Roman" w:cs="Calibri Light"/>
                <w:b/>
                <w:noProof w:val="0"/>
                <w:color w:val="FFFFFF"/>
              </w:rPr>
              <w:t>A. Kalite Güvencesi Sistemi</w:t>
            </w:r>
          </w:p>
        </w:tc>
        <w:tc>
          <w:tcPr>
            <w:tcW w:w="3977" w:type="dxa"/>
            <w:shd w:val="clear" w:color="auto" w:fill="002060"/>
            <w:vAlign w:val="center"/>
          </w:tcPr>
          <w:p w14:paraId="7C273D3B" w14:textId="77777777" w:rsidR="00E5788E" w:rsidRPr="00E5788E" w:rsidRDefault="00E5788E" w:rsidP="00E5788E">
            <w:pPr>
              <w:ind w:right="63"/>
              <w:rPr>
                <w:rFonts w:eastAsia="Times New Roman" w:cs="Calibri Light"/>
                <w:noProof w:val="0"/>
                <w:color w:val="FFFFFF"/>
              </w:rPr>
            </w:pPr>
          </w:p>
        </w:tc>
        <w:tc>
          <w:tcPr>
            <w:tcW w:w="1593" w:type="dxa"/>
            <w:shd w:val="clear" w:color="auto" w:fill="002060"/>
          </w:tcPr>
          <w:p w14:paraId="0864F3AD" w14:textId="77777777" w:rsidR="00E5788E" w:rsidRPr="00E5788E" w:rsidRDefault="00E5788E" w:rsidP="00E5788E">
            <w:pPr>
              <w:ind w:right="63"/>
              <w:jc w:val="both"/>
              <w:rPr>
                <w:rFonts w:eastAsia="Times New Roman" w:cs="Calibri Light"/>
                <w:noProof w:val="0"/>
                <w:color w:val="FFFFFF"/>
              </w:rPr>
            </w:pPr>
          </w:p>
        </w:tc>
      </w:tr>
      <w:tr w:rsidR="00E5788E" w:rsidRPr="00E5788E" w14:paraId="4145B7D5" w14:textId="77777777" w:rsidTr="004F1245">
        <w:trPr>
          <w:trHeight w:val="402"/>
          <w:jc w:val="center"/>
        </w:trPr>
        <w:tc>
          <w:tcPr>
            <w:tcW w:w="4636" w:type="dxa"/>
            <w:shd w:val="clear" w:color="auto" w:fill="E3F1F1"/>
            <w:vAlign w:val="center"/>
          </w:tcPr>
          <w:p w14:paraId="21A79483" w14:textId="77777777" w:rsidR="00E5788E" w:rsidRPr="00E5788E" w:rsidRDefault="00E5788E" w:rsidP="00E5788E">
            <w:pPr>
              <w:numPr>
                <w:ilvl w:val="0"/>
                <w:numId w:val="18"/>
              </w:numPr>
              <w:ind w:left="184" w:right="63" w:hanging="184"/>
              <w:rPr>
                <w:rFonts w:eastAsia="Times New Roman"/>
                <w:noProof w:val="0"/>
                <w:color w:val="000000"/>
              </w:rPr>
            </w:pPr>
            <w:r w:rsidRPr="00E5788E">
              <w:rPr>
                <w:rFonts w:eastAsia="Times New Roman"/>
                <w:noProof w:val="0"/>
                <w:color w:val="000000"/>
              </w:rPr>
              <w:t xml:space="preserve">Birimin İç Paydaşları İle Kalite Süreçleri Kapsamında Gerçekleştirdiği Yıllık Geribildirim ve Değerlendirme Toplantılarının Sayısı </w:t>
            </w:r>
          </w:p>
        </w:tc>
        <w:tc>
          <w:tcPr>
            <w:tcW w:w="3977" w:type="dxa"/>
            <w:vAlign w:val="center"/>
          </w:tcPr>
          <w:p w14:paraId="34F9377D"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b/>
                <w:i/>
                <w:noProof w:val="0"/>
                <w:color w:val="000000"/>
                <w:sz w:val="20"/>
                <w:szCs w:val="20"/>
              </w:rPr>
              <w:t>İç paydaşlara</w:t>
            </w:r>
            <w:r w:rsidRPr="00E5788E">
              <w:rPr>
                <w:rFonts w:eastAsia="Times New Roman" w:cs="Calibri Light"/>
                <w:i/>
                <w:noProof w:val="0"/>
                <w:color w:val="000000"/>
                <w:sz w:val="20"/>
                <w:szCs w:val="20"/>
              </w:rPr>
              <w:t xml:space="preserve"> yönelik (Öğrenci, İdari Personel, Akademik Personel vb.) yürüttüğü faaliyetlere ve uygulamalara ilişkin geribildirim ve değerlendirme toplantı sayıları</w:t>
            </w:r>
          </w:p>
        </w:tc>
        <w:tc>
          <w:tcPr>
            <w:tcW w:w="1593" w:type="dxa"/>
            <w:vAlign w:val="center"/>
          </w:tcPr>
          <w:p w14:paraId="57D27E57" w14:textId="77777777" w:rsidR="00E5788E" w:rsidRPr="00E5788E" w:rsidRDefault="00E5788E" w:rsidP="00E5788E">
            <w:pPr>
              <w:ind w:right="63"/>
              <w:jc w:val="right"/>
              <w:rPr>
                <w:rFonts w:eastAsia="Times New Roman" w:cs="Calibri Light"/>
                <w:noProof w:val="0"/>
                <w:color w:val="000000"/>
              </w:rPr>
            </w:pPr>
          </w:p>
        </w:tc>
      </w:tr>
      <w:tr w:rsidR="00E5788E" w:rsidRPr="00E5788E" w14:paraId="0142099F" w14:textId="77777777" w:rsidTr="004F1245">
        <w:trPr>
          <w:trHeight w:val="402"/>
          <w:jc w:val="center"/>
        </w:trPr>
        <w:tc>
          <w:tcPr>
            <w:tcW w:w="4636" w:type="dxa"/>
            <w:shd w:val="clear" w:color="auto" w:fill="E3F1F1"/>
            <w:vAlign w:val="center"/>
          </w:tcPr>
          <w:p w14:paraId="2AAA3342" w14:textId="77777777" w:rsidR="00E5788E" w:rsidRPr="00E5788E" w:rsidRDefault="00E5788E" w:rsidP="00E5788E">
            <w:pPr>
              <w:numPr>
                <w:ilvl w:val="0"/>
                <w:numId w:val="18"/>
              </w:numPr>
              <w:ind w:left="184" w:right="63" w:hanging="184"/>
              <w:rPr>
                <w:rFonts w:eastAsia="Times New Roman"/>
                <w:noProof w:val="0"/>
                <w:color w:val="000000"/>
              </w:rPr>
            </w:pPr>
            <w:r w:rsidRPr="00E5788E">
              <w:rPr>
                <w:rFonts w:eastAsia="Times New Roman"/>
                <w:noProof w:val="0"/>
                <w:color w:val="000000"/>
              </w:rPr>
              <w:t xml:space="preserve">Birimin Dış Paydaşları İle Kalite Süreçleri Kapsamında Gerçekleştirdiği Yıllık Geribildirim ve Değerlendirme Toplantılarının Sayısı </w:t>
            </w:r>
          </w:p>
        </w:tc>
        <w:tc>
          <w:tcPr>
            <w:tcW w:w="3977" w:type="dxa"/>
            <w:vAlign w:val="center"/>
          </w:tcPr>
          <w:p w14:paraId="5E7D2C63"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b/>
                <w:i/>
                <w:noProof w:val="0"/>
                <w:color w:val="000000"/>
                <w:sz w:val="20"/>
                <w:szCs w:val="20"/>
              </w:rPr>
              <w:t>Dış paydaşlara yönelik</w:t>
            </w:r>
            <w:r w:rsidRPr="00E5788E">
              <w:rPr>
                <w:rFonts w:eastAsia="Times New Roman" w:cs="Calibri Light"/>
                <w:i/>
                <w:noProof w:val="0"/>
                <w:color w:val="000000"/>
                <w:sz w:val="20"/>
                <w:szCs w:val="20"/>
              </w:rPr>
              <w:t xml:space="preserve"> (Sektör, Tedarikçiler, Mezunlar, Bakanlıklar, Belediyeler gibi) yürüttüğü geribildirim ve değerlendirme toplantı sayıları</w:t>
            </w:r>
          </w:p>
        </w:tc>
        <w:tc>
          <w:tcPr>
            <w:tcW w:w="1593" w:type="dxa"/>
            <w:vAlign w:val="center"/>
          </w:tcPr>
          <w:p w14:paraId="031CC1C3" w14:textId="77777777" w:rsidR="00E5788E" w:rsidRPr="00E5788E" w:rsidRDefault="00E5788E" w:rsidP="00E5788E">
            <w:pPr>
              <w:ind w:right="63"/>
              <w:jc w:val="right"/>
              <w:rPr>
                <w:rFonts w:eastAsia="Times New Roman" w:cs="Calibri Light"/>
                <w:noProof w:val="0"/>
                <w:color w:val="000000"/>
              </w:rPr>
            </w:pPr>
          </w:p>
        </w:tc>
      </w:tr>
      <w:tr w:rsidR="00E5788E" w:rsidRPr="00E5788E" w14:paraId="73F51DED" w14:textId="77777777" w:rsidTr="004F1245">
        <w:trPr>
          <w:trHeight w:val="402"/>
          <w:jc w:val="center"/>
        </w:trPr>
        <w:tc>
          <w:tcPr>
            <w:tcW w:w="4636" w:type="dxa"/>
            <w:shd w:val="clear" w:color="auto" w:fill="E3F1F1"/>
            <w:vAlign w:val="center"/>
          </w:tcPr>
          <w:p w14:paraId="5D77B995"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Akademik Personel Memnuniyeti (%)</w:t>
            </w:r>
          </w:p>
        </w:tc>
        <w:tc>
          <w:tcPr>
            <w:tcW w:w="3977" w:type="dxa"/>
            <w:vAlign w:val="center"/>
          </w:tcPr>
          <w:p w14:paraId="55176908" w14:textId="77777777" w:rsidR="00E5788E" w:rsidRPr="00E5788E" w:rsidRDefault="00E5788E" w:rsidP="00E5788E">
            <w:pPr>
              <w:rPr>
                <w:rFonts w:cs="Times New Roman"/>
                <w:noProof w:val="0"/>
                <w:lang w:eastAsia="en-US"/>
              </w:rPr>
            </w:pPr>
          </w:p>
        </w:tc>
        <w:tc>
          <w:tcPr>
            <w:tcW w:w="1593" w:type="dxa"/>
            <w:vAlign w:val="center"/>
          </w:tcPr>
          <w:p w14:paraId="7E2531D1"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%74,60</w:t>
            </w:r>
          </w:p>
        </w:tc>
      </w:tr>
      <w:tr w:rsidR="00E5788E" w:rsidRPr="00E5788E" w14:paraId="7F1E43D3" w14:textId="77777777" w:rsidTr="004F1245">
        <w:trPr>
          <w:trHeight w:val="402"/>
          <w:jc w:val="center"/>
        </w:trPr>
        <w:tc>
          <w:tcPr>
            <w:tcW w:w="4636" w:type="dxa"/>
            <w:shd w:val="clear" w:color="auto" w:fill="E3F1F1"/>
            <w:vAlign w:val="center"/>
          </w:tcPr>
          <w:p w14:paraId="1D8A08CF"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İdari Personel Memnuniyet Oranı (%)</w:t>
            </w:r>
          </w:p>
        </w:tc>
        <w:tc>
          <w:tcPr>
            <w:tcW w:w="3977" w:type="dxa"/>
            <w:vAlign w:val="center"/>
          </w:tcPr>
          <w:p w14:paraId="53809C7A" w14:textId="77777777" w:rsidR="00E5788E" w:rsidRPr="00E5788E" w:rsidRDefault="00E5788E" w:rsidP="00E5788E">
            <w:pPr>
              <w:rPr>
                <w:rFonts w:cs="Times New Roman"/>
                <w:noProof w:val="0"/>
                <w:lang w:eastAsia="en-US"/>
              </w:rPr>
            </w:pPr>
          </w:p>
        </w:tc>
        <w:tc>
          <w:tcPr>
            <w:tcW w:w="1593" w:type="dxa"/>
            <w:vAlign w:val="center"/>
          </w:tcPr>
          <w:p w14:paraId="07FFE5C4"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%74,60</w:t>
            </w:r>
          </w:p>
        </w:tc>
      </w:tr>
      <w:tr w:rsidR="00E5788E" w:rsidRPr="00E5788E" w14:paraId="3F46407E" w14:textId="77777777" w:rsidTr="004F1245">
        <w:trPr>
          <w:trHeight w:val="402"/>
          <w:jc w:val="center"/>
        </w:trPr>
        <w:tc>
          <w:tcPr>
            <w:tcW w:w="4636" w:type="dxa"/>
            <w:shd w:val="clear" w:color="auto" w:fill="E3F1F1"/>
            <w:vAlign w:val="center"/>
          </w:tcPr>
          <w:p w14:paraId="471CFBA0"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 xml:space="preserve">Öğrencinin Genel Memnuniyeti (%) </w:t>
            </w:r>
          </w:p>
        </w:tc>
        <w:tc>
          <w:tcPr>
            <w:tcW w:w="3977" w:type="dxa"/>
            <w:vAlign w:val="center"/>
          </w:tcPr>
          <w:p w14:paraId="3DEDFA46" w14:textId="77777777" w:rsidR="00E5788E" w:rsidRPr="00E5788E" w:rsidRDefault="00E5788E" w:rsidP="00E5788E">
            <w:pPr>
              <w:rPr>
                <w:rFonts w:cs="Times New Roman"/>
                <w:noProof w:val="0"/>
                <w:lang w:eastAsia="en-US"/>
              </w:rPr>
            </w:pPr>
          </w:p>
        </w:tc>
        <w:tc>
          <w:tcPr>
            <w:tcW w:w="1593" w:type="dxa"/>
            <w:vAlign w:val="center"/>
          </w:tcPr>
          <w:p w14:paraId="6DA71E67"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%55</w:t>
            </w:r>
          </w:p>
        </w:tc>
      </w:tr>
      <w:tr w:rsidR="00E5788E" w:rsidRPr="00E5788E" w14:paraId="36B240BA" w14:textId="77777777" w:rsidTr="004F1245">
        <w:trPr>
          <w:trHeight w:val="402"/>
          <w:jc w:val="center"/>
        </w:trPr>
        <w:tc>
          <w:tcPr>
            <w:tcW w:w="4636" w:type="dxa"/>
            <w:shd w:val="clear" w:color="auto" w:fill="E3F1F1"/>
            <w:vAlign w:val="center"/>
          </w:tcPr>
          <w:p w14:paraId="0524EAFB"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Erasmus Gelen Öğrenci Sayısı</w:t>
            </w:r>
          </w:p>
        </w:tc>
        <w:tc>
          <w:tcPr>
            <w:tcW w:w="3977" w:type="dxa"/>
            <w:vAlign w:val="center"/>
          </w:tcPr>
          <w:p w14:paraId="7457646A" w14:textId="77777777" w:rsidR="00E5788E" w:rsidRPr="00E5788E" w:rsidRDefault="00E5788E" w:rsidP="00E5788E">
            <w:pPr>
              <w:ind w:right="63"/>
              <w:rPr>
                <w:rFonts w:eastAsia="Times New Roman" w:cs="Calibri Light"/>
                <w:noProof w:val="0"/>
                <w:color w:val="000000"/>
              </w:rPr>
            </w:pPr>
          </w:p>
        </w:tc>
        <w:tc>
          <w:tcPr>
            <w:tcW w:w="1593" w:type="dxa"/>
            <w:vAlign w:val="center"/>
          </w:tcPr>
          <w:p w14:paraId="57B4306A"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w:t>
            </w:r>
          </w:p>
        </w:tc>
      </w:tr>
      <w:tr w:rsidR="00E5788E" w:rsidRPr="00E5788E" w14:paraId="122A0699" w14:textId="77777777" w:rsidTr="004F1245">
        <w:trPr>
          <w:trHeight w:val="402"/>
          <w:jc w:val="center"/>
        </w:trPr>
        <w:tc>
          <w:tcPr>
            <w:tcW w:w="4636" w:type="dxa"/>
            <w:shd w:val="clear" w:color="auto" w:fill="E3F1F1"/>
            <w:vAlign w:val="center"/>
          </w:tcPr>
          <w:p w14:paraId="6F6A00D3"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lastRenderedPageBreak/>
              <w:t>Erasmus Giden Öğrenci Sayısı)</w:t>
            </w:r>
          </w:p>
        </w:tc>
        <w:tc>
          <w:tcPr>
            <w:tcW w:w="3977" w:type="dxa"/>
            <w:vAlign w:val="center"/>
          </w:tcPr>
          <w:p w14:paraId="50AE9603" w14:textId="77777777" w:rsidR="00E5788E" w:rsidRPr="00E5788E" w:rsidRDefault="00E5788E" w:rsidP="00E5788E">
            <w:pPr>
              <w:rPr>
                <w:rFonts w:cs="Times New Roman"/>
                <w:noProof w:val="0"/>
                <w:lang w:eastAsia="en-US"/>
              </w:rPr>
            </w:pPr>
          </w:p>
        </w:tc>
        <w:tc>
          <w:tcPr>
            <w:tcW w:w="1593" w:type="dxa"/>
            <w:vAlign w:val="center"/>
          </w:tcPr>
          <w:p w14:paraId="54BDD891" w14:textId="77777777" w:rsidR="00E5788E" w:rsidRPr="00E5788E" w:rsidRDefault="00E5788E" w:rsidP="00E5788E">
            <w:pPr>
              <w:ind w:right="63"/>
              <w:jc w:val="center"/>
              <w:rPr>
                <w:rFonts w:eastAsia="Times New Roman" w:cs="Calibri Light"/>
                <w:noProof w:val="0"/>
                <w:color w:val="000000"/>
              </w:rPr>
            </w:pPr>
            <w:r w:rsidRPr="00E5788E">
              <w:rPr>
                <w:rFonts w:eastAsia="Times New Roman" w:cs="Calibri Light"/>
                <w:noProof w:val="0"/>
                <w:color w:val="000000"/>
              </w:rPr>
              <w:t xml:space="preserve">                        9                   </w:t>
            </w:r>
          </w:p>
        </w:tc>
      </w:tr>
      <w:tr w:rsidR="00E5788E" w:rsidRPr="00E5788E" w14:paraId="0694EC0F" w14:textId="77777777" w:rsidTr="004F1245">
        <w:trPr>
          <w:trHeight w:val="402"/>
          <w:jc w:val="center"/>
        </w:trPr>
        <w:tc>
          <w:tcPr>
            <w:tcW w:w="4636" w:type="dxa"/>
            <w:shd w:val="clear" w:color="auto" w:fill="E3F1F1"/>
            <w:vAlign w:val="center"/>
          </w:tcPr>
          <w:p w14:paraId="714BDFD7"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Farabi Gelen Öğrenci Sayısı</w:t>
            </w:r>
          </w:p>
        </w:tc>
        <w:tc>
          <w:tcPr>
            <w:tcW w:w="3977" w:type="dxa"/>
            <w:vAlign w:val="center"/>
          </w:tcPr>
          <w:p w14:paraId="06D72728" w14:textId="77777777" w:rsidR="00E5788E" w:rsidRPr="00E5788E" w:rsidRDefault="00E5788E" w:rsidP="00E5788E">
            <w:pPr>
              <w:rPr>
                <w:rFonts w:cs="Times New Roman"/>
                <w:noProof w:val="0"/>
                <w:lang w:eastAsia="en-US"/>
              </w:rPr>
            </w:pPr>
          </w:p>
        </w:tc>
        <w:tc>
          <w:tcPr>
            <w:tcW w:w="1593" w:type="dxa"/>
            <w:vAlign w:val="center"/>
          </w:tcPr>
          <w:p w14:paraId="0705DA50"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w:t>
            </w:r>
          </w:p>
        </w:tc>
      </w:tr>
      <w:tr w:rsidR="00E5788E" w:rsidRPr="00E5788E" w14:paraId="37119F3A" w14:textId="77777777" w:rsidTr="004F1245">
        <w:trPr>
          <w:trHeight w:val="402"/>
          <w:jc w:val="center"/>
        </w:trPr>
        <w:tc>
          <w:tcPr>
            <w:tcW w:w="4636" w:type="dxa"/>
            <w:shd w:val="clear" w:color="auto" w:fill="E3F1F1"/>
            <w:vAlign w:val="center"/>
          </w:tcPr>
          <w:p w14:paraId="1A30A962"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Farabi Giden Öğrenci Sayısı</w:t>
            </w:r>
          </w:p>
        </w:tc>
        <w:tc>
          <w:tcPr>
            <w:tcW w:w="3977" w:type="dxa"/>
            <w:vAlign w:val="center"/>
          </w:tcPr>
          <w:p w14:paraId="57DED557" w14:textId="77777777" w:rsidR="00E5788E" w:rsidRPr="00E5788E" w:rsidRDefault="00E5788E" w:rsidP="00E5788E">
            <w:pPr>
              <w:rPr>
                <w:rFonts w:cs="Times New Roman"/>
                <w:noProof w:val="0"/>
                <w:lang w:eastAsia="en-US"/>
              </w:rPr>
            </w:pPr>
          </w:p>
        </w:tc>
        <w:tc>
          <w:tcPr>
            <w:tcW w:w="1593" w:type="dxa"/>
            <w:vAlign w:val="center"/>
          </w:tcPr>
          <w:p w14:paraId="1AAB420D"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 xml:space="preserve">0 </w:t>
            </w:r>
          </w:p>
        </w:tc>
      </w:tr>
      <w:tr w:rsidR="00E5788E" w:rsidRPr="00E5788E" w14:paraId="3EE1AD8A" w14:textId="77777777" w:rsidTr="004F1245">
        <w:trPr>
          <w:trHeight w:val="402"/>
          <w:jc w:val="center"/>
        </w:trPr>
        <w:tc>
          <w:tcPr>
            <w:tcW w:w="4636" w:type="dxa"/>
            <w:shd w:val="clear" w:color="auto" w:fill="E3F1F1"/>
            <w:vAlign w:val="center"/>
          </w:tcPr>
          <w:p w14:paraId="3A1637E2"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Mevlana Gelen Öğrenci Sayısı</w:t>
            </w:r>
          </w:p>
        </w:tc>
        <w:tc>
          <w:tcPr>
            <w:tcW w:w="3977" w:type="dxa"/>
            <w:vAlign w:val="center"/>
          </w:tcPr>
          <w:p w14:paraId="016A9B58" w14:textId="77777777" w:rsidR="00E5788E" w:rsidRPr="00E5788E" w:rsidRDefault="00E5788E" w:rsidP="00E5788E">
            <w:pPr>
              <w:rPr>
                <w:rFonts w:cs="Times New Roman"/>
                <w:noProof w:val="0"/>
                <w:lang w:eastAsia="en-US"/>
              </w:rPr>
            </w:pPr>
          </w:p>
        </w:tc>
        <w:tc>
          <w:tcPr>
            <w:tcW w:w="1593" w:type="dxa"/>
            <w:vAlign w:val="center"/>
          </w:tcPr>
          <w:p w14:paraId="71D621F5"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w:t>
            </w:r>
          </w:p>
        </w:tc>
      </w:tr>
      <w:tr w:rsidR="00E5788E" w:rsidRPr="00E5788E" w14:paraId="0D3CE02C" w14:textId="77777777" w:rsidTr="004F1245">
        <w:trPr>
          <w:trHeight w:val="402"/>
          <w:jc w:val="center"/>
        </w:trPr>
        <w:tc>
          <w:tcPr>
            <w:tcW w:w="4636" w:type="dxa"/>
            <w:shd w:val="clear" w:color="auto" w:fill="E3F1F1"/>
            <w:vAlign w:val="center"/>
          </w:tcPr>
          <w:p w14:paraId="72CB5DF9"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Mevlana Giden Öğrenci Sayısı</w:t>
            </w:r>
          </w:p>
        </w:tc>
        <w:tc>
          <w:tcPr>
            <w:tcW w:w="3977" w:type="dxa"/>
            <w:vAlign w:val="center"/>
          </w:tcPr>
          <w:p w14:paraId="7EE1074C" w14:textId="77777777" w:rsidR="00E5788E" w:rsidRPr="00E5788E" w:rsidRDefault="00E5788E" w:rsidP="00E5788E">
            <w:pPr>
              <w:rPr>
                <w:rFonts w:cs="Times New Roman"/>
                <w:noProof w:val="0"/>
                <w:lang w:eastAsia="en-US"/>
              </w:rPr>
            </w:pPr>
          </w:p>
        </w:tc>
        <w:tc>
          <w:tcPr>
            <w:tcW w:w="1593" w:type="dxa"/>
            <w:vAlign w:val="center"/>
          </w:tcPr>
          <w:p w14:paraId="19E1F9E7"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w:t>
            </w:r>
          </w:p>
        </w:tc>
      </w:tr>
      <w:tr w:rsidR="00E5788E" w:rsidRPr="00E5788E" w14:paraId="420930F6" w14:textId="77777777" w:rsidTr="004F1245">
        <w:trPr>
          <w:trHeight w:val="402"/>
          <w:jc w:val="center"/>
        </w:trPr>
        <w:tc>
          <w:tcPr>
            <w:tcW w:w="4636" w:type="dxa"/>
            <w:shd w:val="clear" w:color="auto" w:fill="E3F1F1"/>
            <w:vAlign w:val="center"/>
          </w:tcPr>
          <w:p w14:paraId="7370B5DF"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Erasmus Gelen Öğretim Elemanı Sayısı</w:t>
            </w:r>
          </w:p>
        </w:tc>
        <w:tc>
          <w:tcPr>
            <w:tcW w:w="3977" w:type="dxa"/>
            <w:vAlign w:val="center"/>
          </w:tcPr>
          <w:p w14:paraId="45FE2D90" w14:textId="77777777" w:rsidR="00E5788E" w:rsidRPr="00E5788E" w:rsidRDefault="00E5788E" w:rsidP="00E5788E">
            <w:pPr>
              <w:ind w:right="63"/>
              <w:rPr>
                <w:rFonts w:eastAsia="Times New Roman" w:cs="Calibri Light"/>
                <w:noProof w:val="0"/>
                <w:color w:val="000000"/>
              </w:rPr>
            </w:pPr>
          </w:p>
        </w:tc>
        <w:tc>
          <w:tcPr>
            <w:tcW w:w="1593" w:type="dxa"/>
            <w:vAlign w:val="center"/>
          </w:tcPr>
          <w:p w14:paraId="4326C966" w14:textId="77777777" w:rsidR="00E5788E" w:rsidRPr="00E5788E" w:rsidRDefault="00E5788E" w:rsidP="00E5788E">
            <w:pPr>
              <w:ind w:right="63"/>
              <w:jc w:val="right"/>
              <w:rPr>
                <w:rFonts w:eastAsia="Times New Roman" w:cs="Calibri Light"/>
                <w:noProof w:val="0"/>
                <w:color w:val="000000"/>
              </w:rPr>
            </w:pPr>
          </w:p>
        </w:tc>
      </w:tr>
      <w:tr w:rsidR="00E5788E" w:rsidRPr="00E5788E" w14:paraId="42068F0B" w14:textId="77777777" w:rsidTr="004F1245">
        <w:trPr>
          <w:trHeight w:val="402"/>
          <w:jc w:val="center"/>
        </w:trPr>
        <w:tc>
          <w:tcPr>
            <w:tcW w:w="4636" w:type="dxa"/>
            <w:shd w:val="clear" w:color="auto" w:fill="E3F1F1"/>
            <w:vAlign w:val="center"/>
          </w:tcPr>
          <w:p w14:paraId="75A81E36"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Erasmus Giden Öğretim Elemanı Sayısı</w:t>
            </w:r>
          </w:p>
        </w:tc>
        <w:tc>
          <w:tcPr>
            <w:tcW w:w="3977" w:type="dxa"/>
            <w:vAlign w:val="center"/>
          </w:tcPr>
          <w:p w14:paraId="4D9BFD72" w14:textId="77777777" w:rsidR="00E5788E" w:rsidRPr="00E5788E" w:rsidRDefault="00E5788E" w:rsidP="00E5788E">
            <w:pPr>
              <w:ind w:right="63"/>
              <w:rPr>
                <w:rFonts w:eastAsia="Times New Roman" w:cs="Calibri Light"/>
                <w:noProof w:val="0"/>
                <w:color w:val="000000"/>
              </w:rPr>
            </w:pPr>
          </w:p>
        </w:tc>
        <w:tc>
          <w:tcPr>
            <w:tcW w:w="1593" w:type="dxa"/>
            <w:vAlign w:val="center"/>
          </w:tcPr>
          <w:p w14:paraId="7456D3C1"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w:t>
            </w:r>
          </w:p>
        </w:tc>
      </w:tr>
      <w:tr w:rsidR="00E5788E" w:rsidRPr="00E5788E" w14:paraId="6460D746" w14:textId="77777777" w:rsidTr="004F1245">
        <w:trPr>
          <w:trHeight w:val="402"/>
          <w:jc w:val="center"/>
        </w:trPr>
        <w:tc>
          <w:tcPr>
            <w:tcW w:w="4636" w:type="dxa"/>
            <w:shd w:val="clear" w:color="auto" w:fill="E3F1F1"/>
            <w:vAlign w:val="center"/>
          </w:tcPr>
          <w:p w14:paraId="10AA839F"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Mevlana Gelen Öğretim Elemanı</w:t>
            </w:r>
          </w:p>
        </w:tc>
        <w:tc>
          <w:tcPr>
            <w:tcW w:w="3977" w:type="dxa"/>
            <w:vAlign w:val="center"/>
          </w:tcPr>
          <w:p w14:paraId="78883071" w14:textId="77777777" w:rsidR="00E5788E" w:rsidRPr="00E5788E" w:rsidRDefault="00E5788E" w:rsidP="00E5788E">
            <w:pPr>
              <w:ind w:right="63"/>
              <w:rPr>
                <w:rFonts w:eastAsia="Times New Roman" w:cs="Calibri Light"/>
                <w:noProof w:val="0"/>
                <w:color w:val="000000"/>
              </w:rPr>
            </w:pPr>
          </w:p>
        </w:tc>
        <w:tc>
          <w:tcPr>
            <w:tcW w:w="1593" w:type="dxa"/>
            <w:vAlign w:val="center"/>
          </w:tcPr>
          <w:p w14:paraId="1BB75C69" w14:textId="77777777" w:rsidR="00E5788E" w:rsidRPr="00E5788E" w:rsidRDefault="00E5788E" w:rsidP="00E5788E">
            <w:pPr>
              <w:ind w:right="63"/>
              <w:jc w:val="right"/>
              <w:rPr>
                <w:rFonts w:eastAsia="Times New Roman" w:cs="Calibri Light"/>
                <w:noProof w:val="0"/>
                <w:color w:val="000000"/>
              </w:rPr>
            </w:pPr>
          </w:p>
        </w:tc>
      </w:tr>
      <w:tr w:rsidR="00E5788E" w:rsidRPr="00E5788E" w14:paraId="36B6A8FA" w14:textId="77777777" w:rsidTr="004F1245">
        <w:trPr>
          <w:trHeight w:val="402"/>
          <w:jc w:val="center"/>
        </w:trPr>
        <w:tc>
          <w:tcPr>
            <w:tcW w:w="4636" w:type="dxa"/>
            <w:shd w:val="clear" w:color="auto" w:fill="E3F1F1"/>
            <w:vAlign w:val="center"/>
          </w:tcPr>
          <w:p w14:paraId="722F7BEF"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Mevlana Giden Öğretim Elemanı</w:t>
            </w:r>
          </w:p>
        </w:tc>
        <w:tc>
          <w:tcPr>
            <w:tcW w:w="3977" w:type="dxa"/>
            <w:vAlign w:val="center"/>
          </w:tcPr>
          <w:p w14:paraId="22B2620F" w14:textId="77777777" w:rsidR="00E5788E" w:rsidRPr="00E5788E" w:rsidRDefault="00E5788E" w:rsidP="00E5788E">
            <w:pPr>
              <w:ind w:right="63"/>
              <w:rPr>
                <w:rFonts w:eastAsia="Times New Roman" w:cs="Calibri Light"/>
                <w:noProof w:val="0"/>
                <w:color w:val="000000"/>
              </w:rPr>
            </w:pPr>
          </w:p>
        </w:tc>
        <w:tc>
          <w:tcPr>
            <w:tcW w:w="1593" w:type="dxa"/>
            <w:vAlign w:val="center"/>
          </w:tcPr>
          <w:p w14:paraId="30689205" w14:textId="77777777" w:rsidR="00E5788E" w:rsidRPr="00E5788E" w:rsidRDefault="00E5788E" w:rsidP="00E5788E">
            <w:pPr>
              <w:ind w:right="63"/>
              <w:jc w:val="right"/>
              <w:rPr>
                <w:rFonts w:eastAsia="Times New Roman" w:cs="Calibri Light"/>
                <w:noProof w:val="0"/>
                <w:color w:val="000000"/>
              </w:rPr>
            </w:pPr>
          </w:p>
        </w:tc>
      </w:tr>
      <w:tr w:rsidR="00E5788E" w:rsidRPr="00E5788E" w14:paraId="26E43E0E" w14:textId="77777777" w:rsidTr="004F1245">
        <w:trPr>
          <w:trHeight w:val="402"/>
          <w:jc w:val="center"/>
        </w:trPr>
        <w:tc>
          <w:tcPr>
            <w:tcW w:w="4636" w:type="dxa"/>
            <w:shd w:val="clear" w:color="auto" w:fill="002060"/>
            <w:vAlign w:val="center"/>
          </w:tcPr>
          <w:p w14:paraId="187D4C86" w14:textId="77777777" w:rsidR="00E5788E" w:rsidRPr="00E5788E" w:rsidRDefault="00E5788E" w:rsidP="00E5788E">
            <w:pPr>
              <w:ind w:right="63"/>
              <w:jc w:val="both"/>
              <w:rPr>
                <w:rFonts w:eastAsia="Times New Roman" w:cs="Calibri Light"/>
                <w:noProof w:val="0"/>
                <w:color w:val="FFFFFF"/>
              </w:rPr>
            </w:pPr>
            <w:r w:rsidRPr="00E5788E">
              <w:rPr>
                <w:rFonts w:eastAsia="Times New Roman" w:cs="Calibri Light"/>
                <w:b/>
                <w:noProof w:val="0"/>
                <w:color w:val="FFFFFF"/>
              </w:rPr>
              <w:t xml:space="preserve">B. Eğitim ve Öğretim  </w:t>
            </w:r>
          </w:p>
        </w:tc>
        <w:tc>
          <w:tcPr>
            <w:tcW w:w="3977" w:type="dxa"/>
            <w:shd w:val="clear" w:color="auto" w:fill="002060"/>
            <w:vAlign w:val="center"/>
          </w:tcPr>
          <w:p w14:paraId="19ED7205" w14:textId="77777777" w:rsidR="00E5788E" w:rsidRPr="00E5788E" w:rsidRDefault="00E5788E" w:rsidP="00E5788E">
            <w:pPr>
              <w:ind w:right="63"/>
              <w:jc w:val="both"/>
              <w:rPr>
                <w:rFonts w:eastAsia="Times New Roman" w:cs="Calibri Light"/>
                <w:noProof w:val="0"/>
                <w:color w:val="FFFFFF"/>
              </w:rPr>
            </w:pPr>
          </w:p>
        </w:tc>
        <w:tc>
          <w:tcPr>
            <w:tcW w:w="1593" w:type="dxa"/>
            <w:shd w:val="clear" w:color="auto" w:fill="002060"/>
          </w:tcPr>
          <w:p w14:paraId="453BEC47" w14:textId="77777777" w:rsidR="00E5788E" w:rsidRPr="00E5788E" w:rsidRDefault="00E5788E" w:rsidP="00E5788E">
            <w:pPr>
              <w:ind w:right="63"/>
              <w:jc w:val="both"/>
              <w:rPr>
                <w:rFonts w:eastAsia="Times New Roman" w:cs="Calibri Light"/>
                <w:noProof w:val="0"/>
                <w:color w:val="FFFFFF"/>
              </w:rPr>
            </w:pPr>
          </w:p>
        </w:tc>
      </w:tr>
      <w:tr w:rsidR="00E5788E" w:rsidRPr="00E5788E" w14:paraId="70292CCC" w14:textId="77777777" w:rsidTr="004F1245">
        <w:trPr>
          <w:trHeight w:val="402"/>
          <w:jc w:val="center"/>
        </w:trPr>
        <w:tc>
          <w:tcPr>
            <w:tcW w:w="4636" w:type="dxa"/>
            <w:shd w:val="clear" w:color="auto" w:fill="E3F1F1"/>
            <w:vAlign w:val="center"/>
          </w:tcPr>
          <w:p w14:paraId="1D2D65E5" w14:textId="77777777" w:rsidR="00E5788E" w:rsidRPr="00E5788E" w:rsidRDefault="00E5788E" w:rsidP="00E5788E">
            <w:pPr>
              <w:numPr>
                <w:ilvl w:val="0"/>
                <w:numId w:val="19"/>
              </w:numPr>
              <w:ind w:left="326" w:right="63" w:hanging="284"/>
              <w:rPr>
                <w:rFonts w:eastAsia="Times New Roman" w:cs="Calibri Light"/>
                <w:b/>
                <w:noProof w:val="0"/>
                <w:color w:val="000000"/>
              </w:rPr>
            </w:pPr>
            <w:r w:rsidRPr="00E5788E">
              <w:rPr>
                <w:rFonts w:eastAsia="Times New Roman" w:cs="Calibri Light"/>
                <w:noProof w:val="0"/>
                <w:color w:val="000000"/>
              </w:rPr>
              <w:t>Program Bilgi Paketini Tamamlamış Kurumun Web Sayfasından İzlenebilen Lisans Programı Oranı</w:t>
            </w:r>
          </w:p>
        </w:tc>
        <w:tc>
          <w:tcPr>
            <w:tcW w:w="3977" w:type="dxa"/>
            <w:vAlign w:val="center"/>
          </w:tcPr>
          <w:p w14:paraId="71AACE9E"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(Birimde Ders Bilgi Paketi Tamamlanmış Lisans Program Sayısı) / (Birimdeki Toplam Lisans Program Sayısı)</w:t>
            </w:r>
          </w:p>
        </w:tc>
        <w:tc>
          <w:tcPr>
            <w:tcW w:w="1593" w:type="dxa"/>
            <w:vAlign w:val="center"/>
          </w:tcPr>
          <w:p w14:paraId="40C567BA" w14:textId="19220B52" w:rsidR="00E5788E" w:rsidRPr="00E5788E" w:rsidRDefault="00AB3A61" w:rsidP="00E5788E">
            <w:pPr>
              <w:ind w:right="63"/>
              <w:jc w:val="right"/>
              <w:rPr>
                <w:rFonts w:eastAsia="Times New Roman" w:cs="Calibri Light"/>
                <w:noProof w:val="0"/>
                <w:color w:val="000000"/>
              </w:rPr>
            </w:pPr>
            <w:r>
              <w:rPr>
                <w:rFonts w:eastAsia="Times New Roman" w:cs="Calibri Light"/>
                <w:noProof w:val="0"/>
                <w:color w:val="000000"/>
              </w:rPr>
              <w:t>%100</w:t>
            </w:r>
          </w:p>
        </w:tc>
      </w:tr>
      <w:tr w:rsidR="00E5788E" w:rsidRPr="00E5788E" w14:paraId="1C1F3467" w14:textId="77777777" w:rsidTr="004F1245">
        <w:trPr>
          <w:trHeight w:val="402"/>
          <w:jc w:val="center"/>
        </w:trPr>
        <w:tc>
          <w:tcPr>
            <w:tcW w:w="4636" w:type="dxa"/>
            <w:shd w:val="clear" w:color="auto" w:fill="E3F1F1"/>
            <w:vAlign w:val="center"/>
          </w:tcPr>
          <w:p w14:paraId="76A89354"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Birimde Öğrencilerin Kayıtlı Oldukları Programdan Memnuniyet Oranı (%)</w:t>
            </w:r>
          </w:p>
        </w:tc>
        <w:tc>
          <w:tcPr>
            <w:tcW w:w="3977" w:type="dxa"/>
            <w:vAlign w:val="center"/>
          </w:tcPr>
          <w:p w14:paraId="3C28FC38"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Bu veri için, Öğrenci Memnuniyet anketlerindeki 1-8 arası ile 15, 17, 18, 22, 23, 24 ve 28. sorularının ortalamaları hesaplanmalıdır.</w:t>
            </w:r>
          </w:p>
        </w:tc>
        <w:tc>
          <w:tcPr>
            <w:tcW w:w="1593" w:type="dxa"/>
            <w:vAlign w:val="center"/>
          </w:tcPr>
          <w:p w14:paraId="0B60D02E"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3,08</w:t>
            </w:r>
          </w:p>
        </w:tc>
      </w:tr>
      <w:tr w:rsidR="00E5788E" w:rsidRPr="00E5788E" w14:paraId="75588F07" w14:textId="77777777" w:rsidTr="004F1245">
        <w:trPr>
          <w:trHeight w:val="402"/>
          <w:jc w:val="center"/>
        </w:trPr>
        <w:tc>
          <w:tcPr>
            <w:tcW w:w="4636" w:type="dxa"/>
            <w:shd w:val="clear" w:color="auto" w:fill="E3F1F1"/>
            <w:vAlign w:val="center"/>
          </w:tcPr>
          <w:p w14:paraId="742A1607"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Çift ana dala izin veren lisans programı sayısı </w:t>
            </w:r>
          </w:p>
        </w:tc>
        <w:tc>
          <w:tcPr>
            <w:tcW w:w="3977" w:type="dxa"/>
            <w:vAlign w:val="center"/>
          </w:tcPr>
          <w:p w14:paraId="0D9BF6BE" w14:textId="77777777" w:rsidR="00E5788E" w:rsidRPr="00E5788E" w:rsidRDefault="00E5788E" w:rsidP="00E5788E">
            <w:pPr>
              <w:ind w:right="63"/>
              <w:jc w:val="both"/>
              <w:rPr>
                <w:rFonts w:eastAsia="Times New Roman" w:cs="Calibri Light"/>
                <w:noProof w:val="0"/>
                <w:color w:val="000000"/>
              </w:rPr>
            </w:pPr>
            <w:r w:rsidRPr="00E5788E">
              <w:rPr>
                <w:rFonts w:eastAsia="Times New Roman" w:cs="Calibri Light"/>
                <w:noProof w:val="0"/>
                <w:color w:val="000000"/>
              </w:rPr>
              <w:t>İşletme ve İktisat Bölümleri -ÇEKO</w:t>
            </w:r>
          </w:p>
        </w:tc>
        <w:tc>
          <w:tcPr>
            <w:tcW w:w="1593" w:type="dxa"/>
            <w:vAlign w:val="center"/>
          </w:tcPr>
          <w:p w14:paraId="33559597"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3</w:t>
            </w:r>
          </w:p>
        </w:tc>
      </w:tr>
      <w:tr w:rsidR="00E5788E" w:rsidRPr="00E5788E" w14:paraId="21A8458D" w14:textId="77777777" w:rsidTr="004F1245">
        <w:trPr>
          <w:trHeight w:val="402"/>
          <w:jc w:val="center"/>
        </w:trPr>
        <w:tc>
          <w:tcPr>
            <w:tcW w:w="4636" w:type="dxa"/>
            <w:shd w:val="clear" w:color="auto" w:fill="E3F1F1"/>
            <w:vAlign w:val="center"/>
          </w:tcPr>
          <w:p w14:paraId="61740331"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Yan dala izin veren lisans programı sayısı </w:t>
            </w:r>
          </w:p>
        </w:tc>
        <w:tc>
          <w:tcPr>
            <w:tcW w:w="3977" w:type="dxa"/>
            <w:vAlign w:val="center"/>
          </w:tcPr>
          <w:p w14:paraId="3AAB4E2F" w14:textId="77777777" w:rsidR="00E5788E" w:rsidRPr="00E5788E" w:rsidRDefault="00E5788E" w:rsidP="00E5788E">
            <w:pPr>
              <w:ind w:right="63"/>
              <w:jc w:val="both"/>
              <w:rPr>
                <w:rFonts w:eastAsia="Times New Roman" w:cs="Calibri Light"/>
                <w:noProof w:val="0"/>
                <w:color w:val="000000"/>
              </w:rPr>
            </w:pPr>
            <w:r w:rsidRPr="00E5788E">
              <w:rPr>
                <w:rFonts w:eastAsia="Times New Roman" w:cs="Calibri Light"/>
                <w:noProof w:val="0"/>
                <w:color w:val="000000"/>
              </w:rPr>
              <w:t>İşletme ve İktisat Bölümleri -ÇEKO</w:t>
            </w:r>
          </w:p>
        </w:tc>
        <w:tc>
          <w:tcPr>
            <w:tcW w:w="1593" w:type="dxa"/>
            <w:vAlign w:val="center"/>
          </w:tcPr>
          <w:p w14:paraId="58E343AE"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3</w:t>
            </w:r>
          </w:p>
        </w:tc>
      </w:tr>
      <w:tr w:rsidR="00E5788E" w:rsidRPr="00E5788E" w14:paraId="12C5EBB2" w14:textId="77777777" w:rsidTr="004F1245">
        <w:trPr>
          <w:trHeight w:val="402"/>
          <w:jc w:val="center"/>
        </w:trPr>
        <w:tc>
          <w:tcPr>
            <w:tcW w:w="4636" w:type="dxa"/>
            <w:shd w:val="clear" w:color="auto" w:fill="E3F1F1"/>
            <w:vAlign w:val="center"/>
          </w:tcPr>
          <w:p w14:paraId="4F80F5CF"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Çift ana dal yapan lisans öğrenci sayısı </w:t>
            </w:r>
          </w:p>
        </w:tc>
        <w:tc>
          <w:tcPr>
            <w:tcW w:w="3977" w:type="dxa"/>
          </w:tcPr>
          <w:p w14:paraId="2162D9E5" w14:textId="77777777" w:rsidR="00E5788E" w:rsidRPr="00E5788E" w:rsidRDefault="00E5788E" w:rsidP="00E5788E">
            <w:pPr>
              <w:rPr>
                <w:rFonts w:cs="Times New Roman"/>
                <w:noProof w:val="0"/>
                <w:lang w:eastAsia="en-US"/>
              </w:rPr>
            </w:pPr>
            <w:r w:rsidRPr="00E5788E">
              <w:rPr>
                <w:rFonts w:cs="Times New Roman"/>
                <w:noProof w:val="0"/>
                <w:lang w:eastAsia="en-US"/>
              </w:rPr>
              <w:t xml:space="preserve">İşletme </w:t>
            </w:r>
          </w:p>
        </w:tc>
        <w:tc>
          <w:tcPr>
            <w:tcW w:w="1593" w:type="dxa"/>
            <w:vAlign w:val="center"/>
          </w:tcPr>
          <w:p w14:paraId="684DFBE8"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1</w:t>
            </w:r>
          </w:p>
        </w:tc>
      </w:tr>
      <w:tr w:rsidR="00E5788E" w:rsidRPr="00E5788E" w14:paraId="350F7C8F" w14:textId="77777777" w:rsidTr="004F1245">
        <w:trPr>
          <w:trHeight w:val="402"/>
          <w:jc w:val="center"/>
        </w:trPr>
        <w:tc>
          <w:tcPr>
            <w:tcW w:w="4636" w:type="dxa"/>
            <w:shd w:val="clear" w:color="auto" w:fill="E3F1F1"/>
            <w:vAlign w:val="center"/>
          </w:tcPr>
          <w:p w14:paraId="4DEFBB2B"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Yan dal yapan lisans öğrenci sayısı </w:t>
            </w:r>
          </w:p>
        </w:tc>
        <w:tc>
          <w:tcPr>
            <w:tcW w:w="3977" w:type="dxa"/>
          </w:tcPr>
          <w:p w14:paraId="00EC409C" w14:textId="77777777" w:rsidR="00E5788E" w:rsidRPr="00E5788E" w:rsidRDefault="00E5788E" w:rsidP="00E5788E">
            <w:pPr>
              <w:rPr>
                <w:rFonts w:cs="Times New Roman"/>
                <w:noProof w:val="0"/>
                <w:lang w:eastAsia="en-US"/>
              </w:rPr>
            </w:pPr>
          </w:p>
        </w:tc>
        <w:tc>
          <w:tcPr>
            <w:tcW w:w="1593" w:type="dxa"/>
            <w:vAlign w:val="center"/>
          </w:tcPr>
          <w:p w14:paraId="027747F0" w14:textId="7EEBE4C8" w:rsidR="00E5788E" w:rsidRPr="00E5788E" w:rsidRDefault="00AB3A61" w:rsidP="00E5788E">
            <w:pPr>
              <w:ind w:right="63"/>
              <w:jc w:val="right"/>
              <w:rPr>
                <w:rFonts w:eastAsia="Times New Roman" w:cs="Calibri Light"/>
                <w:noProof w:val="0"/>
                <w:color w:val="000000"/>
              </w:rPr>
            </w:pPr>
            <w:r>
              <w:rPr>
                <w:rFonts w:eastAsia="Times New Roman" w:cs="Calibri Light"/>
                <w:noProof w:val="0"/>
                <w:color w:val="000000"/>
              </w:rPr>
              <w:t>0</w:t>
            </w:r>
          </w:p>
        </w:tc>
      </w:tr>
      <w:tr w:rsidR="00E5788E" w:rsidRPr="00E5788E" w14:paraId="02294521" w14:textId="77777777" w:rsidTr="004F1245">
        <w:trPr>
          <w:trHeight w:val="402"/>
          <w:jc w:val="center"/>
        </w:trPr>
        <w:tc>
          <w:tcPr>
            <w:tcW w:w="4636" w:type="dxa"/>
            <w:shd w:val="clear" w:color="auto" w:fill="E3F1F1"/>
            <w:vAlign w:val="center"/>
          </w:tcPr>
          <w:p w14:paraId="2E2A4C08"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Çift anadal yapan lisans öğrenci oranı </w:t>
            </w:r>
          </w:p>
        </w:tc>
        <w:tc>
          <w:tcPr>
            <w:tcW w:w="3977" w:type="dxa"/>
            <w:vAlign w:val="center"/>
          </w:tcPr>
          <w:p w14:paraId="27B3A470"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(Birimde Çift Anadal Yapan Öğrenci Sayısı) / (Birimdeki Toplam Öğrenci Sayısı)</w:t>
            </w:r>
          </w:p>
        </w:tc>
        <w:tc>
          <w:tcPr>
            <w:tcW w:w="1593" w:type="dxa"/>
            <w:vAlign w:val="center"/>
          </w:tcPr>
          <w:p w14:paraId="31B8307F" w14:textId="755036DA" w:rsidR="00E5788E" w:rsidRPr="00E5788E" w:rsidRDefault="00AB3A61" w:rsidP="00E5788E">
            <w:pPr>
              <w:ind w:right="63"/>
              <w:jc w:val="right"/>
              <w:rPr>
                <w:rFonts w:eastAsia="Times New Roman" w:cs="Calibri Light"/>
                <w:b/>
                <w:noProof w:val="0"/>
                <w:color w:val="000000"/>
              </w:rPr>
            </w:pPr>
            <w:r>
              <w:rPr>
                <w:rFonts w:eastAsia="Times New Roman" w:cs="Calibri Light"/>
                <w:b/>
                <w:noProof w:val="0"/>
                <w:color w:val="000000"/>
              </w:rPr>
              <w:t>0</w:t>
            </w:r>
          </w:p>
        </w:tc>
      </w:tr>
      <w:tr w:rsidR="00E5788E" w:rsidRPr="00E5788E" w14:paraId="42FDA657" w14:textId="77777777" w:rsidTr="004F1245">
        <w:trPr>
          <w:trHeight w:val="402"/>
          <w:jc w:val="center"/>
        </w:trPr>
        <w:tc>
          <w:tcPr>
            <w:tcW w:w="4636" w:type="dxa"/>
            <w:shd w:val="clear" w:color="auto" w:fill="E3F1F1"/>
            <w:vAlign w:val="center"/>
          </w:tcPr>
          <w:p w14:paraId="044DBBAD"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Yan dal yapan lisans öğrenci oranı </w:t>
            </w:r>
          </w:p>
        </w:tc>
        <w:tc>
          <w:tcPr>
            <w:tcW w:w="3977" w:type="dxa"/>
            <w:vAlign w:val="center"/>
          </w:tcPr>
          <w:p w14:paraId="35258BEB" w14:textId="77777777" w:rsidR="00E5788E" w:rsidRPr="00E5788E" w:rsidRDefault="00E5788E" w:rsidP="00E5788E">
            <w:pPr>
              <w:ind w:right="63"/>
              <w:rPr>
                <w:rFonts w:eastAsia="Times New Roman" w:cs="Calibri Light"/>
                <w:b/>
                <w:noProof w:val="0"/>
                <w:color w:val="000000"/>
              </w:rPr>
            </w:pPr>
            <w:r w:rsidRPr="00E5788E">
              <w:rPr>
                <w:rFonts w:eastAsia="Times New Roman" w:cs="Calibri Light"/>
                <w:i/>
                <w:noProof w:val="0"/>
                <w:color w:val="000000"/>
                <w:sz w:val="20"/>
                <w:szCs w:val="20"/>
              </w:rPr>
              <w:t xml:space="preserve">(Birimde </w:t>
            </w:r>
            <w:proofErr w:type="spellStart"/>
            <w:r w:rsidRPr="00E5788E">
              <w:rPr>
                <w:rFonts w:eastAsia="Times New Roman" w:cs="Calibri Light"/>
                <w:i/>
                <w:noProof w:val="0"/>
                <w:color w:val="000000"/>
                <w:sz w:val="20"/>
                <w:szCs w:val="20"/>
              </w:rPr>
              <w:t>Yandal</w:t>
            </w:r>
            <w:proofErr w:type="spellEnd"/>
            <w:r w:rsidRPr="00E5788E">
              <w:rPr>
                <w:rFonts w:eastAsia="Times New Roman" w:cs="Calibri Light"/>
                <w:i/>
                <w:noProof w:val="0"/>
                <w:color w:val="000000"/>
                <w:sz w:val="20"/>
                <w:szCs w:val="20"/>
              </w:rPr>
              <w:t xml:space="preserve"> Yapan Öğrenci Sayısı) / (Birimdeki Toplam Öğrenci Sayısı)</w:t>
            </w:r>
          </w:p>
        </w:tc>
        <w:tc>
          <w:tcPr>
            <w:tcW w:w="1593" w:type="dxa"/>
            <w:vAlign w:val="center"/>
          </w:tcPr>
          <w:p w14:paraId="7C7581B3" w14:textId="4817C94D" w:rsidR="00E5788E" w:rsidRPr="00E5788E" w:rsidRDefault="00AB3A61" w:rsidP="00E5788E">
            <w:pPr>
              <w:ind w:right="63"/>
              <w:jc w:val="right"/>
              <w:rPr>
                <w:rFonts w:eastAsia="Times New Roman" w:cs="Calibri Light"/>
                <w:b/>
                <w:noProof w:val="0"/>
                <w:color w:val="000000"/>
              </w:rPr>
            </w:pPr>
            <w:r>
              <w:rPr>
                <w:rFonts w:eastAsia="Times New Roman" w:cs="Calibri Light"/>
                <w:b/>
                <w:noProof w:val="0"/>
                <w:color w:val="000000"/>
              </w:rPr>
              <w:t>0</w:t>
            </w:r>
          </w:p>
        </w:tc>
      </w:tr>
      <w:tr w:rsidR="00E5788E" w:rsidRPr="00E5788E" w14:paraId="7B36A84C" w14:textId="77777777" w:rsidTr="004F1245">
        <w:trPr>
          <w:trHeight w:val="402"/>
          <w:jc w:val="center"/>
        </w:trPr>
        <w:tc>
          <w:tcPr>
            <w:tcW w:w="4636" w:type="dxa"/>
            <w:shd w:val="clear" w:color="auto" w:fill="E3F1F1"/>
            <w:vAlign w:val="center"/>
          </w:tcPr>
          <w:p w14:paraId="17E32A41"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(Birimde Lisans Programlarına Yerleşen Öğrenci Sayısı) / (Birimdeki Lisans Programlarını Tercih Eden Toplam Aday Öğrenci Sayısı)</w:t>
            </w:r>
          </w:p>
        </w:tc>
        <w:tc>
          <w:tcPr>
            <w:tcW w:w="3977" w:type="dxa"/>
            <w:vAlign w:val="center"/>
          </w:tcPr>
          <w:p w14:paraId="00D8C081"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Merkezi yerleştirme ile son dönemde lisans programlarına yerleşen öğrenci sayısının (ek kontenjan dâhil) ilgili programları tercih eden öğrenci sayısına oranını giriniz.</w:t>
            </w:r>
          </w:p>
          <w:p w14:paraId="165DD3E1" w14:textId="77777777" w:rsidR="00E5788E" w:rsidRPr="00E5788E" w:rsidRDefault="00E5788E" w:rsidP="00E5788E">
            <w:pPr>
              <w:ind w:right="63"/>
              <w:rPr>
                <w:rFonts w:eastAsia="Times New Roman" w:cs="Calibri Light"/>
                <w:noProof w:val="0"/>
                <w:color w:val="000000"/>
                <w:sz w:val="20"/>
                <w:szCs w:val="20"/>
              </w:rPr>
            </w:pPr>
          </w:p>
          <w:p w14:paraId="28962F5D"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Bu veriye,</w:t>
            </w:r>
          </w:p>
          <w:p w14:paraId="24A3D2D9" w14:textId="77777777" w:rsidR="00E5788E" w:rsidRPr="00E5788E" w:rsidRDefault="00E5788E" w:rsidP="00E5788E">
            <w:pPr>
              <w:ind w:right="63"/>
              <w:rPr>
                <w:rFonts w:eastAsia="Times New Roman" w:cs="Calibri Light"/>
                <w:i/>
                <w:noProof w:val="0"/>
                <w:color w:val="000000"/>
                <w:sz w:val="20"/>
                <w:szCs w:val="20"/>
              </w:rPr>
            </w:pPr>
            <w:hyperlink r:id="rId59" w:history="1">
              <w:r w:rsidRPr="00E5788E">
                <w:rPr>
                  <w:rFonts w:eastAsia="Times New Roman" w:cs="Calibri Light"/>
                  <w:i/>
                  <w:noProof w:val="0"/>
                  <w:color w:val="0563C1"/>
                  <w:sz w:val="20"/>
                  <w:szCs w:val="20"/>
                  <w:u w:val="single"/>
                </w:rPr>
                <w:t>https://yokatlas.yok.gov.tr/lisans-univ.php?u=1074</w:t>
              </w:r>
            </w:hyperlink>
            <w:r w:rsidRPr="00E5788E">
              <w:rPr>
                <w:rFonts w:eastAsia="Times New Roman" w:cs="Calibri Light"/>
                <w:i/>
                <w:noProof w:val="0"/>
                <w:color w:val="000000"/>
                <w:sz w:val="20"/>
                <w:szCs w:val="20"/>
              </w:rPr>
              <w:t xml:space="preserve">  </w:t>
            </w:r>
          </w:p>
          <w:p w14:paraId="3BDC98AD" w14:textId="77777777" w:rsidR="00E5788E" w:rsidRPr="00E5788E" w:rsidRDefault="00E5788E" w:rsidP="00E5788E">
            <w:pPr>
              <w:ind w:right="63"/>
              <w:rPr>
                <w:rFonts w:cs="Calibri Light"/>
                <w:noProof w:val="0"/>
                <w:color w:val="000000"/>
                <w:lang w:eastAsia="en-US"/>
              </w:rPr>
            </w:pPr>
            <w:proofErr w:type="gramStart"/>
            <w:r w:rsidRPr="00E5788E">
              <w:rPr>
                <w:rFonts w:eastAsia="Times New Roman" w:cs="Calibri Light"/>
                <w:i/>
                <w:noProof w:val="0"/>
                <w:color w:val="000000"/>
                <w:sz w:val="20"/>
                <w:szCs w:val="20"/>
              </w:rPr>
              <w:t>adresinde</w:t>
            </w:r>
            <w:proofErr w:type="gramEnd"/>
            <w:r w:rsidRPr="00E5788E">
              <w:rPr>
                <w:rFonts w:eastAsia="Times New Roman" w:cs="Calibri Light"/>
                <w:i/>
                <w:noProof w:val="0"/>
                <w:color w:val="000000"/>
                <w:sz w:val="20"/>
                <w:szCs w:val="20"/>
              </w:rPr>
              <w:t xml:space="preserve"> yer alan program sayfalarında </w:t>
            </w:r>
            <w:proofErr w:type="gramStart"/>
            <w:r w:rsidRPr="00E5788E">
              <w:rPr>
                <w:rFonts w:eastAsia="Times New Roman" w:cs="Calibri Light"/>
                <w:i/>
                <w:noProof w:val="0"/>
                <w:color w:val="000000"/>
                <w:sz w:val="20"/>
                <w:szCs w:val="20"/>
              </w:rPr>
              <w:t>ki  “</w:t>
            </w:r>
            <w:proofErr w:type="gramEnd"/>
            <w:r w:rsidRPr="00E5788E">
              <w:rPr>
                <w:rFonts w:eastAsia="Times New Roman" w:cs="Calibri Light"/>
                <w:b/>
                <w:i/>
                <w:noProof w:val="0"/>
                <w:color w:val="000000"/>
                <w:sz w:val="20"/>
                <w:szCs w:val="20"/>
              </w:rPr>
              <w:t>Ülke Genelinde Tercih Edilme İstatistikleri</w:t>
            </w:r>
            <w:r w:rsidRPr="00E5788E">
              <w:rPr>
                <w:rFonts w:eastAsia="Times New Roman" w:cs="Calibri Light"/>
                <w:i/>
                <w:noProof w:val="0"/>
                <w:color w:val="000000"/>
                <w:sz w:val="20"/>
                <w:szCs w:val="20"/>
              </w:rPr>
              <w:t>” başlığı altında yayınlanan bilgilerden ulaşılabilir.</w:t>
            </w:r>
          </w:p>
        </w:tc>
        <w:tc>
          <w:tcPr>
            <w:tcW w:w="1593" w:type="dxa"/>
          </w:tcPr>
          <w:p w14:paraId="18D9EBC5" w14:textId="77777777" w:rsidR="00E5788E" w:rsidRPr="00E5788E" w:rsidRDefault="00E5788E" w:rsidP="00E5788E">
            <w:pPr>
              <w:ind w:right="63"/>
              <w:jc w:val="both"/>
              <w:rPr>
                <w:rFonts w:eastAsia="Times New Roman" w:cs="Calibri Light"/>
                <w:noProof w:val="0"/>
                <w:color w:val="000000"/>
              </w:rPr>
            </w:pPr>
            <w:r w:rsidRPr="00E5788E">
              <w:rPr>
                <w:rFonts w:eastAsia="Times New Roman" w:cs="Calibri Light"/>
                <w:noProof w:val="0"/>
                <w:color w:val="000000"/>
              </w:rPr>
              <w:t>615</w:t>
            </w:r>
          </w:p>
        </w:tc>
      </w:tr>
      <w:tr w:rsidR="00E5788E" w:rsidRPr="00E5788E" w14:paraId="4A92B584" w14:textId="77777777" w:rsidTr="004F1245">
        <w:trPr>
          <w:trHeight w:val="402"/>
          <w:jc w:val="center"/>
        </w:trPr>
        <w:tc>
          <w:tcPr>
            <w:tcW w:w="4636" w:type="dxa"/>
            <w:shd w:val="clear" w:color="auto" w:fill="E3F1F1"/>
            <w:vAlign w:val="center"/>
          </w:tcPr>
          <w:p w14:paraId="7AE3739A"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Eğiticilerin Eğitimi programı kapsamında eğitim alan öğretim elemanı sayısı</w:t>
            </w:r>
          </w:p>
        </w:tc>
        <w:tc>
          <w:tcPr>
            <w:tcW w:w="3977" w:type="dxa"/>
            <w:vAlign w:val="center"/>
          </w:tcPr>
          <w:p w14:paraId="02D6CEDD" w14:textId="77777777" w:rsidR="00E5788E" w:rsidRPr="00E5788E" w:rsidRDefault="00E5788E" w:rsidP="00E5788E">
            <w:pPr>
              <w:ind w:right="63"/>
              <w:rPr>
                <w:rFonts w:eastAsia="Times New Roman" w:cs="Calibri Light"/>
                <w:noProof w:val="0"/>
                <w:color w:val="000000"/>
                <w:sz w:val="20"/>
                <w:szCs w:val="20"/>
              </w:rPr>
            </w:pPr>
          </w:p>
        </w:tc>
        <w:tc>
          <w:tcPr>
            <w:tcW w:w="1593" w:type="dxa"/>
            <w:vAlign w:val="center"/>
          </w:tcPr>
          <w:p w14:paraId="05CAA7C4" w14:textId="639A6F46" w:rsidR="00E5788E" w:rsidRPr="00E5788E" w:rsidRDefault="00AB3A61" w:rsidP="00E5788E">
            <w:pPr>
              <w:ind w:right="63"/>
              <w:jc w:val="right"/>
              <w:rPr>
                <w:rFonts w:eastAsia="Times New Roman" w:cs="Calibri Light"/>
                <w:noProof w:val="0"/>
                <w:color w:val="000000"/>
              </w:rPr>
            </w:pPr>
            <w:r>
              <w:rPr>
                <w:rFonts w:eastAsia="Times New Roman" w:cs="Calibri Light"/>
                <w:noProof w:val="0"/>
                <w:color w:val="000000"/>
              </w:rPr>
              <w:t>77</w:t>
            </w:r>
          </w:p>
        </w:tc>
      </w:tr>
      <w:tr w:rsidR="00E5788E" w:rsidRPr="00E5788E" w14:paraId="117994EC" w14:textId="77777777" w:rsidTr="004F1245">
        <w:trPr>
          <w:trHeight w:val="402"/>
          <w:jc w:val="center"/>
        </w:trPr>
        <w:tc>
          <w:tcPr>
            <w:tcW w:w="4636" w:type="dxa"/>
            <w:shd w:val="clear" w:color="auto" w:fill="E3F1F1"/>
            <w:vAlign w:val="center"/>
          </w:tcPr>
          <w:p w14:paraId="794A52F8"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Ders Değerlendirme Anketi Ortalaması (Öğrenci Değerlendirmeleri) (% Olarak) </w:t>
            </w:r>
          </w:p>
        </w:tc>
        <w:tc>
          <w:tcPr>
            <w:tcW w:w="3977" w:type="dxa"/>
            <w:vAlign w:val="center"/>
          </w:tcPr>
          <w:p w14:paraId="335DF6B2" w14:textId="77777777" w:rsidR="00E5788E" w:rsidRPr="00E5788E" w:rsidRDefault="00E5788E" w:rsidP="00E5788E">
            <w:pPr>
              <w:ind w:right="63"/>
              <w:rPr>
                <w:rFonts w:eastAsia="Times New Roman" w:cs="Calibri Light"/>
                <w:noProof w:val="0"/>
                <w:color w:val="000000"/>
                <w:sz w:val="20"/>
                <w:szCs w:val="20"/>
              </w:rPr>
            </w:pPr>
          </w:p>
        </w:tc>
        <w:tc>
          <w:tcPr>
            <w:tcW w:w="1593" w:type="dxa"/>
            <w:vAlign w:val="center"/>
          </w:tcPr>
          <w:p w14:paraId="36CDD538" w14:textId="77777777" w:rsidR="00E5788E" w:rsidRPr="00E5788E" w:rsidRDefault="00E5788E" w:rsidP="00E5788E">
            <w:pPr>
              <w:ind w:right="63"/>
              <w:jc w:val="right"/>
              <w:rPr>
                <w:rFonts w:eastAsia="Times New Roman" w:cs="Calibri Light"/>
                <w:noProof w:val="0"/>
                <w:color w:val="000000"/>
              </w:rPr>
            </w:pPr>
          </w:p>
        </w:tc>
      </w:tr>
      <w:tr w:rsidR="00E5788E" w:rsidRPr="00E5788E" w14:paraId="2CF7F9E4" w14:textId="77777777" w:rsidTr="004F1245">
        <w:trPr>
          <w:trHeight w:val="402"/>
          <w:jc w:val="center"/>
        </w:trPr>
        <w:tc>
          <w:tcPr>
            <w:tcW w:w="4636" w:type="dxa"/>
            <w:shd w:val="clear" w:color="auto" w:fill="E3F1F1"/>
            <w:vAlign w:val="center"/>
          </w:tcPr>
          <w:p w14:paraId="0052D178"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Akademik Danışman Değerlendirme Anketi Ortalaması (Öğrenci Değerlendirmeleri)</w:t>
            </w:r>
          </w:p>
        </w:tc>
        <w:tc>
          <w:tcPr>
            <w:tcW w:w="3977" w:type="dxa"/>
            <w:vAlign w:val="center"/>
          </w:tcPr>
          <w:p w14:paraId="043A90C2" w14:textId="77777777" w:rsidR="00E5788E" w:rsidRPr="00E5788E" w:rsidRDefault="00E5788E" w:rsidP="00E5788E">
            <w:pPr>
              <w:ind w:right="63"/>
              <w:rPr>
                <w:rFonts w:eastAsia="Times New Roman" w:cs="Calibri Light"/>
                <w:noProof w:val="0"/>
                <w:color w:val="000000"/>
                <w:sz w:val="20"/>
                <w:szCs w:val="20"/>
              </w:rPr>
            </w:pPr>
            <w:r w:rsidRPr="00E5788E">
              <w:rPr>
                <w:rFonts w:eastAsia="Times New Roman" w:cs="Calibri Light"/>
                <w:i/>
                <w:noProof w:val="0"/>
                <w:color w:val="000000"/>
                <w:sz w:val="20"/>
                <w:szCs w:val="20"/>
              </w:rPr>
              <w:t>Bu veri için, Öğrenci Memnuniyet anketlerindeki 1, 2, 3, 4 ve 24. sorularının ortalamaları hesaplanmalıdır.</w:t>
            </w:r>
          </w:p>
        </w:tc>
        <w:tc>
          <w:tcPr>
            <w:tcW w:w="1593" w:type="dxa"/>
            <w:vAlign w:val="center"/>
          </w:tcPr>
          <w:p w14:paraId="55D023BD" w14:textId="77777777" w:rsidR="00E5788E" w:rsidRPr="00E5788E" w:rsidRDefault="00E5788E" w:rsidP="00E5788E">
            <w:pPr>
              <w:ind w:right="63"/>
              <w:jc w:val="right"/>
              <w:rPr>
                <w:rFonts w:eastAsia="Times New Roman" w:cs="Calibri Light"/>
                <w:noProof w:val="0"/>
                <w:color w:val="000000"/>
              </w:rPr>
            </w:pPr>
          </w:p>
        </w:tc>
      </w:tr>
      <w:tr w:rsidR="00E5788E" w:rsidRPr="00E5788E" w14:paraId="494C503C" w14:textId="77777777" w:rsidTr="004F1245">
        <w:trPr>
          <w:trHeight w:val="402"/>
          <w:jc w:val="center"/>
        </w:trPr>
        <w:tc>
          <w:tcPr>
            <w:tcW w:w="4636" w:type="dxa"/>
            <w:shd w:val="clear" w:color="auto" w:fill="E3F1F1"/>
            <w:vAlign w:val="center"/>
          </w:tcPr>
          <w:p w14:paraId="403A6690"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Ders Veren Öğretim Elemanlarının Haftalık Ders Saati Sayısının İki Dönemlik Ortalaması</w:t>
            </w:r>
          </w:p>
        </w:tc>
        <w:tc>
          <w:tcPr>
            <w:tcW w:w="3977" w:type="dxa"/>
            <w:vAlign w:val="center"/>
          </w:tcPr>
          <w:p w14:paraId="1B7D67C6" w14:textId="77777777" w:rsidR="00E5788E" w:rsidRPr="00E5788E" w:rsidRDefault="00E5788E" w:rsidP="00E5788E">
            <w:pPr>
              <w:ind w:right="63"/>
              <w:jc w:val="both"/>
              <w:rPr>
                <w:rFonts w:eastAsia="Times New Roman" w:cs="Calibri Light"/>
                <w:noProof w:val="0"/>
                <w:color w:val="000000"/>
                <w:sz w:val="20"/>
                <w:szCs w:val="20"/>
              </w:rPr>
            </w:pPr>
          </w:p>
        </w:tc>
        <w:tc>
          <w:tcPr>
            <w:tcW w:w="1593" w:type="dxa"/>
            <w:vAlign w:val="center"/>
          </w:tcPr>
          <w:p w14:paraId="3502D904" w14:textId="77777777" w:rsidR="00E5788E" w:rsidRPr="00E5788E" w:rsidRDefault="00E5788E" w:rsidP="00E5788E">
            <w:pPr>
              <w:ind w:right="63"/>
              <w:jc w:val="right"/>
              <w:rPr>
                <w:rFonts w:eastAsia="Times New Roman" w:cs="Calibri Light"/>
                <w:noProof w:val="0"/>
                <w:color w:val="000000"/>
              </w:rPr>
            </w:pPr>
          </w:p>
        </w:tc>
      </w:tr>
      <w:tr w:rsidR="00E5788E" w:rsidRPr="00E5788E" w14:paraId="1E2AAE0B" w14:textId="77777777" w:rsidTr="004F1245">
        <w:trPr>
          <w:trHeight w:val="402"/>
          <w:jc w:val="center"/>
        </w:trPr>
        <w:tc>
          <w:tcPr>
            <w:tcW w:w="4636" w:type="dxa"/>
            <w:shd w:val="clear" w:color="auto" w:fill="E3F1F1"/>
            <w:vAlign w:val="center"/>
          </w:tcPr>
          <w:p w14:paraId="0FAEE936"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lastRenderedPageBreak/>
              <w:t xml:space="preserve">Varsa Birim Kütüphanesinde Mevcut (Basılı) Toplam Kaynak Sayısı) / (Birim Öğrenci Sayısı) Oranı </w:t>
            </w:r>
          </w:p>
        </w:tc>
        <w:tc>
          <w:tcPr>
            <w:tcW w:w="3977" w:type="dxa"/>
            <w:vAlign w:val="center"/>
          </w:tcPr>
          <w:p w14:paraId="4435872C" w14:textId="77777777" w:rsidR="00E5788E" w:rsidRPr="00E5788E" w:rsidRDefault="00E5788E" w:rsidP="00E5788E">
            <w:pPr>
              <w:ind w:right="63"/>
              <w:jc w:val="both"/>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Ders Kitabı, Kaynak Kitap, Referans Kitap, Basılı Periyodik Yayın, vb. kategorilerde kurumunuzun sahip olduğu toplam kaynak sayısının toplam öğrenci sayısına oranını giriniz. </w:t>
            </w:r>
          </w:p>
        </w:tc>
        <w:tc>
          <w:tcPr>
            <w:tcW w:w="1593" w:type="dxa"/>
            <w:vAlign w:val="center"/>
          </w:tcPr>
          <w:p w14:paraId="548F728F" w14:textId="77777777" w:rsidR="00E5788E" w:rsidRPr="00E5788E" w:rsidRDefault="00E5788E" w:rsidP="00E5788E">
            <w:pPr>
              <w:ind w:right="63"/>
              <w:jc w:val="right"/>
              <w:rPr>
                <w:rFonts w:eastAsia="Times New Roman" w:cs="Calibri Light"/>
                <w:noProof w:val="0"/>
                <w:color w:val="000000"/>
              </w:rPr>
            </w:pPr>
          </w:p>
        </w:tc>
      </w:tr>
      <w:tr w:rsidR="00E5788E" w:rsidRPr="00E5788E" w14:paraId="318DAA2A" w14:textId="77777777" w:rsidTr="004F1245">
        <w:trPr>
          <w:trHeight w:val="402"/>
          <w:jc w:val="center"/>
        </w:trPr>
        <w:tc>
          <w:tcPr>
            <w:tcW w:w="4636" w:type="dxa"/>
            <w:shd w:val="clear" w:color="auto" w:fill="E3F1F1"/>
            <w:vAlign w:val="center"/>
          </w:tcPr>
          <w:p w14:paraId="6663AA85"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Öğrenci Proje Ekipleri (Güneş Arabası, </w:t>
            </w:r>
            <w:proofErr w:type="spellStart"/>
            <w:r w:rsidRPr="00E5788E">
              <w:rPr>
                <w:rFonts w:eastAsia="Times New Roman" w:cs="Calibri Light"/>
                <w:noProof w:val="0"/>
                <w:color w:val="000000"/>
              </w:rPr>
              <w:t>Hidromobil</w:t>
            </w:r>
            <w:proofErr w:type="spellEnd"/>
            <w:r w:rsidRPr="00E5788E">
              <w:rPr>
                <w:rFonts w:eastAsia="Times New Roman" w:cs="Calibri Light"/>
                <w:noProof w:val="0"/>
                <w:color w:val="000000"/>
              </w:rPr>
              <w:t>, İHA, Elektrikli Araç, Vb.) Sayısı</w:t>
            </w:r>
          </w:p>
        </w:tc>
        <w:tc>
          <w:tcPr>
            <w:tcW w:w="3977" w:type="dxa"/>
            <w:vAlign w:val="center"/>
          </w:tcPr>
          <w:p w14:paraId="189197F2" w14:textId="77777777" w:rsidR="00E5788E" w:rsidRPr="00E5788E" w:rsidRDefault="00E5788E" w:rsidP="00E5788E">
            <w:pPr>
              <w:ind w:right="63"/>
              <w:jc w:val="both"/>
              <w:rPr>
                <w:rFonts w:eastAsia="Times New Roman" w:cs="Calibri Light"/>
                <w:noProof w:val="0"/>
                <w:color w:val="000000"/>
                <w:sz w:val="20"/>
                <w:szCs w:val="20"/>
              </w:rPr>
            </w:pPr>
          </w:p>
        </w:tc>
        <w:tc>
          <w:tcPr>
            <w:tcW w:w="1593" w:type="dxa"/>
            <w:vAlign w:val="center"/>
          </w:tcPr>
          <w:p w14:paraId="247EDA69" w14:textId="77777777" w:rsidR="00E5788E" w:rsidRPr="00E5788E" w:rsidRDefault="00E5788E" w:rsidP="00E5788E">
            <w:pPr>
              <w:ind w:right="63"/>
              <w:jc w:val="right"/>
              <w:rPr>
                <w:rFonts w:eastAsia="Times New Roman" w:cs="Calibri Light"/>
                <w:noProof w:val="0"/>
                <w:color w:val="000000"/>
              </w:rPr>
            </w:pPr>
          </w:p>
        </w:tc>
      </w:tr>
      <w:tr w:rsidR="00E5788E" w:rsidRPr="00E5788E" w14:paraId="6FFC2292" w14:textId="77777777" w:rsidTr="004F1245">
        <w:trPr>
          <w:trHeight w:val="402"/>
          <w:jc w:val="center"/>
        </w:trPr>
        <w:tc>
          <w:tcPr>
            <w:tcW w:w="4636" w:type="dxa"/>
            <w:shd w:val="clear" w:color="auto" w:fill="E3F1F1"/>
            <w:vAlign w:val="center"/>
          </w:tcPr>
          <w:p w14:paraId="22C5D3B1"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YKS Yükseköğretim Programları ve Kontenjanları Kılavuzunda akredite olduğu belirtilen lisans programı sayısı</w:t>
            </w:r>
          </w:p>
        </w:tc>
        <w:tc>
          <w:tcPr>
            <w:tcW w:w="3977" w:type="dxa"/>
            <w:vAlign w:val="center"/>
          </w:tcPr>
          <w:p w14:paraId="1A56FD40" w14:textId="77777777" w:rsidR="00E5788E" w:rsidRPr="00E5788E" w:rsidRDefault="00E5788E" w:rsidP="00E5788E">
            <w:pPr>
              <w:ind w:right="63"/>
              <w:jc w:val="both"/>
              <w:rPr>
                <w:rFonts w:eastAsia="Times New Roman" w:cs="Calibri Light"/>
                <w:noProof w:val="0"/>
                <w:color w:val="000000"/>
                <w:sz w:val="20"/>
                <w:szCs w:val="20"/>
              </w:rPr>
            </w:pPr>
          </w:p>
        </w:tc>
        <w:tc>
          <w:tcPr>
            <w:tcW w:w="1593" w:type="dxa"/>
            <w:vAlign w:val="center"/>
          </w:tcPr>
          <w:p w14:paraId="163E52D3" w14:textId="77777777" w:rsidR="00E5788E" w:rsidRPr="00E5788E" w:rsidRDefault="00E5788E" w:rsidP="00E5788E">
            <w:pPr>
              <w:ind w:right="63"/>
              <w:jc w:val="right"/>
              <w:rPr>
                <w:rFonts w:eastAsia="Times New Roman" w:cs="Calibri Light"/>
                <w:noProof w:val="0"/>
                <w:color w:val="000000"/>
              </w:rPr>
            </w:pPr>
          </w:p>
        </w:tc>
      </w:tr>
      <w:tr w:rsidR="00E5788E" w:rsidRPr="00E5788E" w14:paraId="0032B583" w14:textId="77777777" w:rsidTr="004F1245">
        <w:trPr>
          <w:trHeight w:val="402"/>
          <w:jc w:val="center"/>
        </w:trPr>
        <w:tc>
          <w:tcPr>
            <w:tcW w:w="4636" w:type="dxa"/>
            <w:shd w:val="clear" w:color="auto" w:fill="E3F1F1"/>
            <w:vAlign w:val="center"/>
          </w:tcPr>
          <w:p w14:paraId="36C7248A"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(TUS sınavında yerleşen mezun sayısı)/(TUS sınavına giren mezun sayısı) oranı </w:t>
            </w:r>
          </w:p>
        </w:tc>
        <w:tc>
          <w:tcPr>
            <w:tcW w:w="3977" w:type="dxa"/>
            <w:vAlign w:val="center"/>
          </w:tcPr>
          <w:p w14:paraId="10D19262" w14:textId="77777777" w:rsidR="00E5788E" w:rsidRPr="00E5788E" w:rsidRDefault="00E5788E" w:rsidP="00E5788E">
            <w:pPr>
              <w:ind w:right="63"/>
              <w:rPr>
                <w:rFonts w:eastAsia="Times New Roman" w:cs="Calibri Light"/>
                <w:i/>
                <w:noProof w:val="0"/>
                <w:color w:val="000000"/>
              </w:rPr>
            </w:pPr>
            <w:r w:rsidRPr="00E5788E">
              <w:rPr>
                <w:rFonts w:eastAsia="Times New Roman" w:cs="Calibri Light"/>
                <w:i/>
                <w:noProof w:val="0"/>
                <w:color w:val="000000"/>
              </w:rPr>
              <w:t>Tıp Fakültesi</w:t>
            </w:r>
          </w:p>
          <w:p w14:paraId="52E981AF" w14:textId="77777777" w:rsidR="00E5788E" w:rsidRPr="00E5788E" w:rsidRDefault="00E5788E" w:rsidP="00E5788E">
            <w:pPr>
              <w:ind w:right="62"/>
              <w:rPr>
                <w:rFonts w:eastAsia="Times New Roman" w:cs="Calibri Light"/>
                <w:i/>
                <w:noProof w:val="0"/>
                <w:color w:val="FF0000"/>
                <w:sz w:val="16"/>
                <w:szCs w:val="16"/>
              </w:rPr>
            </w:pPr>
            <w:r w:rsidRPr="00E5788E">
              <w:rPr>
                <w:rFonts w:eastAsia="Times New Roman" w:cs="Calibri Light"/>
                <w:i/>
                <w:noProof w:val="0"/>
                <w:color w:val="FF0000"/>
                <w:sz w:val="16"/>
                <w:szCs w:val="16"/>
              </w:rPr>
              <w:t>Tıp Fakültesi dışındaki birimler bu göstergeyi kendi göstergeleri arasından çıkartmalıdır.</w:t>
            </w:r>
          </w:p>
        </w:tc>
        <w:tc>
          <w:tcPr>
            <w:tcW w:w="1593" w:type="dxa"/>
            <w:vAlign w:val="center"/>
          </w:tcPr>
          <w:p w14:paraId="6320E65F" w14:textId="77777777" w:rsidR="00E5788E" w:rsidRPr="00E5788E" w:rsidRDefault="00E5788E" w:rsidP="00E5788E">
            <w:pPr>
              <w:ind w:right="63"/>
              <w:jc w:val="right"/>
              <w:rPr>
                <w:rFonts w:eastAsia="Times New Roman" w:cs="Calibri Light"/>
                <w:noProof w:val="0"/>
                <w:color w:val="000000"/>
              </w:rPr>
            </w:pPr>
          </w:p>
        </w:tc>
      </w:tr>
      <w:tr w:rsidR="00E5788E" w:rsidRPr="00E5788E" w14:paraId="446578E8" w14:textId="77777777" w:rsidTr="004F1245">
        <w:trPr>
          <w:trHeight w:val="402"/>
          <w:jc w:val="center"/>
        </w:trPr>
        <w:tc>
          <w:tcPr>
            <w:tcW w:w="4636" w:type="dxa"/>
            <w:shd w:val="clear" w:color="auto" w:fill="E3F1F1"/>
            <w:vAlign w:val="center"/>
          </w:tcPr>
          <w:p w14:paraId="346A24C1"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(DUS sınavında yerleşen mezun sayısı)/(DUS sınavına giren mezun sayısı) oranı </w:t>
            </w:r>
          </w:p>
        </w:tc>
        <w:tc>
          <w:tcPr>
            <w:tcW w:w="3977" w:type="dxa"/>
            <w:vAlign w:val="center"/>
          </w:tcPr>
          <w:p w14:paraId="6710C280" w14:textId="77777777" w:rsidR="00E5788E" w:rsidRPr="00E5788E" w:rsidRDefault="00E5788E" w:rsidP="00E5788E">
            <w:pPr>
              <w:ind w:right="63"/>
              <w:jc w:val="both"/>
              <w:rPr>
                <w:rFonts w:eastAsia="Times New Roman" w:cs="Calibri Light"/>
                <w:i/>
                <w:noProof w:val="0"/>
                <w:color w:val="000000"/>
              </w:rPr>
            </w:pPr>
            <w:r w:rsidRPr="00E5788E">
              <w:rPr>
                <w:rFonts w:eastAsia="Times New Roman" w:cs="Calibri Light"/>
                <w:i/>
                <w:noProof w:val="0"/>
                <w:color w:val="000000"/>
              </w:rPr>
              <w:t>Diş Hekimliği Fakültesi</w:t>
            </w:r>
          </w:p>
          <w:p w14:paraId="09028E2E" w14:textId="77777777" w:rsidR="00E5788E" w:rsidRPr="00E5788E" w:rsidRDefault="00E5788E" w:rsidP="00E5788E">
            <w:pPr>
              <w:ind w:right="63"/>
              <w:jc w:val="both"/>
              <w:rPr>
                <w:rFonts w:eastAsia="Times New Roman" w:cs="Calibri Light"/>
                <w:i/>
                <w:noProof w:val="0"/>
                <w:color w:val="000000"/>
                <w:sz w:val="16"/>
                <w:szCs w:val="16"/>
              </w:rPr>
            </w:pPr>
            <w:r w:rsidRPr="00E5788E">
              <w:rPr>
                <w:rFonts w:eastAsia="Times New Roman" w:cs="Calibri Light"/>
                <w:i/>
                <w:noProof w:val="0"/>
                <w:color w:val="FF0000"/>
                <w:sz w:val="16"/>
                <w:szCs w:val="16"/>
              </w:rPr>
              <w:t>Diş Hekimliği Fakültesi dışındaki birimler bu göstergeyi kendi göstergeleri arasından çıkartmalıdır.</w:t>
            </w:r>
          </w:p>
        </w:tc>
        <w:tc>
          <w:tcPr>
            <w:tcW w:w="1593" w:type="dxa"/>
            <w:vAlign w:val="center"/>
          </w:tcPr>
          <w:p w14:paraId="421540D8" w14:textId="77777777" w:rsidR="00E5788E" w:rsidRPr="00E5788E" w:rsidRDefault="00E5788E" w:rsidP="00E5788E">
            <w:pPr>
              <w:ind w:right="63"/>
              <w:jc w:val="right"/>
              <w:rPr>
                <w:rFonts w:eastAsia="Times New Roman" w:cs="Calibri Light"/>
                <w:noProof w:val="0"/>
                <w:color w:val="000000"/>
              </w:rPr>
            </w:pPr>
          </w:p>
        </w:tc>
      </w:tr>
      <w:tr w:rsidR="00E5788E" w:rsidRPr="00E5788E" w14:paraId="4B8A7164" w14:textId="77777777" w:rsidTr="004F1245">
        <w:trPr>
          <w:trHeight w:val="402"/>
          <w:jc w:val="center"/>
        </w:trPr>
        <w:tc>
          <w:tcPr>
            <w:tcW w:w="4636" w:type="dxa"/>
            <w:shd w:val="clear" w:color="auto" w:fill="E3F1F1"/>
            <w:vAlign w:val="center"/>
          </w:tcPr>
          <w:p w14:paraId="03DC3F57"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(EUS sınavında yerleşen mezun sayısı)/(DUS sınavına giren mezun sayısı) oranı</w:t>
            </w:r>
          </w:p>
        </w:tc>
        <w:tc>
          <w:tcPr>
            <w:tcW w:w="3977" w:type="dxa"/>
            <w:vAlign w:val="center"/>
          </w:tcPr>
          <w:p w14:paraId="3376A507" w14:textId="77777777" w:rsidR="00E5788E" w:rsidRPr="00E5788E" w:rsidRDefault="00E5788E" w:rsidP="00E5788E">
            <w:pPr>
              <w:ind w:right="63"/>
              <w:jc w:val="both"/>
              <w:rPr>
                <w:rFonts w:eastAsia="Times New Roman" w:cs="Calibri Light"/>
                <w:i/>
                <w:noProof w:val="0"/>
                <w:color w:val="000000"/>
              </w:rPr>
            </w:pPr>
            <w:r w:rsidRPr="00E5788E">
              <w:rPr>
                <w:rFonts w:eastAsia="Times New Roman" w:cs="Calibri Light"/>
                <w:i/>
                <w:noProof w:val="0"/>
                <w:color w:val="000000"/>
              </w:rPr>
              <w:t>Eczacılık Fakültesi</w:t>
            </w:r>
          </w:p>
          <w:p w14:paraId="69A5CEC3" w14:textId="77777777" w:rsidR="00E5788E" w:rsidRPr="00E5788E" w:rsidRDefault="00E5788E" w:rsidP="00E5788E">
            <w:pPr>
              <w:ind w:right="63"/>
              <w:jc w:val="both"/>
              <w:rPr>
                <w:rFonts w:eastAsia="Times New Roman" w:cs="Calibri Light"/>
                <w:i/>
                <w:noProof w:val="0"/>
                <w:color w:val="000000"/>
                <w:sz w:val="16"/>
                <w:szCs w:val="16"/>
              </w:rPr>
            </w:pPr>
            <w:r w:rsidRPr="00E5788E">
              <w:rPr>
                <w:rFonts w:eastAsia="Times New Roman" w:cs="Calibri Light"/>
                <w:i/>
                <w:noProof w:val="0"/>
                <w:color w:val="FF0000"/>
                <w:sz w:val="16"/>
                <w:szCs w:val="16"/>
              </w:rPr>
              <w:t>Eczacılık Fakültesi dışındaki birimler bu göstergeyi kendi göstergeleri arasından çıkartmalıdır.</w:t>
            </w:r>
          </w:p>
        </w:tc>
        <w:tc>
          <w:tcPr>
            <w:tcW w:w="1593" w:type="dxa"/>
            <w:vAlign w:val="center"/>
          </w:tcPr>
          <w:p w14:paraId="18FA0B26" w14:textId="77777777" w:rsidR="00E5788E" w:rsidRPr="00E5788E" w:rsidRDefault="00E5788E" w:rsidP="00E5788E">
            <w:pPr>
              <w:ind w:right="63"/>
              <w:jc w:val="right"/>
              <w:rPr>
                <w:rFonts w:eastAsia="Times New Roman" w:cs="Calibri Light"/>
                <w:noProof w:val="0"/>
                <w:color w:val="000000"/>
              </w:rPr>
            </w:pPr>
          </w:p>
        </w:tc>
      </w:tr>
      <w:tr w:rsidR="00E5788E" w:rsidRPr="00E5788E" w14:paraId="6F9C5F20" w14:textId="77777777" w:rsidTr="004F1245">
        <w:trPr>
          <w:trHeight w:val="402"/>
          <w:jc w:val="center"/>
        </w:trPr>
        <w:tc>
          <w:tcPr>
            <w:tcW w:w="4636" w:type="dxa"/>
            <w:shd w:val="clear" w:color="auto" w:fill="E3F1F1"/>
            <w:vAlign w:val="center"/>
          </w:tcPr>
          <w:p w14:paraId="192CF933"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İşe Yerleşmiş Mezun Sayısı </w:t>
            </w:r>
          </w:p>
        </w:tc>
        <w:tc>
          <w:tcPr>
            <w:tcW w:w="3977" w:type="dxa"/>
            <w:vAlign w:val="center"/>
          </w:tcPr>
          <w:p w14:paraId="6D60D445" w14:textId="77777777" w:rsidR="00E5788E" w:rsidRPr="00E5788E" w:rsidRDefault="00E5788E" w:rsidP="00E5788E">
            <w:pPr>
              <w:ind w:right="63"/>
              <w:jc w:val="both"/>
              <w:rPr>
                <w:rFonts w:eastAsia="Times New Roman" w:cs="Calibri Light"/>
                <w:i/>
                <w:noProof w:val="0"/>
                <w:color w:val="000000"/>
                <w:sz w:val="20"/>
                <w:szCs w:val="20"/>
              </w:rPr>
            </w:pPr>
          </w:p>
        </w:tc>
        <w:tc>
          <w:tcPr>
            <w:tcW w:w="1593" w:type="dxa"/>
            <w:vAlign w:val="center"/>
          </w:tcPr>
          <w:p w14:paraId="36BC447E" w14:textId="77777777" w:rsidR="00E5788E" w:rsidRPr="00E5788E" w:rsidRDefault="00E5788E" w:rsidP="00E5788E">
            <w:pPr>
              <w:ind w:right="63"/>
              <w:jc w:val="right"/>
              <w:rPr>
                <w:rFonts w:eastAsia="Times New Roman" w:cs="Calibri Light"/>
                <w:noProof w:val="0"/>
                <w:color w:val="000000"/>
              </w:rPr>
            </w:pPr>
          </w:p>
        </w:tc>
      </w:tr>
      <w:tr w:rsidR="00E5788E" w:rsidRPr="00E5788E" w14:paraId="5467577A" w14:textId="77777777" w:rsidTr="004F1245">
        <w:trPr>
          <w:trHeight w:val="402"/>
          <w:jc w:val="center"/>
        </w:trPr>
        <w:tc>
          <w:tcPr>
            <w:tcW w:w="4636" w:type="dxa"/>
            <w:shd w:val="clear" w:color="auto" w:fill="E3F1F1"/>
            <w:vAlign w:val="center"/>
          </w:tcPr>
          <w:p w14:paraId="5CFA4828"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Normal Öğrenim Süresi İçinde Mezun Olan Öğrenci Oranı </w:t>
            </w:r>
          </w:p>
        </w:tc>
        <w:tc>
          <w:tcPr>
            <w:tcW w:w="3977" w:type="dxa"/>
            <w:vAlign w:val="center"/>
          </w:tcPr>
          <w:p w14:paraId="08AF185A" w14:textId="77777777" w:rsidR="00E5788E" w:rsidRPr="00E5788E" w:rsidRDefault="00E5788E" w:rsidP="00E5788E">
            <w:pPr>
              <w:ind w:right="63"/>
              <w:jc w:val="both"/>
              <w:rPr>
                <w:rFonts w:eastAsia="Times New Roman"/>
                <w:i/>
                <w:noProof w:val="0"/>
                <w:color w:val="000000"/>
                <w:sz w:val="20"/>
                <w:szCs w:val="20"/>
              </w:rPr>
            </w:pPr>
            <w:r w:rsidRPr="00E5788E">
              <w:rPr>
                <w:rFonts w:eastAsia="Times New Roman"/>
                <w:i/>
                <w:noProof w:val="0"/>
                <w:color w:val="000000"/>
                <w:sz w:val="20"/>
                <w:szCs w:val="20"/>
              </w:rPr>
              <w:t xml:space="preserve">(Normal süresi içerisinde mezun olan öğrenci sayısı) / (Normal süresi içerisinde mezun olması gereken öğrenci sayısı) </w:t>
            </w:r>
          </w:p>
        </w:tc>
        <w:tc>
          <w:tcPr>
            <w:tcW w:w="1593" w:type="dxa"/>
            <w:vAlign w:val="center"/>
          </w:tcPr>
          <w:p w14:paraId="4045E4CD"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375</w:t>
            </w:r>
          </w:p>
        </w:tc>
      </w:tr>
      <w:tr w:rsidR="00E5788E" w:rsidRPr="00E5788E" w14:paraId="748272F2" w14:textId="77777777" w:rsidTr="004F1245">
        <w:trPr>
          <w:trHeight w:val="402"/>
          <w:jc w:val="center"/>
        </w:trPr>
        <w:tc>
          <w:tcPr>
            <w:tcW w:w="4636" w:type="dxa"/>
            <w:shd w:val="clear" w:color="auto" w:fill="E3F1F1"/>
            <w:vAlign w:val="center"/>
          </w:tcPr>
          <w:p w14:paraId="1B93B658"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Öğretim Üyesi Başına Öğrenci Sayısı</w:t>
            </w:r>
          </w:p>
        </w:tc>
        <w:tc>
          <w:tcPr>
            <w:tcW w:w="3977" w:type="dxa"/>
            <w:vAlign w:val="center"/>
          </w:tcPr>
          <w:p w14:paraId="0CC70B57" w14:textId="77777777" w:rsidR="00E5788E" w:rsidRPr="00E5788E" w:rsidRDefault="00E5788E" w:rsidP="00E5788E">
            <w:pPr>
              <w:rPr>
                <w:rFonts w:eastAsia="Times New Roman" w:cs="Calibri Light"/>
                <w:i/>
                <w:noProof w:val="0"/>
                <w:color w:val="000000"/>
                <w:sz w:val="20"/>
                <w:szCs w:val="20"/>
              </w:rPr>
            </w:pPr>
            <w:r w:rsidRPr="00E5788E">
              <w:rPr>
                <w:rFonts w:eastAsia="Times New Roman"/>
                <w:i/>
                <w:noProof w:val="0"/>
                <w:color w:val="000000"/>
                <w:sz w:val="20"/>
                <w:szCs w:val="20"/>
              </w:rPr>
              <w:t xml:space="preserve">(Birimdeki Toplam Öğrenci </w:t>
            </w:r>
            <w:proofErr w:type="gramStart"/>
            <w:r w:rsidRPr="00E5788E">
              <w:rPr>
                <w:rFonts w:eastAsia="Times New Roman"/>
                <w:i/>
                <w:noProof w:val="0"/>
                <w:color w:val="000000"/>
                <w:sz w:val="20"/>
                <w:szCs w:val="20"/>
              </w:rPr>
              <w:t>Sayısı)</w:t>
            </w:r>
            <w:r w:rsidRPr="00E5788E">
              <w:rPr>
                <w:rFonts w:eastAsia="Times New Roman" w:cs="Calibri Light"/>
                <w:i/>
                <w:noProof w:val="0"/>
                <w:color w:val="000000"/>
                <w:sz w:val="20"/>
                <w:szCs w:val="20"/>
              </w:rPr>
              <w:t>/</w:t>
            </w:r>
            <w:proofErr w:type="gramEnd"/>
            <w:r w:rsidRPr="00E5788E">
              <w:rPr>
                <w:rFonts w:eastAsia="Times New Roman" w:cs="Calibri Light"/>
                <w:i/>
                <w:noProof w:val="0"/>
                <w:color w:val="000000"/>
                <w:sz w:val="20"/>
                <w:szCs w:val="20"/>
              </w:rPr>
              <w:t xml:space="preserve"> (Birimde 13/b-4 Görevlendirmesi Dahil Kadrolu Toplam Öğretim Üyesi Sayısı) </w:t>
            </w:r>
          </w:p>
        </w:tc>
        <w:tc>
          <w:tcPr>
            <w:tcW w:w="1593" w:type="dxa"/>
            <w:vAlign w:val="center"/>
          </w:tcPr>
          <w:p w14:paraId="4B0AB304" w14:textId="065B952D" w:rsidR="00E5788E" w:rsidRPr="00E5788E" w:rsidRDefault="002C5CF6" w:rsidP="00E5788E">
            <w:pPr>
              <w:ind w:right="63"/>
              <w:jc w:val="right"/>
              <w:rPr>
                <w:rFonts w:eastAsia="Times New Roman" w:cs="Calibri Light"/>
                <w:noProof w:val="0"/>
                <w:color w:val="000000"/>
              </w:rPr>
            </w:pPr>
            <w:r>
              <w:rPr>
                <w:rFonts w:eastAsia="Times New Roman" w:cs="Calibri Light"/>
                <w:noProof w:val="0"/>
                <w:color w:val="000000"/>
              </w:rPr>
              <w:t>0,028</w:t>
            </w:r>
          </w:p>
        </w:tc>
      </w:tr>
      <w:tr w:rsidR="00E5788E" w:rsidRPr="00E5788E" w14:paraId="3EF35A6F" w14:textId="77777777" w:rsidTr="004F1245">
        <w:trPr>
          <w:trHeight w:val="402"/>
          <w:jc w:val="center"/>
        </w:trPr>
        <w:tc>
          <w:tcPr>
            <w:tcW w:w="4636" w:type="dxa"/>
            <w:shd w:val="clear" w:color="auto" w:fill="E3F1F1"/>
            <w:vAlign w:val="center"/>
          </w:tcPr>
          <w:p w14:paraId="4B80AD97"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Öğretim Elemanı* Başına Öğrenci Sayısı</w:t>
            </w:r>
          </w:p>
          <w:p w14:paraId="2290677A" w14:textId="77777777" w:rsidR="00E5788E" w:rsidRPr="00E5788E" w:rsidRDefault="00E5788E" w:rsidP="00E5788E">
            <w:pPr>
              <w:ind w:left="42" w:right="63"/>
              <w:rPr>
                <w:rFonts w:eastAsia="Times New Roman" w:cs="Calibri Light"/>
                <w:i/>
                <w:noProof w:val="0"/>
                <w:color w:val="000000"/>
                <w:sz w:val="20"/>
                <w:szCs w:val="20"/>
              </w:rPr>
            </w:pPr>
            <w:r w:rsidRPr="00E5788E">
              <w:rPr>
                <w:rFonts w:eastAsia="Times New Roman" w:cs="Calibri Light"/>
                <w:i/>
                <w:noProof w:val="0"/>
                <w:color w:val="000000"/>
                <w:sz w:val="20"/>
                <w:szCs w:val="20"/>
              </w:rPr>
              <w:t>*Öğretim Üyesi, öğretim görevlisi, araştırma görevlisi</w:t>
            </w:r>
          </w:p>
          <w:p w14:paraId="18DE8332" w14:textId="77777777" w:rsidR="00E5788E" w:rsidRPr="00E5788E" w:rsidRDefault="00E5788E" w:rsidP="00E5788E">
            <w:pPr>
              <w:ind w:left="502" w:right="63"/>
              <w:rPr>
                <w:rFonts w:eastAsia="Times New Roman" w:cs="Calibri Light"/>
                <w:noProof w:val="0"/>
                <w:color w:val="000000"/>
                <w:sz w:val="20"/>
                <w:szCs w:val="20"/>
              </w:rPr>
            </w:pPr>
          </w:p>
        </w:tc>
        <w:tc>
          <w:tcPr>
            <w:tcW w:w="3977" w:type="dxa"/>
          </w:tcPr>
          <w:p w14:paraId="2B5BE0C5" w14:textId="77777777" w:rsidR="00E5788E" w:rsidRPr="00E5788E" w:rsidRDefault="00E5788E" w:rsidP="00E5788E">
            <w:pPr>
              <w:rPr>
                <w:rFonts w:eastAsia="Times New Roman"/>
                <w:i/>
                <w:noProof w:val="0"/>
                <w:color w:val="000000"/>
                <w:sz w:val="20"/>
                <w:szCs w:val="20"/>
              </w:rPr>
            </w:pPr>
            <w:r w:rsidRPr="00E5788E">
              <w:rPr>
                <w:rFonts w:eastAsia="Times New Roman"/>
                <w:i/>
                <w:noProof w:val="0"/>
                <w:color w:val="000000"/>
                <w:sz w:val="20"/>
                <w:szCs w:val="20"/>
              </w:rPr>
              <w:t xml:space="preserve">(Birimdeki Toplam Öğrenci </w:t>
            </w:r>
            <w:proofErr w:type="gramStart"/>
            <w:r w:rsidRPr="00E5788E">
              <w:rPr>
                <w:rFonts w:eastAsia="Times New Roman"/>
                <w:i/>
                <w:noProof w:val="0"/>
                <w:color w:val="000000"/>
                <w:sz w:val="20"/>
                <w:szCs w:val="20"/>
              </w:rPr>
              <w:t>Sayısı)/</w:t>
            </w:r>
            <w:proofErr w:type="gramEnd"/>
            <w:r w:rsidRPr="00E5788E">
              <w:rPr>
                <w:rFonts w:eastAsia="Times New Roman"/>
                <w:i/>
                <w:noProof w:val="0"/>
                <w:color w:val="000000"/>
                <w:sz w:val="20"/>
                <w:szCs w:val="20"/>
              </w:rPr>
              <w:t>(Birimdeki 13/b-4 Görevlendirmesi Dahil Kadrolu Toplam Öğretim Elemanı Sayısı)</w:t>
            </w:r>
          </w:p>
        </w:tc>
        <w:tc>
          <w:tcPr>
            <w:tcW w:w="1593" w:type="dxa"/>
            <w:vAlign w:val="center"/>
          </w:tcPr>
          <w:p w14:paraId="7ECAA39B" w14:textId="4A643195" w:rsidR="00E5788E" w:rsidRPr="00E5788E" w:rsidRDefault="002C5CF6" w:rsidP="00E5788E">
            <w:pPr>
              <w:ind w:right="63"/>
              <w:jc w:val="right"/>
              <w:rPr>
                <w:rFonts w:eastAsia="Times New Roman" w:cs="Calibri Light"/>
                <w:noProof w:val="0"/>
                <w:color w:val="000000"/>
              </w:rPr>
            </w:pPr>
            <w:r>
              <w:rPr>
                <w:rFonts w:eastAsia="Times New Roman" w:cs="Calibri Light"/>
                <w:noProof w:val="0"/>
                <w:color w:val="000000"/>
              </w:rPr>
              <w:t>0,028</w:t>
            </w:r>
          </w:p>
        </w:tc>
      </w:tr>
      <w:tr w:rsidR="00E5788E" w:rsidRPr="00E5788E" w14:paraId="3B68E233" w14:textId="77777777" w:rsidTr="004F1245">
        <w:trPr>
          <w:trHeight w:val="402"/>
          <w:jc w:val="center"/>
        </w:trPr>
        <w:tc>
          <w:tcPr>
            <w:tcW w:w="4636" w:type="dxa"/>
            <w:shd w:val="clear" w:color="auto" w:fill="E3F1F1"/>
            <w:vAlign w:val="center"/>
          </w:tcPr>
          <w:p w14:paraId="18E1282C"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Yabancı Uyruklu </w:t>
            </w:r>
            <w:r w:rsidRPr="00E5788E">
              <w:rPr>
                <w:rFonts w:eastAsia="Times New Roman" w:cs="Calibri Light"/>
                <w:noProof w:val="0"/>
                <w:color w:val="000000"/>
                <w:u w:val="single"/>
              </w:rPr>
              <w:t>Öğrenci</w:t>
            </w:r>
            <w:r w:rsidRPr="00E5788E">
              <w:rPr>
                <w:rFonts w:eastAsia="Times New Roman" w:cs="Calibri Light"/>
                <w:noProof w:val="0"/>
                <w:color w:val="000000"/>
              </w:rPr>
              <w:t xml:space="preserve"> Oranı</w:t>
            </w:r>
          </w:p>
        </w:tc>
        <w:tc>
          <w:tcPr>
            <w:tcW w:w="3977" w:type="dxa"/>
            <w:vAlign w:val="center"/>
          </w:tcPr>
          <w:p w14:paraId="10CEDD47" w14:textId="77777777" w:rsidR="00E5788E" w:rsidRPr="00E5788E" w:rsidRDefault="00E5788E" w:rsidP="00E5788E">
            <w:pPr>
              <w:ind w:right="63"/>
              <w:jc w:val="both"/>
              <w:rPr>
                <w:rFonts w:eastAsia="Times New Roman" w:cs="Calibri Light"/>
                <w:i/>
                <w:noProof w:val="0"/>
                <w:color w:val="000000"/>
                <w:sz w:val="20"/>
                <w:szCs w:val="20"/>
              </w:rPr>
            </w:pPr>
            <w:r w:rsidRPr="00E5788E">
              <w:rPr>
                <w:rFonts w:eastAsia="Times New Roman" w:cs="Calibri Light"/>
                <w:i/>
                <w:noProof w:val="0"/>
                <w:color w:val="000000"/>
                <w:sz w:val="20"/>
                <w:szCs w:val="20"/>
              </w:rPr>
              <w:t>(Birimdeki Yabancı Uyruklu Öğrenci Sayısı) / (Birimdeki Toplam Öğrenci Sayısı)</w:t>
            </w:r>
          </w:p>
        </w:tc>
        <w:tc>
          <w:tcPr>
            <w:tcW w:w="1593" w:type="dxa"/>
            <w:vAlign w:val="center"/>
          </w:tcPr>
          <w:p w14:paraId="6B0BB698" w14:textId="6B94D609" w:rsidR="00E5788E" w:rsidRPr="00E5788E" w:rsidRDefault="002C5CF6" w:rsidP="00E5788E">
            <w:pPr>
              <w:ind w:right="63"/>
              <w:jc w:val="right"/>
              <w:rPr>
                <w:rFonts w:eastAsia="Times New Roman" w:cs="Calibri Light"/>
                <w:b/>
                <w:noProof w:val="0"/>
                <w:color w:val="000000"/>
              </w:rPr>
            </w:pPr>
            <w:r>
              <w:rPr>
                <w:rFonts w:eastAsia="Times New Roman" w:cs="Calibri Light"/>
                <w:b/>
                <w:noProof w:val="0"/>
                <w:color w:val="000000"/>
              </w:rPr>
              <w:t>0,09</w:t>
            </w:r>
          </w:p>
        </w:tc>
      </w:tr>
      <w:tr w:rsidR="00E5788E" w:rsidRPr="00E5788E" w14:paraId="3BC1E301" w14:textId="77777777" w:rsidTr="004F1245">
        <w:trPr>
          <w:trHeight w:val="402"/>
          <w:jc w:val="center"/>
        </w:trPr>
        <w:tc>
          <w:tcPr>
            <w:tcW w:w="4636" w:type="dxa"/>
            <w:shd w:val="clear" w:color="auto" w:fill="E3F1F1"/>
            <w:vAlign w:val="center"/>
          </w:tcPr>
          <w:p w14:paraId="41BA9778"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Yabancı Uyruklu </w:t>
            </w:r>
            <w:r w:rsidRPr="00E5788E">
              <w:rPr>
                <w:rFonts w:eastAsia="Times New Roman" w:cs="Calibri Light"/>
                <w:noProof w:val="0"/>
                <w:color w:val="000000"/>
                <w:u w:val="single"/>
              </w:rPr>
              <w:t>Öğretim Elemanı</w:t>
            </w:r>
            <w:r w:rsidRPr="00E5788E">
              <w:rPr>
                <w:rFonts w:eastAsia="Times New Roman" w:cs="Calibri Light"/>
                <w:noProof w:val="0"/>
                <w:color w:val="000000"/>
              </w:rPr>
              <w:t xml:space="preserve"> Oranı</w:t>
            </w:r>
          </w:p>
        </w:tc>
        <w:tc>
          <w:tcPr>
            <w:tcW w:w="3977" w:type="dxa"/>
            <w:vAlign w:val="center"/>
          </w:tcPr>
          <w:p w14:paraId="2E51A160" w14:textId="77777777" w:rsidR="00E5788E" w:rsidRPr="00E5788E" w:rsidRDefault="00E5788E" w:rsidP="00E5788E">
            <w:pPr>
              <w:ind w:right="63"/>
              <w:jc w:val="both"/>
              <w:rPr>
                <w:rFonts w:eastAsia="Times New Roman" w:cs="Calibri Light"/>
                <w:i/>
                <w:noProof w:val="0"/>
                <w:color w:val="000000"/>
                <w:sz w:val="20"/>
                <w:szCs w:val="20"/>
              </w:rPr>
            </w:pPr>
            <w:r w:rsidRPr="00E5788E">
              <w:rPr>
                <w:rFonts w:eastAsia="Times New Roman" w:cs="Calibri Light"/>
                <w:i/>
                <w:noProof w:val="0"/>
                <w:color w:val="000000"/>
                <w:sz w:val="20"/>
                <w:szCs w:val="20"/>
              </w:rPr>
              <w:t>(Birimdeki Yabancı Uyruklu Öğretim Elemanı Sayısı) / (Birimdeki Toplam Öğretim Elemanı Sayısı)</w:t>
            </w:r>
          </w:p>
        </w:tc>
        <w:tc>
          <w:tcPr>
            <w:tcW w:w="1593" w:type="dxa"/>
            <w:vAlign w:val="center"/>
          </w:tcPr>
          <w:p w14:paraId="0CA89DFE" w14:textId="729EB288" w:rsidR="00E5788E" w:rsidRPr="00E5788E" w:rsidRDefault="00681C33" w:rsidP="00E5788E">
            <w:pPr>
              <w:ind w:right="63"/>
              <w:jc w:val="right"/>
              <w:rPr>
                <w:rFonts w:eastAsia="Times New Roman" w:cs="Calibri Light"/>
                <w:noProof w:val="0"/>
                <w:color w:val="000000"/>
              </w:rPr>
            </w:pPr>
            <w:r>
              <w:rPr>
                <w:rFonts w:eastAsia="Times New Roman" w:cs="Calibri Light"/>
                <w:noProof w:val="0"/>
                <w:color w:val="000000"/>
              </w:rPr>
              <w:t>0</w:t>
            </w:r>
          </w:p>
        </w:tc>
      </w:tr>
      <w:tr w:rsidR="00E5788E" w:rsidRPr="00E5788E" w14:paraId="0B87940B" w14:textId="77777777" w:rsidTr="004F1245">
        <w:trPr>
          <w:trHeight w:val="402"/>
          <w:jc w:val="center"/>
        </w:trPr>
        <w:tc>
          <w:tcPr>
            <w:tcW w:w="4636" w:type="dxa"/>
            <w:shd w:val="clear" w:color="auto" w:fill="E3F1F1"/>
            <w:vAlign w:val="center"/>
          </w:tcPr>
          <w:p w14:paraId="182E6D04"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Öğrenci Başına İdari Personel Sayısı</w:t>
            </w:r>
          </w:p>
        </w:tc>
        <w:tc>
          <w:tcPr>
            <w:tcW w:w="3977" w:type="dxa"/>
            <w:vAlign w:val="center"/>
          </w:tcPr>
          <w:p w14:paraId="4818E927" w14:textId="77777777" w:rsidR="00E5788E" w:rsidRPr="00E5788E" w:rsidRDefault="00E5788E" w:rsidP="00E5788E">
            <w:pPr>
              <w:ind w:right="63"/>
              <w:jc w:val="both"/>
              <w:rPr>
                <w:rFonts w:eastAsia="Times New Roman" w:cs="Calibri Light"/>
                <w:i/>
                <w:noProof w:val="0"/>
                <w:color w:val="000000"/>
                <w:sz w:val="20"/>
                <w:szCs w:val="20"/>
              </w:rPr>
            </w:pPr>
            <w:r w:rsidRPr="00E5788E">
              <w:rPr>
                <w:rFonts w:eastAsia="Times New Roman" w:cs="Calibri Light"/>
                <w:i/>
                <w:noProof w:val="0"/>
                <w:color w:val="000000"/>
                <w:sz w:val="20"/>
                <w:szCs w:val="20"/>
              </w:rPr>
              <w:t>(İdari personel sayısı) / (Birimdeki toplam öğrenci sayısı)</w:t>
            </w:r>
          </w:p>
        </w:tc>
        <w:tc>
          <w:tcPr>
            <w:tcW w:w="1593" w:type="dxa"/>
            <w:vAlign w:val="center"/>
          </w:tcPr>
          <w:p w14:paraId="7EB54791" w14:textId="647B37DB" w:rsidR="00E5788E" w:rsidRPr="00E5788E" w:rsidRDefault="00681C33" w:rsidP="00E5788E">
            <w:pPr>
              <w:ind w:right="63"/>
              <w:jc w:val="right"/>
              <w:rPr>
                <w:rFonts w:eastAsia="Times New Roman" w:cs="Calibri Light"/>
                <w:noProof w:val="0"/>
                <w:color w:val="000000"/>
              </w:rPr>
            </w:pPr>
            <w:r>
              <w:rPr>
                <w:rFonts w:eastAsia="Times New Roman" w:cs="Calibri Light"/>
                <w:noProof w:val="0"/>
                <w:color w:val="000000"/>
              </w:rPr>
              <w:t>0,006</w:t>
            </w:r>
          </w:p>
        </w:tc>
      </w:tr>
      <w:tr w:rsidR="00E5788E" w:rsidRPr="00E5788E" w14:paraId="3A3AE2DF" w14:textId="77777777" w:rsidTr="004F1245">
        <w:trPr>
          <w:trHeight w:val="402"/>
          <w:jc w:val="center"/>
        </w:trPr>
        <w:tc>
          <w:tcPr>
            <w:tcW w:w="4636" w:type="dxa"/>
            <w:shd w:val="clear" w:color="auto" w:fill="E3F1F1"/>
            <w:vAlign w:val="center"/>
          </w:tcPr>
          <w:p w14:paraId="6B4721F7"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Öğretim Elemanı Başına İdari Personel Sayısı</w:t>
            </w:r>
          </w:p>
        </w:tc>
        <w:tc>
          <w:tcPr>
            <w:tcW w:w="3977" w:type="dxa"/>
            <w:vAlign w:val="center"/>
          </w:tcPr>
          <w:p w14:paraId="22EEF4DF" w14:textId="77777777" w:rsidR="00E5788E" w:rsidRPr="00E5788E" w:rsidRDefault="00E5788E" w:rsidP="00E5788E">
            <w:pPr>
              <w:ind w:right="63"/>
              <w:rPr>
                <w:rFonts w:eastAsia="Times New Roman" w:cs="Calibri Light"/>
                <w:b/>
                <w:i/>
                <w:noProof w:val="0"/>
                <w:color w:val="000000"/>
                <w:sz w:val="20"/>
                <w:szCs w:val="20"/>
              </w:rPr>
            </w:pPr>
            <w:r w:rsidRPr="00E5788E">
              <w:rPr>
                <w:rFonts w:eastAsia="Times New Roman" w:cs="Calibri Light"/>
                <w:i/>
                <w:noProof w:val="0"/>
                <w:color w:val="000000"/>
                <w:sz w:val="20"/>
                <w:szCs w:val="20"/>
              </w:rPr>
              <w:t>(İdari personel sayısı/ Birimdeki toplam öğretim elemanı sayısı)</w:t>
            </w:r>
          </w:p>
        </w:tc>
        <w:tc>
          <w:tcPr>
            <w:tcW w:w="1593" w:type="dxa"/>
            <w:vAlign w:val="center"/>
          </w:tcPr>
          <w:p w14:paraId="4434D778" w14:textId="3573A4ED" w:rsidR="00E5788E" w:rsidRPr="00E5788E" w:rsidRDefault="00681C33" w:rsidP="00E5788E">
            <w:pPr>
              <w:ind w:right="63"/>
              <w:jc w:val="right"/>
              <w:rPr>
                <w:rFonts w:eastAsia="Times New Roman" w:cs="Calibri Light"/>
                <w:noProof w:val="0"/>
                <w:color w:val="000000"/>
              </w:rPr>
            </w:pPr>
            <w:r>
              <w:rPr>
                <w:rFonts w:eastAsia="Times New Roman" w:cs="Calibri Light"/>
                <w:noProof w:val="0"/>
                <w:color w:val="000000"/>
              </w:rPr>
              <w:t>0,22</w:t>
            </w:r>
          </w:p>
        </w:tc>
      </w:tr>
      <w:tr w:rsidR="00E5788E" w:rsidRPr="00E5788E" w14:paraId="5ED70AEA" w14:textId="77777777" w:rsidTr="004F1245">
        <w:trPr>
          <w:trHeight w:val="402"/>
          <w:jc w:val="center"/>
        </w:trPr>
        <w:tc>
          <w:tcPr>
            <w:tcW w:w="4636" w:type="dxa"/>
            <w:shd w:val="clear" w:color="auto" w:fill="002060"/>
            <w:vAlign w:val="center"/>
          </w:tcPr>
          <w:p w14:paraId="001E5B69" w14:textId="77777777" w:rsidR="00E5788E" w:rsidRPr="00E5788E" w:rsidRDefault="00E5788E" w:rsidP="00E5788E">
            <w:pPr>
              <w:ind w:right="63"/>
              <w:jc w:val="both"/>
              <w:rPr>
                <w:rFonts w:eastAsia="Times New Roman" w:cs="Calibri Light"/>
                <w:noProof w:val="0"/>
                <w:color w:val="FFFFFF"/>
              </w:rPr>
            </w:pPr>
            <w:r w:rsidRPr="00E5788E">
              <w:rPr>
                <w:rFonts w:eastAsia="Times New Roman" w:cs="Calibri Light"/>
                <w:b/>
                <w:noProof w:val="0"/>
                <w:color w:val="FFFFFF"/>
              </w:rPr>
              <w:t>C. Araştırma ve Geliştirme</w:t>
            </w:r>
          </w:p>
        </w:tc>
        <w:tc>
          <w:tcPr>
            <w:tcW w:w="3977" w:type="dxa"/>
            <w:shd w:val="clear" w:color="auto" w:fill="002060"/>
            <w:vAlign w:val="center"/>
          </w:tcPr>
          <w:p w14:paraId="27A568D1" w14:textId="77777777" w:rsidR="00E5788E" w:rsidRPr="00E5788E" w:rsidRDefault="00E5788E" w:rsidP="00E5788E">
            <w:pPr>
              <w:ind w:right="63"/>
              <w:jc w:val="both"/>
              <w:rPr>
                <w:rFonts w:eastAsia="Times New Roman" w:cs="Calibri Light"/>
                <w:noProof w:val="0"/>
                <w:color w:val="FFFFFF"/>
              </w:rPr>
            </w:pPr>
          </w:p>
        </w:tc>
        <w:tc>
          <w:tcPr>
            <w:tcW w:w="1593" w:type="dxa"/>
            <w:shd w:val="clear" w:color="auto" w:fill="002060"/>
          </w:tcPr>
          <w:p w14:paraId="0FB2F112" w14:textId="77777777" w:rsidR="00E5788E" w:rsidRPr="00E5788E" w:rsidRDefault="00E5788E" w:rsidP="00E5788E">
            <w:pPr>
              <w:ind w:right="63"/>
              <w:jc w:val="both"/>
              <w:rPr>
                <w:rFonts w:eastAsia="Times New Roman" w:cs="Calibri Light"/>
                <w:noProof w:val="0"/>
                <w:color w:val="FFFFFF"/>
              </w:rPr>
            </w:pPr>
          </w:p>
        </w:tc>
      </w:tr>
      <w:tr w:rsidR="00E5788E" w:rsidRPr="00E5788E" w14:paraId="643374E8" w14:textId="77777777" w:rsidTr="004F1245">
        <w:trPr>
          <w:trHeight w:val="2546"/>
          <w:jc w:val="center"/>
        </w:trPr>
        <w:tc>
          <w:tcPr>
            <w:tcW w:w="4636" w:type="dxa"/>
            <w:shd w:val="clear" w:color="auto" w:fill="E3F1F1"/>
            <w:vAlign w:val="center"/>
          </w:tcPr>
          <w:p w14:paraId="7ACAA8DE" w14:textId="77777777" w:rsidR="00E5788E" w:rsidRPr="00E5788E" w:rsidRDefault="00E5788E" w:rsidP="00E5788E">
            <w:pPr>
              <w:numPr>
                <w:ilvl w:val="0"/>
                <w:numId w:val="20"/>
              </w:numPr>
              <w:ind w:left="184" w:right="63" w:hanging="184"/>
              <w:rPr>
                <w:rFonts w:eastAsia="Times New Roman" w:cs="Calibri Light"/>
                <w:b/>
                <w:noProof w:val="0"/>
                <w:color w:val="000000"/>
              </w:rPr>
            </w:pPr>
            <w:r w:rsidRPr="00E5788E">
              <w:rPr>
                <w:rFonts w:eastAsia="Times New Roman" w:cs="Calibri Light"/>
                <w:noProof w:val="0"/>
                <w:color w:val="000000"/>
              </w:rPr>
              <w:t xml:space="preserve">Öğretim üyesi başına SCI, SSCI ve A&amp;HCI endeksli dergilerde ortalama yıllık yayın sayısı </w:t>
            </w:r>
          </w:p>
        </w:tc>
        <w:tc>
          <w:tcPr>
            <w:tcW w:w="3977" w:type="dxa"/>
            <w:vMerge w:val="restart"/>
            <w:vAlign w:val="center"/>
          </w:tcPr>
          <w:p w14:paraId="4BBD4223"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Değerlendirme yılı içerisinde 1 Ocak-31 Aralık tarihleri arasında </w:t>
            </w:r>
            <w:r w:rsidRPr="00E5788E">
              <w:rPr>
                <w:rFonts w:eastAsia="Times New Roman"/>
                <w:b/>
                <w:i/>
                <w:noProof w:val="0"/>
                <w:color w:val="000000"/>
                <w:sz w:val="20"/>
                <w:szCs w:val="20"/>
              </w:rPr>
              <w:t xml:space="preserve">uluslararası </w:t>
            </w:r>
            <w:proofErr w:type="gramStart"/>
            <w:r w:rsidRPr="00E5788E">
              <w:rPr>
                <w:rFonts w:eastAsia="Times New Roman"/>
                <w:b/>
                <w:i/>
                <w:noProof w:val="0"/>
                <w:color w:val="000000"/>
                <w:sz w:val="20"/>
                <w:szCs w:val="20"/>
              </w:rPr>
              <w:t>işbirliği</w:t>
            </w:r>
            <w:proofErr w:type="gramEnd"/>
            <w:r w:rsidRPr="00E5788E">
              <w:rPr>
                <w:rFonts w:eastAsia="Times New Roman"/>
                <w:b/>
                <w:i/>
                <w:noProof w:val="0"/>
                <w:color w:val="000000"/>
                <w:sz w:val="20"/>
                <w:szCs w:val="20"/>
              </w:rPr>
              <w:t xml:space="preserve"> ile </w:t>
            </w:r>
            <w:r w:rsidRPr="00E5788E">
              <w:rPr>
                <w:rFonts w:eastAsia="Times New Roman"/>
                <w:b/>
                <w:i/>
                <w:noProof w:val="0"/>
                <w:color w:val="000000"/>
                <w:sz w:val="20"/>
                <w:szCs w:val="20"/>
                <w:u w:val="single"/>
              </w:rPr>
              <w:t>yapılmayan</w:t>
            </w:r>
            <w:r w:rsidRPr="00E5788E">
              <w:rPr>
                <w:rFonts w:eastAsia="Times New Roman"/>
                <w:i/>
                <w:noProof w:val="0"/>
                <w:color w:val="000000"/>
                <w:sz w:val="20"/>
                <w:szCs w:val="20"/>
                <w:u w:val="single"/>
              </w:rPr>
              <w:t xml:space="preserve"> </w:t>
            </w:r>
            <w:r w:rsidRPr="00E5788E">
              <w:rPr>
                <w:rFonts w:eastAsia="Times New Roman"/>
                <w:i/>
                <w:noProof w:val="0"/>
                <w:color w:val="000000"/>
                <w:sz w:val="20"/>
                <w:szCs w:val="20"/>
              </w:rPr>
              <w:t xml:space="preserve">SCI, SSCI ve A&amp;HCI endeksli dergilerde basılmış/yayımlanmış vb. kamuoyu ile paylaşılmış </w:t>
            </w:r>
            <w:r w:rsidRPr="00E5788E">
              <w:rPr>
                <w:b/>
                <w:i/>
                <w:noProof w:val="0"/>
                <w:color w:val="222222"/>
                <w:sz w:val="20"/>
                <w:szCs w:val="20"/>
                <w:shd w:val="clear" w:color="auto" w:fill="FFFFFF"/>
                <w:lang w:eastAsia="en-US"/>
              </w:rPr>
              <w:t xml:space="preserve">sadece makale ve derleme </w:t>
            </w:r>
            <w:r w:rsidRPr="00E5788E">
              <w:rPr>
                <w:rFonts w:eastAsia="Times New Roman"/>
                <w:i/>
                <w:noProof w:val="0"/>
                <w:color w:val="000000"/>
                <w:sz w:val="20"/>
                <w:szCs w:val="20"/>
              </w:rPr>
              <w:t xml:space="preserve">sayısının 1 no.lu göstergede kadrolu öğretim üyesi (Profesör, Doçent ve Doktor Öğretim Üyesi) sayısına oranı, 2 no.lu göstergede ise birimdeki toplam öğretim üyesi, öğretim görevlisi ve araştırma görevlisi sayısına oranı </w:t>
            </w:r>
            <w:proofErr w:type="gramStart"/>
            <w:r w:rsidRPr="00E5788E">
              <w:rPr>
                <w:rFonts w:eastAsia="Times New Roman"/>
                <w:i/>
                <w:noProof w:val="0"/>
                <w:color w:val="000000"/>
                <w:sz w:val="20"/>
                <w:szCs w:val="20"/>
              </w:rPr>
              <w:t>sorulmaktadır .</w:t>
            </w:r>
            <w:proofErr w:type="gramEnd"/>
            <w:r w:rsidRPr="00E5788E">
              <w:rPr>
                <w:rFonts w:eastAsia="Times New Roman"/>
                <w:i/>
                <w:noProof w:val="0"/>
                <w:color w:val="000000"/>
                <w:sz w:val="20"/>
                <w:szCs w:val="20"/>
              </w:rPr>
              <w:t xml:space="preserve"> </w:t>
            </w:r>
          </w:p>
          <w:p w14:paraId="369F0B5D" w14:textId="77777777" w:rsidR="00E5788E" w:rsidRPr="00E5788E" w:rsidRDefault="00E5788E" w:rsidP="00E5788E">
            <w:pPr>
              <w:ind w:right="63"/>
              <w:rPr>
                <w:rFonts w:eastAsia="Times New Roman"/>
                <w:b/>
                <w:i/>
                <w:noProof w:val="0"/>
                <w:color w:val="000000"/>
                <w:sz w:val="20"/>
                <w:szCs w:val="20"/>
              </w:rPr>
            </w:pPr>
            <w:r w:rsidRPr="00E5788E">
              <w:rPr>
                <w:rFonts w:eastAsia="Times New Roman"/>
                <w:i/>
                <w:noProof w:val="0"/>
                <w:color w:val="000000"/>
                <w:sz w:val="20"/>
                <w:szCs w:val="20"/>
              </w:rPr>
              <w:t xml:space="preserve">İlgili dönem arasında yayımlanması için dergiye gönderilmiş fakat halen hakem onayı/kontrolünden geçmemiş ya da geçmiş olsa bile ilgili derginin yayım zamanı gelmediği için yayımlanmamış olan makaleler </w:t>
            </w:r>
            <w:r w:rsidRPr="00E5788E">
              <w:rPr>
                <w:rFonts w:eastAsia="Times New Roman"/>
                <w:b/>
                <w:i/>
                <w:noProof w:val="0"/>
                <w:color w:val="000000"/>
                <w:sz w:val="20"/>
                <w:szCs w:val="20"/>
              </w:rPr>
              <w:t>dikkate alınmayacaktır.</w:t>
            </w:r>
            <w:r w:rsidRPr="00E5788E">
              <w:rPr>
                <w:rFonts w:eastAsia="Times New Roman"/>
                <w:i/>
                <w:noProof w:val="0"/>
                <w:color w:val="000000"/>
                <w:sz w:val="20"/>
                <w:szCs w:val="20"/>
              </w:rPr>
              <w:t xml:space="preserve"> Hangi tarihte başvurusu </w:t>
            </w:r>
            <w:r w:rsidRPr="00E5788E">
              <w:rPr>
                <w:rFonts w:eastAsia="Times New Roman"/>
                <w:i/>
                <w:noProof w:val="0"/>
                <w:color w:val="000000"/>
                <w:sz w:val="20"/>
                <w:szCs w:val="20"/>
              </w:rPr>
              <w:lastRenderedPageBreak/>
              <w:t xml:space="preserve">yapılmış olursa olsun ilgili tarihler arasında yayımlanan/basılan dergilerdeki makaleler </w:t>
            </w:r>
            <w:r w:rsidRPr="00E5788E">
              <w:rPr>
                <w:rFonts w:eastAsia="Times New Roman"/>
                <w:b/>
                <w:i/>
                <w:noProof w:val="0"/>
                <w:color w:val="000000"/>
                <w:sz w:val="20"/>
                <w:szCs w:val="20"/>
              </w:rPr>
              <w:t>dikkate alınacaktır.</w:t>
            </w:r>
          </w:p>
          <w:p w14:paraId="0E83AFAD" w14:textId="77777777" w:rsidR="00E5788E" w:rsidRPr="00E5788E" w:rsidRDefault="00E5788E" w:rsidP="00E5788E">
            <w:pPr>
              <w:ind w:right="63"/>
              <w:rPr>
                <w:rFonts w:eastAsia="Times New Roman" w:cs="Calibri Light"/>
                <w:noProof w:val="0"/>
                <w:color w:val="000000"/>
                <w:sz w:val="20"/>
                <w:szCs w:val="20"/>
              </w:rPr>
            </w:pPr>
            <w:r w:rsidRPr="00E5788E">
              <w:rPr>
                <w:rFonts w:eastAsia="Times New Roman" w:cs="Calibri Light"/>
                <w:i/>
                <w:noProof w:val="0"/>
                <w:color w:val="FF0000"/>
                <w:sz w:val="16"/>
                <w:szCs w:val="16"/>
              </w:rPr>
              <w:t xml:space="preserve">Kanıt belge olarak yayınlara ait detayların yer aldığı bir liste hazırlanmalı ve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verilmelidir.  (Hazırlanan listede yayınların mükerrer olmaması için DOİ numaraları mutlaka belirtilmelidir.)</w:t>
            </w:r>
          </w:p>
        </w:tc>
        <w:tc>
          <w:tcPr>
            <w:tcW w:w="1593" w:type="dxa"/>
            <w:vAlign w:val="center"/>
          </w:tcPr>
          <w:p w14:paraId="6CF73EDC" w14:textId="34FF0662" w:rsidR="00E5788E" w:rsidRPr="00E5788E" w:rsidRDefault="00F9204D" w:rsidP="00E5788E">
            <w:pPr>
              <w:ind w:right="63"/>
              <w:jc w:val="right"/>
              <w:rPr>
                <w:rFonts w:eastAsia="Times New Roman" w:cs="Calibri Light"/>
                <w:noProof w:val="0"/>
                <w:color w:val="000000"/>
              </w:rPr>
            </w:pPr>
            <w:r w:rsidRPr="00E5788E">
              <w:rPr>
                <w:rFonts w:eastAsia="Times New Roman" w:cs="Calibri Light"/>
                <w:noProof w:val="0"/>
                <w:color w:val="000000"/>
              </w:rPr>
              <w:lastRenderedPageBreak/>
              <w:t>0,0314</w:t>
            </w:r>
          </w:p>
        </w:tc>
      </w:tr>
      <w:tr w:rsidR="00E5788E" w:rsidRPr="00E5788E" w14:paraId="4AD5AC70" w14:textId="77777777" w:rsidTr="004F1245">
        <w:trPr>
          <w:trHeight w:val="402"/>
          <w:jc w:val="center"/>
        </w:trPr>
        <w:tc>
          <w:tcPr>
            <w:tcW w:w="4636" w:type="dxa"/>
            <w:shd w:val="clear" w:color="auto" w:fill="E3F1F1"/>
            <w:vAlign w:val="center"/>
          </w:tcPr>
          <w:p w14:paraId="2518D335" w14:textId="77777777" w:rsidR="00E5788E" w:rsidRPr="00E5788E" w:rsidRDefault="00E5788E" w:rsidP="00E5788E">
            <w:pPr>
              <w:numPr>
                <w:ilvl w:val="0"/>
                <w:numId w:val="20"/>
              </w:numPr>
              <w:ind w:left="184" w:right="63" w:hanging="184"/>
              <w:rPr>
                <w:rFonts w:eastAsia="Times New Roman" w:cs="Calibri Light"/>
                <w:noProof w:val="0"/>
                <w:color w:val="000000"/>
              </w:rPr>
            </w:pPr>
            <w:r w:rsidRPr="00E5788E">
              <w:rPr>
                <w:rFonts w:eastAsia="Times New Roman" w:cs="Calibri Light"/>
                <w:noProof w:val="0"/>
                <w:color w:val="000000"/>
              </w:rPr>
              <w:t>Öğretim elemanı (öğretim üyesi, görevlisi ve araştırma görevlisi) başına SCI, SSCI ve A&amp;HCI endeksli dergilerde ortalama yıllık yayın sayısı</w:t>
            </w:r>
          </w:p>
        </w:tc>
        <w:tc>
          <w:tcPr>
            <w:tcW w:w="3977" w:type="dxa"/>
            <w:vMerge/>
            <w:vAlign w:val="center"/>
          </w:tcPr>
          <w:p w14:paraId="446B5373" w14:textId="77777777" w:rsidR="00E5788E" w:rsidRPr="00E5788E" w:rsidRDefault="00E5788E" w:rsidP="00E5788E">
            <w:pPr>
              <w:ind w:right="63"/>
              <w:rPr>
                <w:rFonts w:eastAsia="Times New Roman" w:cs="Calibri Light"/>
                <w:noProof w:val="0"/>
                <w:color w:val="000000"/>
                <w:sz w:val="20"/>
                <w:szCs w:val="20"/>
              </w:rPr>
            </w:pPr>
          </w:p>
        </w:tc>
        <w:tc>
          <w:tcPr>
            <w:tcW w:w="1593" w:type="dxa"/>
            <w:vAlign w:val="center"/>
          </w:tcPr>
          <w:p w14:paraId="646D2948"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0,0314</w:t>
            </w:r>
          </w:p>
        </w:tc>
      </w:tr>
      <w:tr w:rsidR="00E5788E" w:rsidRPr="00E5788E" w14:paraId="023F9EA5" w14:textId="77777777" w:rsidTr="004F1245">
        <w:trPr>
          <w:trHeight w:val="2602"/>
          <w:jc w:val="center"/>
        </w:trPr>
        <w:tc>
          <w:tcPr>
            <w:tcW w:w="4636" w:type="dxa"/>
            <w:shd w:val="clear" w:color="auto" w:fill="E3F1F1"/>
            <w:vAlign w:val="center"/>
          </w:tcPr>
          <w:p w14:paraId="02451324" w14:textId="77777777" w:rsidR="00E5788E" w:rsidRPr="00E5788E" w:rsidRDefault="00E5788E" w:rsidP="00E5788E">
            <w:pPr>
              <w:numPr>
                <w:ilvl w:val="0"/>
                <w:numId w:val="20"/>
              </w:numPr>
              <w:ind w:left="184" w:right="63" w:hanging="184"/>
              <w:rPr>
                <w:rFonts w:eastAsia="Times New Roman" w:cs="Calibri Light"/>
                <w:noProof w:val="0"/>
                <w:color w:val="000000"/>
              </w:rPr>
            </w:pPr>
            <w:r w:rsidRPr="00E5788E">
              <w:rPr>
                <w:rFonts w:eastAsia="Times New Roman" w:cs="Calibri Light"/>
                <w:noProof w:val="0"/>
                <w:color w:val="000000"/>
              </w:rPr>
              <w:t xml:space="preserve">Öğretim Üyesi Başına Uluslararası İş Birliği İle Yapılan SCI, SSCI ve A&amp;HCI Endeksli Dergilerde Ortalama Yıllık Yayın Sayısı </w:t>
            </w:r>
          </w:p>
        </w:tc>
        <w:tc>
          <w:tcPr>
            <w:tcW w:w="3977" w:type="dxa"/>
            <w:vMerge w:val="restart"/>
            <w:vAlign w:val="center"/>
          </w:tcPr>
          <w:p w14:paraId="2EFC0660"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1 Ocak-31 Aralık tarihleri arasında </w:t>
            </w:r>
            <w:r w:rsidRPr="00E5788E">
              <w:rPr>
                <w:rFonts w:eastAsia="Times New Roman"/>
                <w:b/>
                <w:i/>
                <w:noProof w:val="0"/>
                <w:color w:val="000000"/>
                <w:sz w:val="20"/>
                <w:szCs w:val="20"/>
              </w:rPr>
              <w:t>uluslararası işbirliği ile yapılan</w:t>
            </w:r>
            <w:r w:rsidRPr="00E5788E">
              <w:rPr>
                <w:rFonts w:eastAsia="Times New Roman"/>
                <w:i/>
                <w:noProof w:val="0"/>
                <w:color w:val="000000"/>
                <w:sz w:val="20"/>
                <w:szCs w:val="20"/>
              </w:rPr>
              <w:t xml:space="preserve"> (uluslararası işbirliği ile yapılmayanlar bir önceki madde de sorulmuştur.) SCI, SSCI ve A&amp;HCI endeksli dergilerde basılmış/yayımlanmış vb. kamuoyu ile paylaşılmış </w:t>
            </w:r>
            <w:r w:rsidRPr="00E5788E">
              <w:rPr>
                <w:rFonts w:eastAsia="Times New Roman"/>
                <w:b/>
                <w:i/>
                <w:noProof w:val="0"/>
                <w:color w:val="000000"/>
                <w:sz w:val="20"/>
                <w:szCs w:val="20"/>
              </w:rPr>
              <w:t>sadece makale ve derleme</w:t>
            </w:r>
            <w:r w:rsidRPr="00E5788E">
              <w:rPr>
                <w:rFonts w:eastAsia="Times New Roman"/>
                <w:i/>
                <w:noProof w:val="0"/>
                <w:color w:val="000000"/>
                <w:sz w:val="20"/>
                <w:szCs w:val="20"/>
              </w:rPr>
              <w:t xml:space="preserve"> sayısının 3 no.lu göstergede kadrolu öğretim Üyesi (Profesör, Doçent ve Doktor Öğretim Üyesi) sayısına oranı, 4 no.lu göstergede ise birimdeki toplam öğretim üyesi haricindeki öğretim görevlisi ve araştırma görevlisi sayısına oranı sorulmaktadır. </w:t>
            </w:r>
          </w:p>
          <w:p w14:paraId="158D507F" w14:textId="77777777" w:rsidR="00E5788E" w:rsidRPr="00E5788E" w:rsidRDefault="00E5788E" w:rsidP="00E5788E">
            <w:pPr>
              <w:ind w:right="63"/>
              <w:rPr>
                <w:rFonts w:eastAsia="Times New Roman"/>
                <w:b/>
                <w:i/>
                <w:noProof w:val="0"/>
                <w:color w:val="000000"/>
                <w:sz w:val="20"/>
                <w:szCs w:val="20"/>
              </w:rPr>
            </w:pPr>
            <w:r w:rsidRPr="00E5788E">
              <w:rPr>
                <w:rFonts w:eastAsia="Times New Roman"/>
                <w:i/>
                <w:noProof w:val="0"/>
                <w:color w:val="000000"/>
                <w:sz w:val="20"/>
                <w:szCs w:val="20"/>
              </w:rPr>
              <w:t xml:space="preserve">İlgili dönem arasında yayımlanması için dergiye gönderilmiş fakat halen hakem onayı/kontrolünden geçmemiş ya da geçmiş olsa bile ilgili derginin yayım zamanı gelmediği için yayımlanmamış olan makaleler </w:t>
            </w:r>
            <w:r w:rsidRPr="00E5788E">
              <w:rPr>
                <w:rFonts w:eastAsia="Times New Roman"/>
                <w:b/>
                <w:i/>
                <w:noProof w:val="0"/>
                <w:color w:val="000000"/>
                <w:sz w:val="20"/>
                <w:szCs w:val="20"/>
              </w:rPr>
              <w:t>dikkate alınmayacaktır.</w:t>
            </w:r>
            <w:r w:rsidRPr="00E5788E">
              <w:rPr>
                <w:rFonts w:eastAsia="Times New Roman"/>
                <w:i/>
                <w:noProof w:val="0"/>
                <w:color w:val="000000"/>
                <w:sz w:val="20"/>
                <w:szCs w:val="20"/>
              </w:rPr>
              <w:t xml:space="preserve"> Hangi tarihte başvurusu yapılmış olursa olsun ilgili tarihler arasında yayımlanan/basılan dergilerdeki makaleler </w:t>
            </w:r>
            <w:r w:rsidRPr="00E5788E">
              <w:rPr>
                <w:rFonts w:eastAsia="Times New Roman"/>
                <w:b/>
                <w:i/>
                <w:noProof w:val="0"/>
                <w:color w:val="000000"/>
                <w:sz w:val="20"/>
                <w:szCs w:val="20"/>
              </w:rPr>
              <w:t>dikkate alınacaktır.</w:t>
            </w:r>
          </w:p>
          <w:p w14:paraId="6955C46B" w14:textId="77777777" w:rsidR="00E5788E" w:rsidRPr="00E5788E" w:rsidRDefault="00E5788E" w:rsidP="00E5788E">
            <w:pPr>
              <w:ind w:right="63"/>
              <w:rPr>
                <w:rFonts w:eastAsia="Times New Roman" w:cs="Calibri Light"/>
                <w:noProof w:val="0"/>
                <w:color w:val="000000"/>
                <w:sz w:val="20"/>
                <w:szCs w:val="20"/>
              </w:rPr>
            </w:pPr>
            <w:r w:rsidRPr="00E5788E">
              <w:rPr>
                <w:rFonts w:eastAsia="Times New Roman" w:cs="Calibri Light"/>
                <w:i/>
                <w:noProof w:val="0"/>
                <w:color w:val="FF0000"/>
                <w:sz w:val="16"/>
                <w:szCs w:val="16"/>
              </w:rPr>
              <w:t xml:space="preserve">Kanıt belge olarak yayınlara ait detayların yer aldığı bir liste hazırlanmalı ve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verilmelidir.  (Hazırlanan listede yayınların mükerrer olmaması için DOİ numaraları mutlaka belirtilmelidir.)</w:t>
            </w:r>
          </w:p>
        </w:tc>
        <w:tc>
          <w:tcPr>
            <w:tcW w:w="1593" w:type="dxa"/>
            <w:vAlign w:val="center"/>
          </w:tcPr>
          <w:p w14:paraId="1A5D2420"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0,334</w:t>
            </w:r>
          </w:p>
        </w:tc>
      </w:tr>
      <w:tr w:rsidR="00E5788E" w:rsidRPr="00E5788E" w14:paraId="6ADEE40B" w14:textId="77777777" w:rsidTr="004F1245">
        <w:trPr>
          <w:trHeight w:val="402"/>
          <w:jc w:val="center"/>
        </w:trPr>
        <w:tc>
          <w:tcPr>
            <w:tcW w:w="4636" w:type="dxa"/>
            <w:shd w:val="clear" w:color="auto" w:fill="E3F1F1"/>
            <w:vAlign w:val="center"/>
          </w:tcPr>
          <w:p w14:paraId="5DB5CA33" w14:textId="77777777" w:rsidR="00E5788E" w:rsidRPr="00E5788E" w:rsidRDefault="00E5788E" w:rsidP="00E5788E">
            <w:pPr>
              <w:numPr>
                <w:ilvl w:val="0"/>
                <w:numId w:val="20"/>
              </w:numPr>
              <w:ind w:left="184" w:right="63" w:hanging="184"/>
              <w:rPr>
                <w:rFonts w:eastAsia="Times New Roman" w:cs="Calibri Light"/>
                <w:noProof w:val="0"/>
                <w:color w:val="000000"/>
              </w:rPr>
            </w:pPr>
            <w:r w:rsidRPr="00E5788E">
              <w:rPr>
                <w:rFonts w:eastAsia="Times New Roman" w:cs="Calibri Light"/>
                <w:noProof w:val="0"/>
                <w:color w:val="000000"/>
              </w:rPr>
              <w:t>Öğreti Üyesi Haricindeki Öğretim Elemanı Başına SCI, SSCI ve A&amp;HCI Endeksli Dergilerde Ortalama Yıllık Yayın Sayısı</w:t>
            </w:r>
          </w:p>
        </w:tc>
        <w:tc>
          <w:tcPr>
            <w:tcW w:w="3977" w:type="dxa"/>
            <w:vMerge/>
            <w:vAlign w:val="center"/>
          </w:tcPr>
          <w:p w14:paraId="221AF174" w14:textId="77777777" w:rsidR="00E5788E" w:rsidRPr="00E5788E" w:rsidRDefault="00E5788E" w:rsidP="00E5788E">
            <w:pPr>
              <w:ind w:right="63"/>
              <w:rPr>
                <w:rFonts w:eastAsia="Times New Roman" w:cs="Calibri Light"/>
                <w:noProof w:val="0"/>
                <w:color w:val="000000"/>
                <w:sz w:val="20"/>
                <w:szCs w:val="20"/>
              </w:rPr>
            </w:pPr>
          </w:p>
        </w:tc>
        <w:tc>
          <w:tcPr>
            <w:tcW w:w="1593" w:type="dxa"/>
            <w:vAlign w:val="center"/>
          </w:tcPr>
          <w:p w14:paraId="7EADC155"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0,125</w:t>
            </w:r>
          </w:p>
        </w:tc>
      </w:tr>
      <w:tr w:rsidR="00E5788E" w:rsidRPr="00E5788E" w14:paraId="2E1BF015" w14:textId="77777777" w:rsidTr="004F1245">
        <w:trPr>
          <w:trHeight w:val="402"/>
          <w:jc w:val="center"/>
        </w:trPr>
        <w:tc>
          <w:tcPr>
            <w:tcW w:w="4636" w:type="dxa"/>
            <w:shd w:val="clear" w:color="auto" w:fill="E3F1F1"/>
            <w:vAlign w:val="center"/>
          </w:tcPr>
          <w:p w14:paraId="03DF781B"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 xml:space="preserve">Bilimsel Yayın Puanı </w:t>
            </w:r>
          </w:p>
          <w:p w14:paraId="2F0F4BE6" w14:textId="77777777" w:rsidR="00E5788E" w:rsidRPr="00E5788E" w:rsidRDefault="00E5788E" w:rsidP="00E5788E">
            <w:pPr>
              <w:ind w:left="324" w:right="62" w:hanging="284"/>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        (Her bir yayın için ilgili dergi güncel etki faktörü yazılarak alt alta toplanmasıyla elde edilen toplam etki puanının toplam yayın sayısına oranını ifade etmektedir.) </w:t>
            </w:r>
          </w:p>
        </w:tc>
        <w:tc>
          <w:tcPr>
            <w:tcW w:w="3977" w:type="dxa"/>
            <w:vAlign w:val="center"/>
          </w:tcPr>
          <w:p w14:paraId="78DF70D9"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Her bir yayın için ilgili dergi güncel etki faktörü yazılarak alt alta toplanmasıyla elde edilen toplam etki puanının toplam yayın sayısına oranını ifade edilmektedir.</w:t>
            </w:r>
          </w:p>
          <w:p w14:paraId="2EF91AD0" w14:textId="77777777" w:rsidR="00E5788E" w:rsidRPr="00E5788E" w:rsidRDefault="00E5788E" w:rsidP="00E5788E">
            <w:pPr>
              <w:ind w:right="63"/>
              <w:rPr>
                <w:rFonts w:eastAsia="Times New Roman"/>
                <w:i/>
                <w:noProof w:val="0"/>
                <w:color w:val="000000"/>
                <w:sz w:val="20"/>
                <w:szCs w:val="20"/>
              </w:rPr>
            </w:pPr>
            <w:r w:rsidRPr="00E5788E">
              <w:rPr>
                <w:rFonts w:eastAsia="Times New Roman" w:cs="Calibri Light"/>
                <w:i/>
                <w:noProof w:val="0"/>
                <w:color w:val="FF0000"/>
                <w:sz w:val="16"/>
                <w:szCs w:val="16"/>
              </w:rPr>
              <w:t>Kanıt belge olarak yayınlara ait detayların yer aldığı</w:t>
            </w:r>
            <w:r w:rsidRPr="00E5788E">
              <w:rPr>
                <w:rFonts w:eastAsia="Times New Roman" w:cs="Calibri Light"/>
                <w:i/>
                <w:noProof w:val="0"/>
                <w:color w:val="FF0000"/>
                <w:sz w:val="20"/>
                <w:szCs w:val="20"/>
              </w:rPr>
              <w:t xml:space="preserve"> </w:t>
            </w:r>
            <w:r w:rsidRPr="00E5788E">
              <w:rPr>
                <w:rFonts w:eastAsia="Times New Roman" w:cs="Calibri Light"/>
                <w:i/>
                <w:noProof w:val="0"/>
                <w:color w:val="FF0000"/>
                <w:sz w:val="16"/>
                <w:szCs w:val="16"/>
              </w:rPr>
              <w:t>liste</w:t>
            </w:r>
            <w:r w:rsidRPr="00E5788E">
              <w:rPr>
                <w:rFonts w:eastAsia="Times New Roman" w:cs="Calibri Light"/>
                <w:i/>
                <w:noProof w:val="0"/>
                <w:color w:val="FF0000"/>
                <w:sz w:val="20"/>
                <w:szCs w:val="20"/>
              </w:rPr>
              <w:t xml:space="preserve"> </w:t>
            </w:r>
            <w:r w:rsidRPr="00E5788E">
              <w:rPr>
                <w:rFonts w:eastAsia="Times New Roman" w:cs="Calibri Light"/>
                <w:i/>
                <w:noProof w:val="0"/>
                <w:color w:val="FF0000"/>
                <w:sz w:val="16"/>
                <w:szCs w:val="16"/>
              </w:rPr>
              <w:t xml:space="preserve">hazırlanmalı ve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25865948" w14:textId="77777777" w:rsidR="00E5788E" w:rsidRPr="00E5788E" w:rsidRDefault="00E5788E" w:rsidP="00E5788E">
            <w:pPr>
              <w:ind w:right="63"/>
              <w:jc w:val="right"/>
              <w:rPr>
                <w:rFonts w:eastAsia="Times New Roman" w:cs="Calibri Light"/>
                <w:noProof w:val="0"/>
                <w:color w:val="000000"/>
              </w:rPr>
            </w:pPr>
          </w:p>
        </w:tc>
      </w:tr>
      <w:tr w:rsidR="00E5788E" w:rsidRPr="00E5788E" w14:paraId="6E9EDF52" w14:textId="77777777" w:rsidTr="004F1245">
        <w:trPr>
          <w:trHeight w:val="402"/>
          <w:jc w:val="center"/>
        </w:trPr>
        <w:tc>
          <w:tcPr>
            <w:tcW w:w="4636" w:type="dxa"/>
            <w:shd w:val="clear" w:color="auto" w:fill="E3F1F1"/>
            <w:vAlign w:val="center"/>
          </w:tcPr>
          <w:p w14:paraId="00D60FB4"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Atıf Oranı</w:t>
            </w:r>
          </w:p>
          <w:p w14:paraId="2F25171A" w14:textId="77777777" w:rsidR="00E5788E" w:rsidRPr="00E5788E" w:rsidRDefault="00E5788E" w:rsidP="00E5788E">
            <w:pPr>
              <w:ind w:left="326" w:right="63" w:hanging="284"/>
              <w:rPr>
                <w:rFonts w:eastAsia="Times New Roman" w:cs="Calibri Light"/>
                <w:i/>
                <w:noProof w:val="0"/>
                <w:color w:val="000000"/>
                <w:sz w:val="20"/>
                <w:szCs w:val="20"/>
              </w:rPr>
            </w:pPr>
            <w:r w:rsidRPr="00E5788E">
              <w:rPr>
                <w:rFonts w:eastAsia="Times New Roman" w:cs="Calibri Light"/>
                <w:i/>
                <w:noProof w:val="0"/>
                <w:color w:val="000000"/>
                <w:sz w:val="20"/>
                <w:szCs w:val="20"/>
              </w:rPr>
              <w:t>(Birim öğretim üyesi ait yayınların aldığı toplam atıf sayısı) / (öğretim üyesi sayısı)</w:t>
            </w:r>
          </w:p>
        </w:tc>
        <w:tc>
          <w:tcPr>
            <w:tcW w:w="3977" w:type="dxa"/>
            <w:vAlign w:val="center"/>
          </w:tcPr>
          <w:p w14:paraId="3CF40874"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Birimdeki öğretim üyelerine ait SCI, SSCI ve A&amp;HCI endeksli dergilerde yayınlanan yayınların aldığı toplam atıf sayısının birimdeki toplam öğretim üyesi sayısına bölümü sonucunda çıkan değer.</w:t>
            </w:r>
          </w:p>
        </w:tc>
        <w:tc>
          <w:tcPr>
            <w:tcW w:w="1593" w:type="dxa"/>
            <w:vAlign w:val="center"/>
          </w:tcPr>
          <w:p w14:paraId="78F51E78" w14:textId="77777777" w:rsidR="00E5788E" w:rsidRPr="00E5788E" w:rsidRDefault="00E5788E" w:rsidP="00E5788E">
            <w:pPr>
              <w:ind w:right="63"/>
              <w:jc w:val="right"/>
              <w:rPr>
                <w:rFonts w:eastAsia="Times New Roman" w:cs="Calibri Light"/>
                <w:noProof w:val="0"/>
                <w:color w:val="000000"/>
              </w:rPr>
            </w:pPr>
          </w:p>
        </w:tc>
      </w:tr>
      <w:tr w:rsidR="00E5788E" w:rsidRPr="00E5788E" w14:paraId="744C2DE4" w14:textId="77777777" w:rsidTr="004F1245">
        <w:trPr>
          <w:trHeight w:val="402"/>
          <w:jc w:val="center"/>
        </w:trPr>
        <w:tc>
          <w:tcPr>
            <w:tcW w:w="4636" w:type="dxa"/>
            <w:shd w:val="clear" w:color="auto" w:fill="E3F1F1"/>
            <w:vAlign w:val="center"/>
          </w:tcPr>
          <w:p w14:paraId="5FEA4532"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Öğretim Üyesi Başına Tamamlanan Ortalama Yıllık Dış Destekli Proje Sayısı</w:t>
            </w:r>
          </w:p>
        </w:tc>
        <w:tc>
          <w:tcPr>
            <w:tcW w:w="3977" w:type="dxa"/>
            <w:vAlign w:val="center"/>
          </w:tcPr>
          <w:p w14:paraId="396D8B79"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Kurum dışından </w:t>
            </w:r>
            <w:r w:rsidRPr="00E5788E">
              <w:rPr>
                <w:rFonts w:eastAsia="Times New Roman" w:cs="Calibri Light"/>
                <w:b/>
                <w:i/>
                <w:noProof w:val="0"/>
                <w:color w:val="000000"/>
                <w:sz w:val="20"/>
                <w:szCs w:val="20"/>
              </w:rPr>
              <w:t>Ulusal veya uluslararası kuruluşlar tarafından desteklenen</w:t>
            </w:r>
            <w:r w:rsidRPr="00E5788E">
              <w:rPr>
                <w:rFonts w:eastAsia="Times New Roman" w:cs="Calibri Light"/>
                <w:i/>
                <w:noProof w:val="0"/>
                <w:color w:val="000000"/>
                <w:sz w:val="20"/>
                <w:szCs w:val="20"/>
              </w:rPr>
              <w:t xml:space="preserve"> ve tamamlanan proje sayısının kadrolu öğretim üyesi sayısına oranı sorulmaktadır.</w:t>
            </w:r>
          </w:p>
          <w:p w14:paraId="3A8C618C"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FF0000"/>
                <w:sz w:val="16"/>
                <w:szCs w:val="16"/>
              </w:rPr>
              <w:t xml:space="preserve">Kanıt belge olarak değerlendirme yılı içerisinde </w:t>
            </w:r>
            <w:r w:rsidRPr="00E5788E">
              <w:rPr>
                <w:rFonts w:eastAsia="Times New Roman" w:cs="Calibri Light"/>
                <w:i/>
                <w:noProof w:val="0"/>
                <w:color w:val="FF0000"/>
                <w:sz w:val="16"/>
                <w:szCs w:val="16"/>
              </w:rPr>
              <w:lastRenderedPageBreak/>
              <w:t xml:space="preserve">tamamlanan dış destekli projelerin listesi,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3687015D" w14:textId="77777777" w:rsidR="00E5788E" w:rsidRPr="00E5788E" w:rsidRDefault="00E5788E" w:rsidP="00E5788E">
            <w:pPr>
              <w:ind w:right="63"/>
              <w:jc w:val="right"/>
              <w:rPr>
                <w:rFonts w:eastAsia="Times New Roman" w:cs="Calibri Light"/>
                <w:noProof w:val="0"/>
                <w:color w:val="000000"/>
              </w:rPr>
            </w:pPr>
          </w:p>
        </w:tc>
      </w:tr>
      <w:tr w:rsidR="00E5788E" w:rsidRPr="00E5788E" w14:paraId="4704E142" w14:textId="77777777" w:rsidTr="004F1245">
        <w:trPr>
          <w:trHeight w:val="402"/>
          <w:jc w:val="center"/>
        </w:trPr>
        <w:tc>
          <w:tcPr>
            <w:tcW w:w="4636" w:type="dxa"/>
            <w:shd w:val="clear" w:color="auto" w:fill="E3F1F1"/>
            <w:vAlign w:val="center"/>
          </w:tcPr>
          <w:p w14:paraId="29896D41"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Öğretim Üyesi Başına Devam Eden Dış Destekli Proje Sayısı</w:t>
            </w:r>
          </w:p>
        </w:tc>
        <w:tc>
          <w:tcPr>
            <w:tcW w:w="3977" w:type="dxa"/>
            <w:vAlign w:val="center"/>
          </w:tcPr>
          <w:p w14:paraId="18311FF9"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Kurum dışından </w:t>
            </w:r>
            <w:r w:rsidRPr="00E5788E">
              <w:rPr>
                <w:rFonts w:eastAsia="Times New Roman" w:cs="Calibri Light"/>
                <w:b/>
                <w:i/>
                <w:noProof w:val="0"/>
                <w:color w:val="000000"/>
                <w:sz w:val="20"/>
                <w:szCs w:val="20"/>
              </w:rPr>
              <w:t>Ulusal veya uluslararası kuruluşlar tarafından desteklenen</w:t>
            </w:r>
            <w:r w:rsidRPr="00E5788E">
              <w:rPr>
                <w:rFonts w:eastAsia="Times New Roman" w:cs="Calibri Light"/>
                <w:i/>
                <w:noProof w:val="0"/>
                <w:color w:val="000000"/>
                <w:sz w:val="20"/>
                <w:szCs w:val="20"/>
              </w:rPr>
              <w:t xml:space="preserve"> ve devam eden proje sayısının öğretim üyesi sayısına oranı sorulmaktadır.</w:t>
            </w:r>
          </w:p>
          <w:p w14:paraId="2FA44044"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FF0000"/>
                <w:sz w:val="16"/>
                <w:szCs w:val="16"/>
              </w:rPr>
              <w:t xml:space="preserve">Kanıt belge olarak değerlendirme yılı içerisinde devam eden dış destekli projelerin listesi,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4B423C01" w14:textId="77777777" w:rsidR="00E5788E" w:rsidRPr="00E5788E" w:rsidRDefault="00E5788E" w:rsidP="00E5788E">
            <w:pPr>
              <w:ind w:right="63"/>
              <w:jc w:val="right"/>
              <w:rPr>
                <w:rFonts w:eastAsia="Times New Roman" w:cs="Calibri Light"/>
                <w:noProof w:val="0"/>
                <w:color w:val="000000"/>
              </w:rPr>
            </w:pPr>
          </w:p>
        </w:tc>
      </w:tr>
      <w:tr w:rsidR="00E5788E" w:rsidRPr="00E5788E" w14:paraId="1A5AA1DC" w14:textId="77777777" w:rsidTr="004F1245">
        <w:trPr>
          <w:trHeight w:val="402"/>
          <w:jc w:val="center"/>
        </w:trPr>
        <w:tc>
          <w:tcPr>
            <w:tcW w:w="4636" w:type="dxa"/>
            <w:shd w:val="clear" w:color="auto" w:fill="E3F1F1"/>
            <w:vAlign w:val="center"/>
          </w:tcPr>
          <w:p w14:paraId="21427439" w14:textId="77777777" w:rsidR="00E5788E" w:rsidRPr="00E5788E" w:rsidRDefault="00E5788E" w:rsidP="00E5788E">
            <w:pPr>
              <w:numPr>
                <w:ilvl w:val="0"/>
                <w:numId w:val="20"/>
              </w:numPr>
              <w:ind w:left="326" w:right="63" w:hanging="184"/>
              <w:rPr>
                <w:rFonts w:eastAsia="Times New Roman" w:cs="Calibri Light"/>
                <w:noProof w:val="0"/>
                <w:color w:val="000000"/>
              </w:rPr>
            </w:pPr>
            <w:r w:rsidRPr="00E5788E">
              <w:rPr>
                <w:rFonts w:eastAsia="Times New Roman" w:cs="Calibri Light"/>
                <w:noProof w:val="0"/>
                <w:color w:val="000000"/>
              </w:rPr>
              <w:t>Tamamlanan Dış Destekli Projelerin Ortalama Yıllık Toplam Bütçesi</w:t>
            </w:r>
          </w:p>
        </w:tc>
        <w:tc>
          <w:tcPr>
            <w:tcW w:w="3977" w:type="dxa"/>
            <w:vAlign w:val="center"/>
          </w:tcPr>
          <w:p w14:paraId="0D7180FB" w14:textId="77777777" w:rsidR="00E5788E" w:rsidRPr="00E5788E" w:rsidRDefault="00E5788E" w:rsidP="00E5788E">
            <w:pPr>
              <w:ind w:right="63"/>
              <w:rPr>
                <w:rFonts w:eastAsia="Times New Roman" w:cs="Calibri Light"/>
                <w:i/>
                <w:noProof w:val="0"/>
                <w:color w:val="000000"/>
                <w:sz w:val="20"/>
                <w:szCs w:val="20"/>
              </w:rPr>
            </w:pPr>
          </w:p>
          <w:p w14:paraId="566DE198"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507457D7" w14:textId="77777777" w:rsidR="00E5788E" w:rsidRPr="00E5788E" w:rsidRDefault="00E5788E" w:rsidP="00E5788E">
            <w:pPr>
              <w:ind w:right="63"/>
              <w:jc w:val="right"/>
              <w:rPr>
                <w:rFonts w:eastAsia="Times New Roman" w:cs="Calibri Light"/>
                <w:noProof w:val="0"/>
                <w:color w:val="000000"/>
              </w:rPr>
            </w:pPr>
          </w:p>
        </w:tc>
      </w:tr>
      <w:tr w:rsidR="00E5788E" w:rsidRPr="00E5788E" w14:paraId="12345BA9" w14:textId="77777777" w:rsidTr="004F1245">
        <w:trPr>
          <w:trHeight w:val="402"/>
          <w:jc w:val="center"/>
        </w:trPr>
        <w:tc>
          <w:tcPr>
            <w:tcW w:w="4636" w:type="dxa"/>
            <w:shd w:val="clear" w:color="auto" w:fill="E3F1F1"/>
            <w:vAlign w:val="center"/>
          </w:tcPr>
          <w:p w14:paraId="220024BA"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Devam Eden Dış Destekli Projelerin Toplam Bütçesi</w:t>
            </w:r>
          </w:p>
        </w:tc>
        <w:tc>
          <w:tcPr>
            <w:tcW w:w="3977" w:type="dxa"/>
            <w:vAlign w:val="center"/>
          </w:tcPr>
          <w:p w14:paraId="7A8DC90F"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2C674E52" w14:textId="77777777" w:rsidR="00E5788E" w:rsidRPr="00E5788E" w:rsidRDefault="00E5788E" w:rsidP="00E5788E">
            <w:pPr>
              <w:ind w:right="63"/>
              <w:jc w:val="right"/>
              <w:rPr>
                <w:rFonts w:eastAsia="Times New Roman" w:cs="Calibri Light"/>
                <w:noProof w:val="0"/>
                <w:color w:val="000000"/>
              </w:rPr>
            </w:pPr>
          </w:p>
        </w:tc>
      </w:tr>
      <w:tr w:rsidR="00E5788E" w:rsidRPr="00E5788E" w14:paraId="5B6DBE7C" w14:textId="77777777" w:rsidTr="004F1245">
        <w:trPr>
          <w:trHeight w:val="402"/>
          <w:jc w:val="center"/>
        </w:trPr>
        <w:tc>
          <w:tcPr>
            <w:tcW w:w="4636" w:type="dxa"/>
            <w:shd w:val="clear" w:color="auto" w:fill="E3F1F1"/>
            <w:vAlign w:val="center"/>
          </w:tcPr>
          <w:p w14:paraId="7DAD1AE3"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Devam Eden Dış Destekli Toplam Proje Bütçesinin Devam Eden Dış Destekli Proje Sayısına Oranı</w:t>
            </w:r>
          </w:p>
        </w:tc>
        <w:tc>
          <w:tcPr>
            <w:tcW w:w="3977" w:type="dxa"/>
            <w:vAlign w:val="center"/>
          </w:tcPr>
          <w:p w14:paraId="74ED7504"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54AF12B6" w14:textId="77777777" w:rsidR="00E5788E" w:rsidRPr="00E5788E" w:rsidRDefault="00E5788E" w:rsidP="00E5788E">
            <w:pPr>
              <w:ind w:right="63"/>
              <w:jc w:val="right"/>
              <w:rPr>
                <w:rFonts w:eastAsia="Times New Roman" w:cs="Calibri Light"/>
                <w:noProof w:val="0"/>
                <w:color w:val="000000"/>
              </w:rPr>
            </w:pPr>
          </w:p>
        </w:tc>
      </w:tr>
      <w:tr w:rsidR="00E5788E" w:rsidRPr="00E5788E" w14:paraId="41ABD530" w14:textId="77777777" w:rsidTr="004F1245">
        <w:trPr>
          <w:trHeight w:val="402"/>
          <w:jc w:val="center"/>
        </w:trPr>
        <w:tc>
          <w:tcPr>
            <w:tcW w:w="4636" w:type="dxa"/>
            <w:shd w:val="clear" w:color="auto" w:fill="E3F1F1"/>
            <w:vAlign w:val="center"/>
          </w:tcPr>
          <w:p w14:paraId="1C318A3E"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 xml:space="preserve">Öğretim Üyesi Başına Tamamlanan Ortalama Yıllık Uluslararası </w:t>
            </w:r>
            <w:proofErr w:type="spellStart"/>
            <w:r w:rsidRPr="00E5788E">
              <w:rPr>
                <w:rFonts w:eastAsia="Times New Roman" w:cs="Calibri Light"/>
                <w:noProof w:val="0"/>
                <w:color w:val="000000"/>
              </w:rPr>
              <w:t>İşbirlikli</w:t>
            </w:r>
            <w:proofErr w:type="spellEnd"/>
            <w:r w:rsidRPr="00E5788E">
              <w:rPr>
                <w:rFonts w:eastAsia="Times New Roman" w:cs="Calibri Light"/>
                <w:noProof w:val="0"/>
                <w:color w:val="000000"/>
              </w:rPr>
              <w:t xml:space="preserve"> Proje Sayısı </w:t>
            </w:r>
          </w:p>
        </w:tc>
        <w:tc>
          <w:tcPr>
            <w:tcW w:w="3977" w:type="dxa"/>
            <w:vAlign w:val="center"/>
          </w:tcPr>
          <w:p w14:paraId="33913548"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Kurum dışından </w:t>
            </w:r>
            <w:r w:rsidRPr="00E5788E">
              <w:rPr>
                <w:rFonts w:eastAsia="Times New Roman" w:cs="Calibri Light"/>
                <w:b/>
                <w:i/>
                <w:noProof w:val="0"/>
                <w:color w:val="000000"/>
                <w:sz w:val="20"/>
                <w:szCs w:val="20"/>
              </w:rPr>
              <w:t>uluslararası kişi ya da kuruluşlar ile birlikte yürütülen</w:t>
            </w:r>
            <w:r w:rsidRPr="00E5788E">
              <w:rPr>
                <w:rFonts w:eastAsia="Times New Roman" w:cs="Calibri Light"/>
                <w:i/>
                <w:noProof w:val="0"/>
                <w:color w:val="000000"/>
                <w:sz w:val="20"/>
                <w:szCs w:val="20"/>
              </w:rPr>
              <w:t xml:space="preserve"> ve tamamlanan proje sayısının öğretim üyesi sayısına oranı sorulmaktadır.</w:t>
            </w:r>
          </w:p>
          <w:p w14:paraId="64B5CCF1"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FF0000"/>
                <w:sz w:val="16"/>
                <w:szCs w:val="16"/>
              </w:rPr>
              <w:t xml:space="preserve">Kanıt belge olarak değerlendirme yılı içerisinde tamamlanan uluslararası </w:t>
            </w:r>
            <w:proofErr w:type="spellStart"/>
            <w:r w:rsidRPr="00E5788E">
              <w:rPr>
                <w:rFonts w:eastAsia="Times New Roman" w:cs="Calibri Light"/>
                <w:i/>
                <w:noProof w:val="0"/>
                <w:color w:val="FF0000"/>
                <w:sz w:val="16"/>
                <w:szCs w:val="16"/>
              </w:rPr>
              <w:t>işbirlikli</w:t>
            </w:r>
            <w:proofErr w:type="spellEnd"/>
            <w:r w:rsidRPr="00E5788E">
              <w:rPr>
                <w:rFonts w:eastAsia="Times New Roman" w:cs="Calibri Light"/>
                <w:i/>
                <w:noProof w:val="0"/>
                <w:color w:val="FF0000"/>
                <w:sz w:val="16"/>
                <w:szCs w:val="16"/>
              </w:rPr>
              <w:t xml:space="preserve"> projelerin listesi,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2D8425D3" w14:textId="77777777" w:rsidR="00E5788E" w:rsidRPr="00E5788E" w:rsidRDefault="00E5788E" w:rsidP="00E5788E">
            <w:pPr>
              <w:ind w:right="63"/>
              <w:jc w:val="right"/>
              <w:rPr>
                <w:rFonts w:eastAsia="Times New Roman" w:cs="Calibri Light"/>
                <w:noProof w:val="0"/>
                <w:color w:val="000000"/>
              </w:rPr>
            </w:pPr>
          </w:p>
        </w:tc>
      </w:tr>
      <w:tr w:rsidR="00E5788E" w:rsidRPr="00E5788E" w14:paraId="52EBA6CA" w14:textId="77777777" w:rsidTr="004F1245">
        <w:trPr>
          <w:trHeight w:val="402"/>
          <w:jc w:val="center"/>
        </w:trPr>
        <w:tc>
          <w:tcPr>
            <w:tcW w:w="4636" w:type="dxa"/>
            <w:shd w:val="clear" w:color="auto" w:fill="E3F1F1"/>
            <w:vAlign w:val="center"/>
          </w:tcPr>
          <w:p w14:paraId="781E5B7D"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 xml:space="preserve">Öğretim Üyesi Başına Devam Eden Uluslararası </w:t>
            </w:r>
            <w:proofErr w:type="spellStart"/>
            <w:r w:rsidRPr="00E5788E">
              <w:rPr>
                <w:rFonts w:eastAsia="Times New Roman" w:cs="Calibri Light"/>
                <w:noProof w:val="0"/>
                <w:color w:val="000000"/>
              </w:rPr>
              <w:t>İşbirlikli</w:t>
            </w:r>
            <w:proofErr w:type="spellEnd"/>
            <w:r w:rsidRPr="00E5788E">
              <w:rPr>
                <w:rFonts w:eastAsia="Times New Roman" w:cs="Calibri Light"/>
                <w:noProof w:val="0"/>
                <w:color w:val="000000"/>
              </w:rPr>
              <w:t xml:space="preserve"> Proje Sayısı </w:t>
            </w:r>
          </w:p>
        </w:tc>
        <w:tc>
          <w:tcPr>
            <w:tcW w:w="3977" w:type="dxa"/>
            <w:vAlign w:val="center"/>
          </w:tcPr>
          <w:p w14:paraId="3FA8CE6F"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Kurum dışından </w:t>
            </w:r>
            <w:r w:rsidRPr="00E5788E">
              <w:rPr>
                <w:rFonts w:eastAsia="Times New Roman" w:cs="Calibri Light"/>
                <w:b/>
                <w:i/>
                <w:noProof w:val="0"/>
                <w:color w:val="000000"/>
                <w:sz w:val="20"/>
                <w:szCs w:val="20"/>
              </w:rPr>
              <w:t>uluslararası kişi ya da kuruluşlar ile birlikte yürütülen</w:t>
            </w:r>
            <w:r w:rsidRPr="00E5788E">
              <w:rPr>
                <w:rFonts w:eastAsia="Times New Roman" w:cs="Calibri Light"/>
                <w:i/>
                <w:noProof w:val="0"/>
                <w:color w:val="000000"/>
                <w:sz w:val="20"/>
                <w:szCs w:val="20"/>
              </w:rPr>
              <w:t xml:space="preserve"> ve devam eden proje sayısının öğretim üyesi sayısına oranı sorulmaktadır.</w:t>
            </w:r>
          </w:p>
          <w:p w14:paraId="4A045443" w14:textId="77777777" w:rsidR="00E5788E" w:rsidRPr="00E5788E" w:rsidRDefault="00E5788E" w:rsidP="00E5788E">
            <w:pPr>
              <w:ind w:right="63"/>
              <w:rPr>
                <w:rFonts w:eastAsia="Times New Roman" w:cs="Calibri Light"/>
                <w:noProof w:val="0"/>
                <w:color w:val="000000"/>
                <w:sz w:val="20"/>
                <w:szCs w:val="20"/>
              </w:rPr>
            </w:pPr>
            <w:r w:rsidRPr="00E5788E">
              <w:rPr>
                <w:rFonts w:eastAsia="Times New Roman" w:cs="Calibri Light"/>
                <w:i/>
                <w:noProof w:val="0"/>
                <w:color w:val="FF0000"/>
                <w:sz w:val="16"/>
                <w:szCs w:val="16"/>
              </w:rPr>
              <w:t xml:space="preserve">Kanıt belge olarak değerlendirme yılı içerisinde devam eden uluslararası </w:t>
            </w:r>
            <w:proofErr w:type="spellStart"/>
            <w:proofErr w:type="gramStart"/>
            <w:r w:rsidRPr="00E5788E">
              <w:rPr>
                <w:rFonts w:eastAsia="Times New Roman" w:cs="Calibri Light"/>
                <w:i/>
                <w:noProof w:val="0"/>
                <w:color w:val="FF0000"/>
                <w:sz w:val="16"/>
                <w:szCs w:val="16"/>
              </w:rPr>
              <w:t>işbirlikli</w:t>
            </w:r>
            <w:proofErr w:type="spellEnd"/>
            <w:r w:rsidRPr="00E5788E">
              <w:rPr>
                <w:rFonts w:eastAsia="Times New Roman" w:cs="Calibri Light"/>
                <w:i/>
                <w:noProof w:val="0"/>
                <w:color w:val="FF0000"/>
                <w:sz w:val="16"/>
                <w:szCs w:val="16"/>
              </w:rPr>
              <w:t xml:space="preserve">  projelerin</w:t>
            </w:r>
            <w:proofErr w:type="gramEnd"/>
            <w:r w:rsidRPr="00E5788E">
              <w:rPr>
                <w:rFonts w:eastAsia="Times New Roman" w:cs="Calibri Light"/>
                <w:i/>
                <w:noProof w:val="0"/>
                <w:color w:val="FF0000"/>
                <w:sz w:val="16"/>
                <w:szCs w:val="16"/>
              </w:rPr>
              <w:t xml:space="preserve"> listesi,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r w:rsidRPr="00E5788E">
              <w:rPr>
                <w:rFonts w:eastAsia="Times New Roman" w:cs="Calibri Light"/>
                <w:noProof w:val="0"/>
                <w:color w:val="FF0000"/>
                <w:sz w:val="20"/>
                <w:szCs w:val="20"/>
              </w:rPr>
              <w:t xml:space="preserve"> </w:t>
            </w:r>
          </w:p>
        </w:tc>
        <w:tc>
          <w:tcPr>
            <w:tcW w:w="1593" w:type="dxa"/>
            <w:vAlign w:val="center"/>
          </w:tcPr>
          <w:p w14:paraId="23216350" w14:textId="77777777" w:rsidR="00E5788E" w:rsidRPr="00E5788E" w:rsidRDefault="00E5788E" w:rsidP="00E5788E">
            <w:pPr>
              <w:ind w:right="63"/>
              <w:jc w:val="right"/>
              <w:rPr>
                <w:rFonts w:eastAsia="Times New Roman" w:cs="Calibri Light"/>
                <w:noProof w:val="0"/>
                <w:color w:val="000000"/>
              </w:rPr>
            </w:pPr>
          </w:p>
        </w:tc>
      </w:tr>
      <w:tr w:rsidR="00E5788E" w:rsidRPr="00E5788E" w14:paraId="071832AD" w14:textId="77777777" w:rsidTr="004F1245">
        <w:trPr>
          <w:trHeight w:val="402"/>
          <w:jc w:val="center"/>
        </w:trPr>
        <w:tc>
          <w:tcPr>
            <w:tcW w:w="4636" w:type="dxa"/>
            <w:shd w:val="clear" w:color="auto" w:fill="E3F1F1"/>
            <w:vAlign w:val="center"/>
          </w:tcPr>
          <w:p w14:paraId="356A6C19"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 xml:space="preserve">Uluslararası </w:t>
            </w:r>
            <w:proofErr w:type="spellStart"/>
            <w:r w:rsidRPr="00E5788E">
              <w:rPr>
                <w:rFonts w:eastAsia="Times New Roman" w:cs="Calibri Light"/>
                <w:noProof w:val="0"/>
                <w:color w:val="000000"/>
              </w:rPr>
              <w:t>İşbirlikli</w:t>
            </w:r>
            <w:proofErr w:type="spellEnd"/>
            <w:r w:rsidRPr="00E5788E">
              <w:rPr>
                <w:rFonts w:eastAsia="Times New Roman" w:cs="Calibri Light"/>
                <w:noProof w:val="0"/>
                <w:color w:val="000000"/>
              </w:rPr>
              <w:t xml:space="preserve"> Projelerin Toplam Bütçesi </w:t>
            </w:r>
          </w:p>
        </w:tc>
        <w:tc>
          <w:tcPr>
            <w:tcW w:w="3977" w:type="dxa"/>
            <w:vAlign w:val="center"/>
          </w:tcPr>
          <w:p w14:paraId="4EC1D751" w14:textId="77777777" w:rsidR="00E5788E" w:rsidRPr="00E5788E" w:rsidRDefault="00E5788E" w:rsidP="00E5788E">
            <w:pPr>
              <w:ind w:right="63"/>
              <w:rPr>
                <w:rFonts w:eastAsia="Times New Roman" w:cs="Calibri Light"/>
                <w:noProof w:val="0"/>
                <w:color w:val="000000"/>
                <w:sz w:val="20"/>
                <w:szCs w:val="20"/>
              </w:rPr>
            </w:pPr>
          </w:p>
        </w:tc>
        <w:tc>
          <w:tcPr>
            <w:tcW w:w="1593" w:type="dxa"/>
            <w:vAlign w:val="center"/>
          </w:tcPr>
          <w:p w14:paraId="7D6E2F44" w14:textId="77777777" w:rsidR="00E5788E" w:rsidRPr="00E5788E" w:rsidRDefault="00E5788E" w:rsidP="00E5788E">
            <w:pPr>
              <w:ind w:right="63"/>
              <w:jc w:val="right"/>
              <w:rPr>
                <w:rFonts w:eastAsia="Times New Roman" w:cs="Calibri Light"/>
                <w:noProof w:val="0"/>
                <w:color w:val="000000"/>
              </w:rPr>
            </w:pPr>
          </w:p>
        </w:tc>
      </w:tr>
      <w:tr w:rsidR="00E5788E" w:rsidRPr="00E5788E" w14:paraId="6E40E883" w14:textId="77777777" w:rsidTr="004F1245">
        <w:trPr>
          <w:trHeight w:val="402"/>
          <w:jc w:val="center"/>
        </w:trPr>
        <w:tc>
          <w:tcPr>
            <w:tcW w:w="4636" w:type="dxa"/>
            <w:shd w:val="clear" w:color="auto" w:fill="E3F1F1"/>
            <w:vAlign w:val="center"/>
          </w:tcPr>
          <w:p w14:paraId="465CCAC6"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 xml:space="preserve">Devam Eden Uluslararası </w:t>
            </w:r>
            <w:proofErr w:type="spellStart"/>
            <w:r w:rsidRPr="00E5788E">
              <w:rPr>
                <w:rFonts w:eastAsia="Times New Roman" w:cs="Calibri Light"/>
                <w:noProof w:val="0"/>
                <w:color w:val="000000"/>
              </w:rPr>
              <w:t>İşbirlikli</w:t>
            </w:r>
            <w:proofErr w:type="spellEnd"/>
            <w:r w:rsidRPr="00E5788E">
              <w:rPr>
                <w:rFonts w:eastAsia="Times New Roman" w:cs="Calibri Light"/>
                <w:noProof w:val="0"/>
                <w:color w:val="000000"/>
              </w:rPr>
              <w:t xml:space="preserve"> Projelerin Toplam Bütçesi </w:t>
            </w:r>
          </w:p>
        </w:tc>
        <w:tc>
          <w:tcPr>
            <w:tcW w:w="3977" w:type="dxa"/>
            <w:vAlign w:val="center"/>
          </w:tcPr>
          <w:p w14:paraId="70DBE30C" w14:textId="77777777" w:rsidR="00E5788E" w:rsidRPr="00E5788E" w:rsidRDefault="00E5788E" w:rsidP="00E5788E">
            <w:pPr>
              <w:ind w:right="63"/>
              <w:rPr>
                <w:rFonts w:eastAsia="Times New Roman" w:cs="Calibri Light"/>
                <w:noProof w:val="0"/>
                <w:color w:val="000000"/>
                <w:sz w:val="20"/>
                <w:szCs w:val="20"/>
              </w:rPr>
            </w:pPr>
          </w:p>
        </w:tc>
        <w:tc>
          <w:tcPr>
            <w:tcW w:w="1593" w:type="dxa"/>
          </w:tcPr>
          <w:p w14:paraId="3EA22A63" w14:textId="77777777" w:rsidR="00E5788E" w:rsidRPr="00E5788E" w:rsidRDefault="00E5788E" w:rsidP="00E5788E">
            <w:pPr>
              <w:ind w:right="63"/>
              <w:jc w:val="both"/>
              <w:rPr>
                <w:rFonts w:eastAsia="Times New Roman" w:cs="Calibri Light"/>
                <w:noProof w:val="0"/>
                <w:color w:val="000000"/>
              </w:rPr>
            </w:pPr>
          </w:p>
        </w:tc>
      </w:tr>
      <w:tr w:rsidR="00E5788E" w:rsidRPr="00E5788E" w14:paraId="0A1758A8" w14:textId="77777777" w:rsidTr="004F1245">
        <w:trPr>
          <w:trHeight w:val="402"/>
          <w:jc w:val="center"/>
        </w:trPr>
        <w:tc>
          <w:tcPr>
            <w:tcW w:w="4636" w:type="dxa"/>
            <w:shd w:val="clear" w:color="auto" w:fill="E3F1F1"/>
            <w:vAlign w:val="center"/>
          </w:tcPr>
          <w:p w14:paraId="4B24CD8B" w14:textId="77777777" w:rsidR="00E5788E" w:rsidRPr="00E5788E" w:rsidRDefault="00E5788E" w:rsidP="00E5788E">
            <w:pPr>
              <w:numPr>
                <w:ilvl w:val="0"/>
                <w:numId w:val="20"/>
              </w:numPr>
              <w:ind w:left="326" w:right="63" w:hanging="284"/>
              <w:rPr>
                <w:rFonts w:eastAsia="Times New Roman"/>
                <w:noProof w:val="0"/>
                <w:color w:val="000000"/>
              </w:rPr>
            </w:pPr>
            <w:r w:rsidRPr="00E5788E">
              <w:rPr>
                <w:rFonts w:eastAsia="Times New Roman"/>
                <w:noProof w:val="0"/>
                <w:color w:val="000000"/>
              </w:rPr>
              <w:t xml:space="preserve"> Sonuçlanan Patent, Faydalı Model Veya Tasarım Sayısı</w:t>
            </w:r>
          </w:p>
          <w:p w14:paraId="5DEE3352" w14:textId="77777777" w:rsidR="00E5788E" w:rsidRPr="00E5788E" w:rsidRDefault="00E5788E" w:rsidP="00E5788E">
            <w:pPr>
              <w:ind w:left="326" w:right="63" w:hanging="284"/>
              <w:rPr>
                <w:rFonts w:eastAsia="Times New Roman"/>
                <w:noProof w:val="0"/>
                <w:color w:val="000000"/>
              </w:rPr>
            </w:pPr>
          </w:p>
        </w:tc>
        <w:tc>
          <w:tcPr>
            <w:tcW w:w="3977" w:type="dxa"/>
            <w:vAlign w:val="center"/>
          </w:tcPr>
          <w:p w14:paraId="1633CB3A"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Öğrenci, öğretim elemanı veya üniversitede istihdam edilen çalışanlarca başvurusu yapılan ve değerlendirme yılı içinde başvurusu olumlu sonuçlanan patent, faydalı model veya tasarım sayısı. </w:t>
            </w:r>
          </w:p>
          <w:p w14:paraId="5C081BE7"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Üniversite adresli olmayan ancak öğrenci, araştırmacı veya öğretim elemanları tarafından yapılan şahsi başvurular değerlendirmeye dâhildir.</w:t>
            </w:r>
          </w:p>
          <w:p w14:paraId="3E2350B9"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FF0000"/>
                <w:sz w:val="16"/>
                <w:szCs w:val="16"/>
              </w:rPr>
              <w:t xml:space="preserve">Kanıt belge olarak patent, faydalı model ve tasarımların detaylarının yer aldığı bir liste, </w:t>
            </w:r>
            <w:r w:rsidRPr="00E5788E">
              <w:rPr>
                <w:rFonts w:eastAsia="Times New Roman" w:cs="Calibri Light"/>
                <w:i/>
                <w:noProof w:val="0"/>
                <w:color w:val="FF0000"/>
                <w:sz w:val="16"/>
                <w:szCs w:val="16"/>
              </w:rPr>
              <w:t xml:space="preserve">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w:t>
            </w:r>
            <w:r w:rsidRPr="00E5788E">
              <w:rPr>
                <w:rFonts w:eastAsia="Times New Roman" w:cs="Calibri Light"/>
                <w:i/>
                <w:noProof w:val="0"/>
                <w:color w:val="FF0000"/>
                <w:sz w:val="16"/>
                <w:szCs w:val="16"/>
              </w:rPr>
              <w:lastRenderedPageBreak/>
              <w:t xml:space="preserve">“2021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r w:rsidRPr="00E5788E">
              <w:rPr>
                <w:rFonts w:eastAsia="Times New Roman"/>
                <w:i/>
                <w:noProof w:val="0"/>
                <w:color w:val="FF0000"/>
                <w:sz w:val="20"/>
                <w:szCs w:val="20"/>
              </w:rPr>
              <w:t xml:space="preserve">    </w:t>
            </w:r>
          </w:p>
        </w:tc>
        <w:tc>
          <w:tcPr>
            <w:tcW w:w="1593" w:type="dxa"/>
          </w:tcPr>
          <w:p w14:paraId="6BDCA0F2" w14:textId="77777777" w:rsidR="00E5788E" w:rsidRPr="00E5788E" w:rsidRDefault="00E5788E" w:rsidP="00E5788E">
            <w:pPr>
              <w:ind w:right="63"/>
              <w:jc w:val="both"/>
              <w:rPr>
                <w:rFonts w:eastAsia="Times New Roman" w:cs="Calibri Light"/>
                <w:noProof w:val="0"/>
                <w:color w:val="000000"/>
              </w:rPr>
            </w:pPr>
          </w:p>
        </w:tc>
      </w:tr>
      <w:tr w:rsidR="00E5788E" w:rsidRPr="00E5788E" w14:paraId="55115ED4" w14:textId="77777777" w:rsidTr="004F1245">
        <w:trPr>
          <w:trHeight w:val="402"/>
          <w:jc w:val="center"/>
        </w:trPr>
        <w:tc>
          <w:tcPr>
            <w:tcW w:w="4636" w:type="dxa"/>
            <w:shd w:val="clear" w:color="auto" w:fill="E3F1F1"/>
            <w:vAlign w:val="center"/>
          </w:tcPr>
          <w:p w14:paraId="3CB0D882" w14:textId="77777777" w:rsidR="00E5788E" w:rsidRPr="00E5788E" w:rsidRDefault="00E5788E" w:rsidP="00E5788E">
            <w:pPr>
              <w:numPr>
                <w:ilvl w:val="0"/>
                <w:numId w:val="20"/>
              </w:numPr>
              <w:ind w:right="63"/>
              <w:rPr>
                <w:rFonts w:eastAsia="Times New Roman"/>
                <w:noProof w:val="0"/>
                <w:color w:val="000000"/>
              </w:rPr>
            </w:pPr>
            <w:r w:rsidRPr="00E5788E">
              <w:rPr>
                <w:rFonts w:eastAsia="Times New Roman"/>
                <w:noProof w:val="0"/>
                <w:color w:val="000000"/>
              </w:rPr>
              <w:t>Uluslararası Patent Belgesi Sayısı</w:t>
            </w:r>
          </w:p>
        </w:tc>
        <w:tc>
          <w:tcPr>
            <w:tcW w:w="3977" w:type="dxa"/>
            <w:vAlign w:val="center"/>
          </w:tcPr>
          <w:p w14:paraId="676EC4E5"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Patent/Faydalı Model Belge alma süreci genel itibari ile Başvuru &gt; İnceleme &gt; Kamuoyuna Açıklanma &gt; Varsa İtiraz &gt; Belge Hazırlanması olarak özetlenebilir. Bu bölüme “</w:t>
            </w:r>
            <w:proofErr w:type="spellStart"/>
            <w:r w:rsidRPr="00E5788E">
              <w:rPr>
                <w:rFonts w:eastAsia="Times New Roman"/>
                <w:i/>
                <w:noProof w:val="0"/>
                <w:color w:val="000000"/>
                <w:sz w:val="20"/>
                <w:szCs w:val="20"/>
              </w:rPr>
              <w:t>European</w:t>
            </w:r>
            <w:proofErr w:type="spellEnd"/>
            <w:r w:rsidRPr="00E5788E">
              <w:rPr>
                <w:rFonts w:eastAsia="Times New Roman"/>
                <w:i/>
                <w:noProof w:val="0"/>
                <w:color w:val="000000"/>
                <w:sz w:val="20"/>
                <w:szCs w:val="20"/>
              </w:rPr>
              <w:t xml:space="preserve"> Patent Office vb.” aracılığı ile uluslararası bazda ilgili süreci tanımlanmış ve belgesi hazırlanmış/kurum ya da kişi tarafından teslim alınmış patent sayısı </w:t>
            </w:r>
          </w:p>
          <w:p w14:paraId="1F8484F2"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FF0000"/>
                <w:sz w:val="16"/>
                <w:szCs w:val="16"/>
              </w:rPr>
              <w:t xml:space="preserve">Kanıt belge olarak patent, faydalı model ve tasarımların detaylarının yer aldığı bir liste, </w:t>
            </w:r>
            <w:r w:rsidRPr="00E5788E">
              <w:rPr>
                <w:rFonts w:eastAsia="Times New Roman" w:cs="Calibri Light"/>
                <w:i/>
                <w:noProof w:val="0"/>
                <w:color w:val="FF0000"/>
                <w:sz w:val="16"/>
                <w:szCs w:val="16"/>
              </w:rPr>
              <w:t xml:space="preserve">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r w:rsidRPr="00E5788E">
              <w:rPr>
                <w:rFonts w:eastAsia="Times New Roman"/>
                <w:i/>
                <w:noProof w:val="0"/>
                <w:color w:val="FF0000"/>
                <w:sz w:val="20"/>
                <w:szCs w:val="20"/>
              </w:rPr>
              <w:t xml:space="preserve">  </w:t>
            </w:r>
          </w:p>
        </w:tc>
        <w:tc>
          <w:tcPr>
            <w:tcW w:w="1593" w:type="dxa"/>
          </w:tcPr>
          <w:p w14:paraId="39ED0624" w14:textId="77777777" w:rsidR="00E5788E" w:rsidRPr="00E5788E" w:rsidRDefault="00E5788E" w:rsidP="00E5788E">
            <w:pPr>
              <w:ind w:right="63"/>
              <w:jc w:val="both"/>
              <w:rPr>
                <w:rFonts w:eastAsia="Times New Roman" w:cs="Calibri Light"/>
                <w:noProof w:val="0"/>
                <w:color w:val="000000"/>
              </w:rPr>
            </w:pPr>
          </w:p>
        </w:tc>
      </w:tr>
      <w:tr w:rsidR="00E5788E" w:rsidRPr="00E5788E" w14:paraId="53229E2E" w14:textId="77777777" w:rsidTr="004F1245">
        <w:trPr>
          <w:trHeight w:val="402"/>
          <w:jc w:val="center"/>
        </w:trPr>
        <w:tc>
          <w:tcPr>
            <w:tcW w:w="4636" w:type="dxa"/>
            <w:shd w:val="clear" w:color="auto" w:fill="E3F1F1"/>
            <w:vAlign w:val="center"/>
          </w:tcPr>
          <w:p w14:paraId="166FDD5C" w14:textId="77777777" w:rsidR="00E5788E" w:rsidRPr="00E5788E" w:rsidRDefault="00E5788E" w:rsidP="00E5788E">
            <w:pPr>
              <w:numPr>
                <w:ilvl w:val="0"/>
                <w:numId w:val="20"/>
              </w:numPr>
              <w:ind w:left="326" w:right="63" w:hanging="284"/>
              <w:rPr>
                <w:rFonts w:eastAsia="Times New Roman"/>
                <w:noProof w:val="0"/>
                <w:color w:val="000000"/>
              </w:rPr>
            </w:pPr>
            <w:r w:rsidRPr="00E5788E">
              <w:rPr>
                <w:rFonts w:eastAsia="Times New Roman"/>
                <w:noProof w:val="0"/>
                <w:color w:val="000000"/>
              </w:rPr>
              <w:t xml:space="preserve"> Öğretim Üyesi Başına Ortalama Yıllık Uluslararası Patent Belge Sayısı</w:t>
            </w:r>
          </w:p>
        </w:tc>
        <w:tc>
          <w:tcPr>
            <w:tcW w:w="3977" w:type="dxa"/>
            <w:vAlign w:val="center"/>
          </w:tcPr>
          <w:p w14:paraId="5C8BCCF1"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Uluslararası bazda ilgili süreci tanımlanmış ve belgesi hazırlanmış/kurum ya da kişi tarafından teslim alınmış patent sayısının </w:t>
            </w:r>
            <w:r w:rsidRPr="00E5788E">
              <w:rPr>
                <w:rFonts w:eastAsia="Times New Roman"/>
                <w:i/>
                <w:noProof w:val="0"/>
                <w:color w:val="000000"/>
                <w:sz w:val="20"/>
                <w:szCs w:val="20"/>
                <w:u w:val="single"/>
              </w:rPr>
              <w:t>kadrolu öğretim üyesi</w:t>
            </w:r>
            <w:r w:rsidRPr="00E5788E">
              <w:rPr>
                <w:rFonts w:eastAsia="Times New Roman"/>
                <w:i/>
                <w:noProof w:val="0"/>
                <w:color w:val="000000"/>
                <w:sz w:val="20"/>
                <w:szCs w:val="20"/>
              </w:rPr>
              <w:t xml:space="preserve"> sayısına bölümü sonucu ortaya çıkan oran</w:t>
            </w:r>
          </w:p>
        </w:tc>
        <w:tc>
          <w:tcPr>
            <w:tcW w:w="1593" w:type="dxa"/>
          </w:tcPr>
          <w:p w14:paraId="7A420E11" w14:textId="77777777" w:rsidR="00E5788E" w:rsidRPr="00E5788E" w:rsidRDefault="00E5788E" w:rsidP="00E5788E">
            <w:pPr>
              <w:ind w:right="63"/>
              <w:jc w:val="both"/>
              <w:rPr>
                <w:rFonts w:eastAsia="Times New Roman" w:cs="Calibri Light"/>
                <w:noProof w:val="0"/>
                <w:color w:val="000000"/>
              </w:rPr>
            </w:pPr>
          </w:p>
        </w:tc>
      </w:tr>
      <w:tr w:rsidR="00E5788E" w:rsidRPr="00E5788E" w14:paraId="13B2DA2C" w14:textId="77777777" w:rsidTr="004F1245">
        <w:trPr>
          <w:trHeight w:val="402"/>
          <w:jc w:val="center"/>
        </w:trPr>
        <w:tc>
          <w:tcPr>
            <w:tcW w:w="4636" w:type="dxa"/>
            <w:shd w:val="clear" w:color="auto" w:fill="E3F1F1"/>
            <w:vAlign w:val="center"/>
          </w:tcPr>
          <w:p w14:paraId="721B3C39" w14:textId="77777777" w:rsidR="00E5788E" w:rsidRPr="00E5788E" w:rsidRDefault="00E5788E" w:rsidP="00E5788E">
            <w:pPr>
              <w:numPr>
                <w:ilvl w:val="0"/>
                <w:numId w:val="20"/>
              </w:numPr>
              <w:ind w:left="326" w:right="63" w:hanging="284"/>
              <w:rPr>
                <w:rFonts w:eastAsia="Times New Roman"/>
                <w:noProof w:val="0"/>
                <w:color w:val="000000"/>
              </w:rPr>
            </w:pPr>
            <w:r w:rsidRPr="00E5788E">
              <w:rPr>
                <w:rFonts w:eastAsia="Times New Roman"/>
                <w:noProof w:val="0"/>
                <w:color w:val="000000"/>
              </w:rPr>
              <w:t xml:space="preserve"> Öğretim Üyesi Haricinde Öğretim Elemanı Başına Ortalama Yıllık Uluslararası Patent Belge Sayısı</w:t>
            </w:r>
          </w:p>
        </w:tc>
        <w:tc>
          <w:tcPr>
            <w:tcW w:w="3977" w:type="dxa"/>
            <w:vAlign w:val="center"/>
          </w:tcPr>
          <w:p w14:paraId="19E25E08"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Uluslararası bazda ilgili süreci tanımlanmış ve belgesi hazırlanmış/kurum ya da kişi tarafından teslim alınmış patent sayısının </w:t>
            </w:r>
            <w:r w:rsidRPr="00E5788E">
              <w:rPr>
                <w:rFonts w:eastAsia="Times New Roman"/>
                <w:i/>
                <w:noProof w:val="0"/>
                <w:color w:val="000000"/>
                <w:sz w:val="20"/>
                <w:szCs w:val="20"/>
                <w:u w:val="single"/>
              </w:rPr>
              <w:t>öğretim üyesi haricinde toplam kadrolu öğretim elemanı</w:t>
            </w:r>
            <w:r w:rsidRPr="00E5788E">
              <w:rPr>
                <w:rFonts w:eastAsia="Times New Roman"/>
                <w:i/>
                <w:noProof w:val="0"/>
                <w:color w:val="000000"/>
                <w:sz w:val="20"/>
                <w:szCs w:val="20"/>
              </w:rPr>
              <w:t xml:space="preserve"> sayısına bölümü sonucu ortaya çıkan oran</w:t>
            </w:r>
          </w:p>
        </w:tc>
        <w:tc>
          <w:tcPr>
            <w:tcW w:w="1593" w:type="dxa"/>
          </w:tcPr>
          <w:p w14:paraId="1C3E0E2F" w14:textId="77777777" w:rsidR="00E5788E" w:rsidRPr="00E5788E" w:rsidRDefault="00E5788E" w:rsidP="00E5788E">
            <w:pPr>
              <w:ind w:right="63"/>
              <w:jc w:val="both"/>
              <w:rPr>
                <w:rFonts w:eastAsia="Times New Roman" w:cs="Calibri Light"/>
                <w:noProof w:val="0"/>
                <w:color w:val="000000"/>
              </w:rPr>
            </w:pPr>
          </w:p>
        </w:tc>
      </w:tr>
      <w:tr w:rsidR="00E5788E" w:rsidRPr="00E5788E" w14:paraId="68D0C164" w14:textId="77777777" w:rsidTr="004F1245">
        <w:trPr>
          <w:trHeight w:val="402"/>
          <w:jc w:val="center"/>
        </w:trPr>
        <w:tc>
          <w:tcPr>
            <w:tcW w:w="4636" w:type="dxa"/>
            <w:shd w:val="clear" w:color="auto" w:fill="E3F1F1"/>
            <w:vAlign w:val="center"/>
          </w:tcPr>
          <w:p w14:paraId="4F688D32" w14:textId="77777777" w:rsidR="00E5788E" w:rsidRPr="00E5788E" w:rsidRDefault="00E5788E" w:rsidP="00E5788E">
            <w:pPr>
              <w:numPr>
                <w:ilvl w:val="0"/>
                <w:numId w:val="20"/>
              </w:numPr>
              <w:ind w:left="326" w:right="63" w:hanging="284"/>
              <w:rPr>
                <w:rFonts w:eastAsia="Times New Roman"/>
                <w:noProof w:val="0"/>
                <w:color w:val="000000"/>
              </w:rPr>
            </w:pPr>
            <w:r w:rsidRPr="00E5788E">
              <w:rPr>
                <w:rFonts w:eastAsia="Times New Roman"/>
                <w:noProof w:val="0"/>
                <w:color w:val="000000"/>
              </w:rPr>
              <w:t xml:space="preserve">Faydalı Model ve Endüstriyel Tasarım Sayısı </w:t>
            </w:r>
          </w:p>
        </w:tc>
        <w:tc>
          <w:tcPr>
            <w:tcW w:w="3977" w:type="dxa"/>
            <w:vAlign w:val="center"/>
          </w:tcPr>
          <w:p w14:paraId="78FD8E61"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Faydalı Model ve Endüstriyel Tasarım Belge alma süreci genel itibari ile Başvuru &gt; İnceleme &gt; Kamuoyuna Açıklanma &gt; Varsa İtiraz &gt; Belge Hazırlanması olarak özetlenebilir. </w:t>
            </w:r>
          </w:p>
          <w:p w14:paraId="324C0990"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Bu bölüme “Türk Patent Enstitüsü, </w:t>
            </w:r>
            <w:proofErr w:type="spellStart"/>
            <w:r w:rsidRPr="00E5788E">
              <w:rPr>
                <w:rFonts w:eastAsia="Times New Roman"/>
                <w:i/>
                <w:noProof w:val="0"/>
                <w:color w:val="000000"/>
                <w:sz w:val="20"/>
                <w:szCs w:val="20"/>
              </w:rPr>
              <w:t>European</w:t>
            </w:r>
            <w:proofErr w:type="spellEnd"/>
            <w:r w:rsidRPr="00E5788E">
              <w:rPr>
                <w:rFonts w:eastAsia="Times New Roman"/>
                <w:i/>
                <w:noProof w:val="0"/>
                <w:color w:val="000000"/>
                <w:sz w:val="20"/>
                <w:szCs w:val="20"/>
              </w:rPr>
              <w:t xml:space="preserve"> Patent Office vb.”” aracılığı ile ilgili süreci tanımlanmış ve belgesi hazırlanmış/kurum ya da kişi tarafından teslim alınmış patent sayısı sorulmaktadır.</w:t>
            </w:r>
          </w:p>
        </w:tc>
        <w:tc>
          <w:tcPr>
            <w:tcW w:w="1593" w:type="dxa"/>
          </w:tcPr>
          <w:p w14:paraId="2A17A990" w14:textId="77777777" w:rsidR="00E5788E" w:rsidRPr="00E5788E" w:rsidRDefault="00E5788E" w:rsidP="00E5788E">
            <w:pPr>
              <w:ind w:right="63"/>
              <w:jc w:val="both"/>
              <w:rPr>
                <w:rFonts w:eastAsia="Times New Roman" w:cs="Calibri Light"/>
                <w:noProof w:val="0"/>
                <w:color w:val="000000"/>
              </w:rPr>
            </w:pPr>
          </w:p>
        </w:tc>
      </w:tr>
      <w:tr w:rsidR="00E5788E" w:rsidRPr="00E5788E" w14:paraId="353E0016" w14:textId="77777777" w:rsidTr="004F1245">
        <w:trPr>
          <w:trHeight w:val="402"/>
          <w:jc w:val="center"/>
        </w:trPr>
        <w:tc>
          <w:tcPr>
            <w:tcW w:w="4636" w:type="dxa"/>
            <w:shd w:val="clear" w:color="auto" w:fill="E3F1F1"/>
            <w:vAlign w:val="center"/>
          </w:tcPr>
          <w:p w14:paraId="2B980F7E" w14:textId="77777777" w:rsidR="00E5788E" w:rsidRPr="00E5788E" w:rsidRDefault="00E5788E" w:rsidP="00E5788E">
            <w:pPr>
              <w:numPr>
                <w:ilvl w:val="0"/>
                <w:numId w:val="20"/>
              </w:numPr>
              <w:ind w:left="326" w:right="63" w:hanging="326"/>
              <w:rPr>
                <w:rFonts w:eastAsia="Times New Roman"/>
                <w:noProof w:val="0"/>
                <w:color w:val="000000"/>
              </w:rPr>
            </w:pPr>
            <w:r w:rsidRPr="00E5788E">
              <w:rPr>
                <w:rFonts w:eastAsia="Times New Roman"/>
                <w:noProof w:val="0"/>
                <w:color w:val="000000"/>
              </w:rPr>
              <w:t>Öğretim Üyesi Başına Faydalı Model ve Endüstriyel Tasarım Sayısı</w:t>
            </w:r>
          </w:p>
        </w:tc>
        <w:tc>
          <w:tcPr>
            <w:tcW w:w="3977" w:type="dxa"/>
            <w:vAlign w:val="center"/>
          </w:tcPr>
          <w:p w14:paraId="03971969"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Bu bölüme “Türk Patent Enstitüsü, </w:t>
            </w:r>
            <w:proofErr w:type="spellStart"/>
            <w:r w:rsidRPr="00E5788E">
              <w:rPr>
                <w:rFonts w:eastAsia="Times New Roman"/>
                <w:i/>
                <w:noProof w:val="0"/>
                <w:color w:val="000000"/>
                <w:sz w:val="20"/>
                <w:szCs w:val="20"/>
              </w:rPr>
              <w:t>European</w:t>
            </w:r>
            <w:proofErr w:type="spellEnd"/>
            <w:r w:rsidRPr="00E5788E">
              <w:rPr>
                <w:rFonts w:eastAsia="Times New Roman"/>
                <w:i/>
                <w:noProof w:val="0"/>
                <w:color w:val="000000"/>
                <w:sz w:val="20"/>
                <w:szCs w:val="20"/>
              </w:rPr>
              <w:t xml:space="preserve"> Patent Office vb.”” aracılığı ile ilgili süreci tanımlanmış ve belgesi hazırlanmış/kurum ya da kişi tarafından teslim alınmış patent sayısının kadrolu </w:t>
            </w:r>
            <w:r w:rsidRPr="00E5788E">
              <w:rPr>
                <w:rFonts w:eastAsia="Times New Roman"/>
                <w:i/>
                <w:noProof w:val="0"/>
                <w:color w:val="000000"/>
                <w:sz w:val="20"/>
                <w:szCs w:val="20"/>
                <w:u w:val="single"/>
              </w:rPr>
              <w:t xml:space="preserve">öğretim üyesi </w:t>
            </w:r>
            <w:r w:rsidRPr="00E5788E">
              <w:rPr>
                <w:rFonts w:eastAsia="Times New Roman"/>
                <w:i/>
                <w:noProof w:val="0"/>
                <w:color w:val="000000"/>
                <w:sz w:val="20"/>
                <w:szCs w:val="20"/>
              </w:rPr>
              <w:t>sayısına bölümü sonucu ortaya çıkan oran sorulmaktadır.</w:t>
            </w:r>
          </w:p>
        </w:tc>
        <w:tc>
          <w:tcPr>
            <w:tcW w:w="1593" w:type="dxa"/>
          </w:tcPr>
          <w:p w14:paraId="56B6934E" w14:textId="77777777" w:rsidR="00E5788E" w:rsidRPr="00E5788E" w:rsidRDefault="00E5788E" w:rsidP="00E5788E">
            <w:pPr>
              <w:ind w:right="63"/>
              <w:jc w:val="both"/>
              <w:rPr>
                <w:rFonts w:eastAsia="Times New Roman" w:cs="Calibri Light"/>
                <w:noProof w:val="0"/>
                <w:color w:val="000000"/>
              </w:rPr>
            </w:pPr>
          </w:p>
        </w:tc>
      </w:tr>
      <w:tr w:rsidR="00E5788E" w:rsidRPr="00E5788E" w14:paraId="1F16B9DE" w14:textId="77777777" w:rsidTr="004F1245">
        <w:trPr>
          <w:trHeight w:val="402"/>
          <w:jc w:val="center"/>
        </w:trPr>
        <w:tc>
          <w:tcPr>
            <w:tcW w:w="4636" w:type="dxa"/>
            <w:shd w:val="clear" w:color="auto" w:fill="E3F1F1"/>
            <w:vAlign w:val="center"/>
          </w:tcPr>
          <w:p w14:paraId="26962349" w14:textId="77777777" w:rsidR="00E5788E" w:rsidRPr="00E5788E" w:rsidRDefault="00E5788E" w:rsidP="00E5788E">
            <w:pPr>
              <w:numPr>
                <w:ilvl w:val="0"/>
                <w:numId w:val="20"/>
              </w:numPr>
              <w:ind w:left="326" w:right="63" w:hanging="326"/>
              <w:rPr>
                <w:rFonts w:eastAsia="Times New Roman"/>
                <w:noProof w:val="0"/>
                <w:color w:val="000000"/>
              </w:rPr>
            </w:pPr>
            <w:r w:rsidRPr="00E5788E">
              <w:rPr>
                <w:rFonts w:eastAsia="Times New Roman"/>
                <w:noProof w:val="0"/>
                <w:color w:val="000000"/>
              </w:rPr>
              <w:t xml:space="preserve">Öğretim Üyesi Haricinde Öğretim Elemanı Başına Faydalı Model ve Endüstriyel Tasarım Sayısı </w:t>
            </w:r>
          </w:p>
        </w:tc>
        <w:tc>
          <w:tcPr>
            <w:tcW w:w="3977" w:type="dxa"/>
            <w:vAlign w:val="center"/>
          </w:tcPr>
          <w:p w14:paraId="68D47272"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Bu bölüme “Türk Patent Enstitüsü, </w:t>
            </w:r>
            <w:proofErr w:type="spellStart"/>
            <w:r w:rsidRPr="00E5788E">
              <w:rPr>
                <w:rFonts w:eastAsia="Times New Roman"/>
                <w:i/>
                <w:noProof w:val="0"/>
                <w:color w:val="000000"/>
                <w:sz w:val="20"/>
                <w:szCs w:val="20"/>
              </w:rPr>
              <w:t>European</w:t>
            </w:r>
            <w:proofErr w:type="spellEnd"/>
            <w:r w:rsidRPr="00E5788E">
              <w:rPr>
                <w:rFonts w:eastAsia="Times New Roman"/>
                <w:i/>
                <w:noProof w:val="0"/>
                <w:color w:val="000000"/>
                <w:sz w:val="20"/>
                <w:szCs w:val="20"/>
              </w:rPr>
              <w:t xml:space="preserve"> Patent Office vb.”” aracılığı ile ilgili süreci tanımlanmış ve belgesi hazırlanmış/kurum ya da kişi tarafından teslim alınmış patent sayısının </w:t>
            </w:r>
            <w:r w:rsidRPr="00E5788E">
              <w:rPr>
                <w:rFonts w:eastAsia="Times New Roman"/>
                <w:i/>
                <w:noProof w:val="0"/>
                <w:color w:val="000000"/>
                <w:sz w:val="20"/>
                <w:szCs w:val="20"/>
                <w:u w:val="single"/>
              </w:rPr>
              <w:t>öğretim üyesi haricinde kadrolu toplam öğretim elemanı</w:t>
            </w:r>
            <w:r w:rsidRPr="00E5788E">
              <w:rPr>
                <w:rFonts w:eastAsia="Times New Roman"/>
                <w:i/>
                <w:noProof w:val="0"/>
                <w:color w:val="000000"/>
                <w:sz w:val="20"/>
                <w:szCs w:val="20"/>
              </w:rPr>
              <w:t xml:space="preserve"> sayısına bölümü sonucu ortaya çıkan oran sorulmaktadır.</w:t>
            </w:r>
          </w:p>
        </w:tc>
        <w:tc>
          <w:tcPr>
            <w:tcW w:w="1593" w:type="dxa"/>
            <w:vAlign w:val="center"/>
          </w:tcPr>
          <w:p w14:paraId="393771D5" w14:textId="77777777" w:rsidR="00E5788E" w:rsidRPr="00E5788E" w:rsidRDefault="00E5788E" w:rsidP="00E5788E">
            <w:pPr>
              <w:ind w:right="63"/>
              <w:jc w:val="right"/>
              <w:rPr>
                <w:rFonts w:eastAsia="Times New Roman" w:cs="Calibri Light"/>
                <w:noProof w:val="0"/>
                <w:color w:val="000000"/>
              </w:rPr>
            </w:pPr>
          </w:p>
        </w:tc>
      </w:tr>
      <w:tr w:rsidR="00E5788E" w:rsidRPr="00E5788E" w14:paraId="181AC268" w14:textId="77777777" w:rsidTr="004F1245">
        <w:trPr>
          <w:trHeight w:val="402"/>
          <w:jc w:val="center"/>
        </w:trPr>
        <w:tc>
          <w:tcPr>
            <w:tcW w:w="4636" w:type="dxa"/>
            <w:shd w:val="clear" w:color="auto" w:fill="E3F1F1"/>
            <w:vAlign w:val="center"/>
          </w:tcPr>
          <w:p w14:paraId="45E54A0C" w14:textId="77777777" w:rsidR="00E5788E" w:rsidRPr="00E5788E" w:rsidRDefault="00E5788E" w:rsidP="00E5788E">
            <w:pPr>
              <w:numPr>
                <w:ilvl w:val="0"/>
                <w:numId w:val="20"/>
              </w:numPr>
              <w:ind w:left="326" w:right="63" w:hanging="326"/>
              <w:rPr>
                <w:rFonts w:eastAsia="Times New Roman"/>
                <w:noProof w:val="0"/>
                <w:color w:val="000000"/>
              </w:rPr>
            </w:pPr>
            <w:r w:rsidRPr="00E5788E">
              <w:rPr>
                <w:rFonts w:eastAsia="Times New Roman"/>
                <w:noProof w:val="0"/>
                <w:color w:val="000000"/>
              </w:rPr>
              <w:t xml:space="preserve">Öğretim elemanlarının faal durumda olan teknoloji şirketi sayısı </w:t>
            </w:r>
          </w:p>
        </w:tc>
        <w:tc>
          <w:tcPr>
            <w:tcW w:w="3977" w:type="dxa"/>
            <w:vAlign w:val="center"/>
          </w:tcPr>
          <w:p w14:paraId="08568461"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*Kurumunuza ait bir teknopark var ise Teknopark içerisindeki firmalardan</w:t>
            </w:r>
            <w:r w:rsidRPr="00E5788E">
              <w:rPr>
                <w:rFonts w:eastAsia="Times New Roman"/>
                <w:b/>
                <w:i/>
                <w:noProof w:val="0"/>
                <w:color w:val="000000"/>
                <w:sz w:val="20"/>
                <w:szCs w:val="20"/>
              </w:rPr>
              <w:t xml:space="preserve"> kurumunuz </w:t>
            </w:r>
            <w:r w:rsidRPr="00E5788E">
              <w:rPr>
                <w:rFonts w:eastAsia="Times New Roman"/>
                <w:i/>
                <w:noProof w:val="0"/>
                <w:color w:val="000000"/>
                <w:sz w:val="20"/>
                <w:szCs w:val="20"/>
              </w:rPr>
              <w:t xml:space="preserve">öğretim elemanlarına ait olan </w:t>
            </w:r>
            <w:r w:rsidRPr="00E5788E">
              <w:rPr>
                <w:rFonts w:eastAsia="Times New Roman"/>
                <w:b/>
                <w:i/>
                <w:noProof w:val="0"/>
                <w:color w:val="000000"/>
                <w:sz w:val="20"/>
                <w:szCs w:val="20"/>
              </w:rPr>
              <w:t>teknoloji</w:t>
            </w:r>
            <w:r w:rsidRPr="00E5788E">
              <w:rPr>
                <w:rFonts w:eastAsia="Times New Roman"/>
                <w:i/>
                <w:noProof w:val="0"/>
                <w:color w:val="000000"/>
                <w:sz w:val="20"/>
                <w:szCs w:val="20"/>
              </w:rPr>
              <w:t xml:space="preserve"> Şirket sayısı sorulmaktadır. </w:t>
            </w:r>
          </w:p>
          <w:p w14:paraId="7A2144CB" w14:textId="77777777" w:rsidR="00E5788E" w:rsidRPr="00E5788E" w:rsidRDefault="00E5788E" w:rsidP="00E5788E">
            <w:pPr>
              <w:ind w:right="63"/>
              <w:rPr>
                <w:rFonts w:eastAsia="Times New Roman"/>
                <w:i/>
                <w:noProof w:val="0"/>
                <w:color w:val="000000"/>
                <w:sz w:val="20"/>
                <w:szCs w:val="20"/>
              </w:rPr>
            </w:pPr>
            <w:r w:rsidRPr="00E5788E">
              <w:rPr>
                <w:rFonts w:eastAsia="Times New Roman" w:cs="Calibri Light"/>
                <w:i/>
                <w:noProof w:val="0"/>
                <w:color w:val="FF0000"/>
                <w:sz w:val="16"/>
                <w:szCs w:val="16"/>
              </w:rPr>
              <w:t>Kanıt belge olarak teknoloji şirketlerinin detaylarını içeren bir liste hazırlanarak,</w:t>
            </w:r>
            <w:r w:rsidRPr="00E5788E">
              <w:rPr>
                <w:rFonts w:eastAsia="Times New Roman" w:cs="Calibri Light"/>
                <w:i/>
                <w:noProof w:val="0"/>
                <w:color w:val="FF0000"/>
                <w:sz w:val="20"/>
                <w:szCs w:val="20"/>
              </w:rPr>
              <w:t xml:space="preserve"> </w:t>
            </w:r>
            <w:r w:rsidRPr="00E5788E">
              <w:rPr>
                <w:rFonts w:eastAsia="Times New Roman" w:cs="Calibri Light"/>
                <w:i/>
                <w:noProof w:val="0"/>
                <w:color w:val="FF0000"/>
                <w:sz w:val="16"/>
                <w:szCs w:val="16"/>
              </w:rPr>
              <w:t xml:space="preserve">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w:t>
            </w:r>
            <w:r w:rsidRPr="00E5788E">
              <w:rPr>
                <w:rFonts w:eastAsia="Times New Roman" w:cs="Calibri Light"/>
                <w:i/>
                <w:noProof w:val="0"/>
                <w:color w:val="FF0000"/>
                <w:sz w:val="16"/>
                <w:szCs w:val="16"/>
              </w:rPr>
              <w:lastRenderedPageBreak/>
              <w:t xml:space="preserve">“2021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69590B7E" w14:textId="77777777" w:rsidR="00E5788E" w:rsidRPr="00E5788E" w:rsidRDefault="00E5788E" w:rsidP="00E5788E">
            <w:pPr>
              <w:ind w:right="63"/>
              <w:jc w:val="right"/>
              <w:rPr>
                <w:rFonts w:eastAsia="Times New Roman" w:cs="Calibri Light"/>
                <w:noProof w:val="0"/>
                <w:color w:val="000000"/>
              </w:rPr>
            </w:pPr>
          </w:p>
        </w:tc>
      </w:tr>
      <w:tr w:rsidR="00E5788E" w:rsidRPr="00E5788E" w14:paraId="1AB35240" w14:textId="77777777" w:rsidTr="004F1245">
        <w:trPr>
          <w:trHeight w:val="402"/>
          <w:jc w:val="center"/>
        </w:trPr>
        <w:tc>
          <w:tcPr>
            <w:tcW w:w="4636" w:type="dxa"/>
            <w:shd w:val="clear" w:color="auto" w:fill="E3F1F1"/>
            <w:vAlign w:val="center"/>
          </w:tcPr>
          <w:p w14:paraId="55A0DD42" w14:textId="77777777" w:rsidR="00E5788E" w:rsidRPr="00E5788E" w:rsidRDefault="00E5788E" w:rsidP="00E5788E">
            <w:pPr>
              <w:numPr>
                <w:ilvl w:val="0"/>
                <w:numId w:val="20"/>
              </w:numPr>
              <w:ind w:left="326" w:right="63" w:hanging="326"/>
              <w:rPr>
                <w:rFonts w:eastAsia="Times New Roman" w:cs="Calibri Light"/>
                <w:noProof w:val="0"/>
                <w:color w:val="000000"/>
              </w:rPr>
            </w:pPr>
            <w:r w:rsidRPr="00E5788E">
              <w:rPr>
                <w:rFonts w:eastAsia="Times New Roman" w:cs="Calibri Light"/>
                <w:noProof w:val="0"/>
                <w:color w:val="000000"/>
              </w:rPr>
              <w:t xml:space="preserve">TÜBA ve TÜBİTAK ödüllü öğretim elemanı sayısı (TÜBA çeviri ödülü hariç) </w:t>
            </w:r>
          </w:p>
        </w:tc>
        <w:tc>
          <w:tcPr>
            <w:tcW w:w="3977" w:type="dxa"/>
            <w:vAlign w:val="center"/>
          </w:tcPr>
          <w:p w14:paraId="1754FFC6"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FF0000"/>
                <w:sz w:val="16"/>
                <w:szCs w:val="16"/>
              </w:rPr>
              <w:t xml:space="preserve">Kanıt belge olarak ödül alan öğretim elemanı, ödül türü, ödüle layık görülen araştırma/proje ismi vb. detayları içeren bir liste hazırlanarak,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w:t>
            </w:r>
            <w:proofErr w:type="gramStart"/>
            <w:r w:rsidRPr="00E5788E">
              <w:rPr>
                <w:rFonts w:eastAsia="Times New Roman" w:cs="Calibri Light"/>
                <w:i/>
                <w:noProof w:val="0"/>
                <w:color w:val="FF0000"/>
                <w:sz w:val="16"/>
                <w:szCs w:val="16"/>
              </w:rPr>
              <w:t>verilmelidir .</w:t>
            </w:r>
            <w:proofErr w:type="gramEnd"/>
            <w:r w:rsidRPr="00E5788E">
              <w:rPr>
                <w:rFonts w:eastAsia="Times New Roman" w:cs="Calibri Light"/>
                <w:i/>
                <w:noProof w:val="0"/>
                <w:color w:val="FF0000"/>
                <w:sz w:val="16"/>
                <w:szCs w:val="16"/>
              </w:rPr>
              <w:t xml:space="preserve">  </w:t>
            </w:r>
          </w:p>
        </w:tc>
        <w:tc>
          <w:tcPr>
            <w:tcW w:w="1593" w:type="dxa"/>
            <w:vAlign w:val="center"/>
          </w:tcPr>
          <w:p w14:paraId="32E51DC1" w14:textId="77777777" w:rsidR="00E5788E" w:rsidRPr="00E5788E" w:rsidRDefault="00E5788E" w:rsidP="00E5788E">
            <w:pPr>
              <w:ind w:right="63"/>
              <w:jc w:val="right"/>
              <w:rPr>
                <w:rFonts w:eastAsia="Times New Roman" w:cs="Calibri Light"/>
                <w:noProof w:val="0"/>
                <w:color w:val="000000"/>
              </w:rPr>
            </w:pPr>
          </w:p>
        </w:tc>
      </w:tr>
      <w:tr w:rsidR="00E5788E" w:rsidRPr="00E5788E" w14:paraId="6DA3D401" w14:textId="77777777" w:rsidTr="004F1245">
        <w:trPr>
          <w:trHeight w:val="402"/>
          <w:jc w:val="center"/>
        </w:trPr>
        <w:tc>
          <w:tcPr>
            <w:tcW w:w="4636" w:type="dxa"/>
            <w:shd w:val="clear" w:color="auto" w:fill="E3F1F1"/>
            <w:vAlign w:val="center"/>
          </w:tcPr>
          <w:p w14:paraId="6C67329F" w14:textId="77777777" w:rsidR="00E5788E" w:rsidRPr="00E5788E" w:rsidRDefault="00E5788E" w:rsidP="00E5788E">
            <w:pPr>
              <w:numPr>
                <w:ilvl w:val="0"/>
                <w:numId w:val="20"/>
              </w:numPr>
              <w:ind w:left="326" w:right="63" w:hanging="326"/>
              <w:rPr>
                <w:rFonts w:eastAsia="Times New Roman" w:cs="Calibri Light"/>
                <w:noProof w:val="0"/>
                <w:color w:val="000000"/>
              </w:rPr>
            </w:pPr>
            <w:r w:rsidRPr="00E5788E">
              <w:rPr>
                <w:rFonts w:eastAsia="Times New Roman" w:cs="Calibri Light"/>
                <w:noProof w:val="0"/>
                <w:color w:val="000000"/>
              </w:rPr>
              <w:t xml:space="preserve">Uluslararası ödüller </w:t>
            </w:r>
          </w:p>
        </w:tc>
        <w:tc>
          <w:tcPr>
            <w:tcW w:w="3977" w:type="dxa"/>
            <w:vAlign w:val="center"/>
          </w:tcPr>
          <w:p w14:paraId="4E0DE1A4"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FF0000"/>
                <w:sz w:val="16"/>
                <w:szCs w:val="16"/>
              </w:rPr>
              <w:t xml:space="preserve">Kanıt belge olarak ödül detaylarının yer aldığı bir liste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05962F5E" w14:textId="77777777" w:rsidR="00E5788E" w:rsidRPr="00E5788E" w:rsidRDefault="00E5788E" w:rsidP="00E5788E">
            <w:pPr>
              <w:ind w:right="63"/>
              <w:jc w:val="right"/>
              <w:rPr>
                <w:rFonts w:eastAsia="Times New Roman" w:cs="Calibri Light"/>
                <w:noProof w:val="0"/>
                <w:color w:val="000000"/>
              </w:rPr>
            </w:pPr>
          </w:p>
        </w:tc>
      </w:tr>
      <w:tr w:rsidR="00E5788E" w:rsidRPr="00E5788E" w14:paraId="68E577C7" w14:textId="77777777" w:rsidTr="004F1245">
        <w:trPr>
          <w:trHeight w:val="402"/>
          <w:jc w:val="center"/>
        </w:trPr>
        <w:tc>
          <w:tcPr>
            <w:tcW w:w="4636" w:type="dxa"/>
            <w:shd w:val="clear" w:color="auto" w:fill="002060"/>
            <w:vAlign w:val="center"/>
          </w:tcPr>
          <w:p w14:paraId="410926AB" w14:textId="77777777" w:rsidR="00E5788E" w:rsidRPr="00E5788E" w:rsidRDefault="00E5788E" w:rsidP="00E5788E">
            <w:pPr>
              <w:ind w:right="63"/>
              <w:rPr>
                <w:rFonts w:eastAsia="Times New Roman" w:cs="Calibri Light"/>
                <w:noProof w:val="0"/>
                <w:color w:val="FFFFFF"/>
              </w:rPr>
            </w:pPr>
            <w:r w:rsidRPr="00E5788E">
              <w:rPr>
                <w:rFonts w:eastAsia="Times New Roman" w:cs="Calibri Light"/>
                <w:b/>
                <w:noProof w:val="0"/>
                <w:color w:val="FFFFFF"/>
              </w:rPr>
              <w:t>5. Toplumsal Katkı</w:t>
            </w:r>
          </w:p>
        </w:tc>
        <w:tc>
          <w:tcPr>
            <w:tcW w:w="3977" w:type="dxa"/>
            <w:shd w:val="clear" w:color="auto" w:fill="002060"/>
            <w:vAlign w:val="center"/>
          </w:tcPr>
          <w:p w14:paraId="171D5526" w14:textId="77777777" w:rsidR="00E5788E" w:rsidRPr="00E5788E" w:rsidRDefault="00E5788E" w:rsidP="00E5788E">
            <w:pPr>
              <w:ind w:right="63"/>
              <w:jc w:val="both"/>
              <w:rPr>
                <w:rFonts w:eastAsia="Times New Roman" w:cs="Calibri Light"/>
                <w:i/>
                <w:noProof w:val="0"/>
                <w:color w:val="FFFFFF"/>
              </w:rPr>
            </w:pPr>
          </w:p>
        </w:tc>
        <w:tc>
          <w:tcPr>
            <w:tcW w:w="1593" w:type="dxa"/>
            <w:shd w:val="clear" w:color="auto" w:fill="002060"/>
          </w:tcPr>
          <w:p w14:paraId="5B586347" w14:textId="77777777" w:rsidR="00E5788E" w:rsidRPr="00E5788E" w:rsidRDefault="00E5788E" w:rsidP="00E5788E">
            <w:pPr>
              <w:ind w:right="63"/>
              <w:jc w:val="both"/>
              <w:rPr>
                <w:rFonts w:eastAsia="Times New Roman" w:cs="Calibri Light"/>
                <w:noProof w:val="0"/>
                <w:color w:val="FFFFFF"/>
              </w:rPr>
            </w:pPr>
          </w:p>
        </w:tc>
      </w:tr>
      <w:tr w:rsidR="00E5788E" w:rsidRPr="00E5788E" w14:paraId="41390A74" w14:textId="77777777" w:rsidTr="004F1245">
        <w:trPr>
          <w:trHeight w:val="402"/>
          <w:jc w:val="center"/>
        </w:trPr>
        <w:tc>
          <w:tcPr>
            <w:tcW w:w="4636" w:type="dxa"/>
            <w:shd w:val="clear" w:color="auto" w:fill="E3F1F1"/>
            <w:vAlign w:val="center"/>
          </w:tcPr>
          <w:p w14:paraId="4630F717" w14:textId="77777777" w:rsidR="00E5788E" w:rsidRPr="00E5788E" w:rsidRDefault="00E5788E" w:rsidP="00E5788E">
            <w:pPr>
              <w:numPr>
                <w:ilvl w:val="0"/>
                <w:numId w:val="21"/>
              </w:numPr>
              <w:ind w:left="326" w:right="63" w:hanging="326"/>
              <w:rPr>
                <w:rFonts w:eastAsia="Times New Roman" w:cs="Calibri Light"/>
                <w:b/>
                <w:noProof w:val="0"/>
                <w:color w:val="000000"/>
              </w:rPr>
            </w:pPr>
            <w:r w:rsidRPr="00E5788E">
              <w:rPr>
                <w:rFonts w:eastAsia="Times New Roman" w:cs="Calibri Light"/>
                <w:noProof w:val="0"/>
                <w:color w:val="000000"/>
              </w:rPr>
              <w:t>Bütçesi olan ve birimin kendi yürüttüğü sosyal sorumluluk projelerinin sayısı</w:t>
            </w:r>
          </w:p>
        </w:tc>
        <w:tc>
          <w:tcPr>
            <w:tcW w:w="3977" w:type="dxa"/>
            <w:vMerge w:val="restart"/>
            <w:vAlign w:val="center"/>
          </w:tcPr>
          <w:p w14:paraId="5F84197A" w14:textId="77777777" w:rsidR="00E5788E" w:rsidRPr="00E5788E" w:rsidRDefault="00E5788E" w:rsidP="00E5788E">
            <w:pPr>
              <w:ind w:right="63"/>
              <w:jc w:val="both"/>
              <w:rPr>
                <w:rFonts w:eastAsia="Times New Roman" w:cs="Calibri Light"/>
                <w:i/>
                <w:noProof w:val="0"/>
                <w:color w:val="000000"/>
              </w:rPr>
            </w:pPr>
            <w:r w:rsidRPr="00E5788E">
              <w:rPr>
                <w:rFonts w:eastAsia="Times New Roman" w:cs="Calibri Light"/>
                <w:i/>
                <w:noProof w:val="0"/>
                <w:color w:val="FF0000"/>
                <w:sz w:val="16"/>
                <w:szCs w:val="16"/>
              </w:rPr>
              <w:t xml:space="preserve">Kanıt belge olarak proje detaylarının yer aldığı bir liste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69D23B47" w14:textId="77777777" w:rsidR="00E5788E" w:rsidRPr="00E5788E" w:rsidRDefault="00E5788E" w:rsidP="00E5788E">
            <w:pPr>
              <w:ind w:right="63"/>
              <w:jc w:val="right"/>
              <w:rPr>
                <w:rFonts w:eastAsia="Times New Roman" w:cs="Calibri Light"/>
                <w:noProof w:val="0"/>
                <w:color w:val="000000"/>
              </w:rPr>
            </w:pPr>
          </w:p>
        </w:tc>
      </w:tr>
      <w:tr w:rsidR="00E5788E" w:rsidRPr="00E5788E" w14:paraId="2A5181D1" w14:textId="77777777" w:rsidTr="004F1245">
        <w:trPr>
          <w:trHeight w:val="402"/>
          <w:jc w:val="center"/>
        </w:trPr>
        <w:tc>
          <w:tcPr>
            <w:tcW w:w="4636" w:type="dxa"/>
            <w:shd w:val="clear" w:color="auto" w:fill="E3F1F1"/>
            <w:vAlign w:val="center"/>
          </w:tcPr>
          <w:p w14:paraId="4452E10D" w14:textId="77777777" w:rsidR="00E5788E" w:rsidRPr="00E5788E" w:rsidRDefault="00E5788E" w:rsidP="00E5788E">
            <w:pPr>
              <w:numPr>
                <w:ilvl w:val="0"/>
                <w:numId w:val="21"/>
              </w:numPr>
              <w:ind w:left="326" w:right="63" w:hanging="326"/>
              <w:rPr>
                <w:rFonts w:eastAsia="Times New Roman" w:cs="Calibri Light"/>
                <w:noProof w:val="0"/>
                <w:color w:val="000000"/>
              </w:rPr>
            </w:pPr>
            <w:r w:rsidRPr="00E5788E">
              <w:rPr>
                <w:rFonts w:eastAsia="Times New Roman" w:cs="Calibri Light"/>
                <w:noProof w:val="0"/>
                <w:color w:val="000000"/>
              </w:rPr>
              <w:t>Bütçesi olan ve Sanayi işbirliği ile yürütülen sosyal sorumluluk projelerinin sayısı</w:t>
            </w:r>
          </w:p>
        </w:tc>
        <w:tc>
          <w:tcPr>
            <w:tcW w:w="3977" w:type="dxa"/>
            <w:vMerge/>
            <w:vAlign w:val="center"/>
          </w:tcPr>
          <w:p w14:paraId="3A90928E" w14:textId="77777777" w:rsidR="00E5788E" w:rsidRPr="00E5788E" w:rsidRDefault="00E5788E" w:rsidP="00E5788E">
            <w:pPr>
              <w:ind w:right="63"/>
              <w:jc w:val="both"/>
              <w:rPr>
                <w:rFonts w:eastAsia="Times New Roman" w:cs="Calibri Light"/>
                <w:noProof w:val="0"/>
                <w:color w:val="000000"/>
              </w:rPr>
            </w:pPr>
          </w:p>
        </w:tc>
        <w:tc>
          <w:tcPr>
            <w:tcW w:w="1593" w:type="dxa"/>
            <w:vAlign w:val="center"/>
          </w:tcPr>
          <w:p w14:paraId="57531B77" w14:textId="77777777" w:rsidR="00E5788E" w:rsidRPr="00E5788E" w:rsidRDefault="00E5788E" w:rsidP="00E5788E">
            <w:pPr>
              <w:ind w:right="63"/>
              <w:jc w:val="right"/>
              <w:rPr>
                <w:rFonts w:eastAsia="Times New Roman" w:cs="Calibri Light"/>
                <w:noProof w:val="0"/>
                <w:color w:val="000000"/>
              </w:rPr>
            </w:pPr>
          </w:p>
        </w:tc>
      </w:tr>
      <w:tr w:rsidR="00E5788E" w:rsidRPr="00E5788E" w14:paraId="3D3F89D8" w14:textId="77777777" w:rsidTr="004F1245">
        <w:trPr>
          <w:trHeight w:val="402"/>
          <w:jc w:val="center"/>
        </w:trPr>
        <w:tc>
          <w:tcPr>
            <w:tcW w:w="4636" w:type="dxa"/>
            <w:shd w:val="clear" w:color="auto" w:fill="E3F1F1"/>
            <w:vAlign w:val="center"/>
          </w:tcPr>
          <w:p w14:paraId="13EE03BF" w14:textId="77777777" w:rsidR="00E5788E" w:rsidRPr="00E5788E" w:rsidRDefault="00E5788E" w:rsidP="00E5788E">
            <w:pPr>
              <w:numPr>
                <w:ilvl w:val="0"/>
                <w:numId w:val="21"/>
              </w:numPr>
              <w:ind w:left="326" w:right="63" w:hanging="326"/>
              <w:rPr>
                <w:rFonts w:eastAsia="Times New Roman" w:cs="Calibri Light"/>
                <w:noProof w:val="0"/>
                <w:color w:val="000000"/>
              </w:rPr>
            </w:pPr>
            <w:r w:rsidRPr="00E5788E">
              <w:rPr>
                <w:rFonts w:eastAsia="Times New Roman" w:cs="Calibri Light"/>
                <w:noProof w:val="0"/>
                <w:color w:val="000000"/>
              </w:rPr>
              <w:t>Bütçesi olan ve Kamu kurumları ile yürütülen sosyal sorumluluk projelerinin sayısı</w:t>
            </w:r>
          </w:p>
        </w:tc>
        <w:tc>
          <w:tcPr>
            <w:tcW w:w="3977" w:type="dxa"/>
            <w:vMerge/>
            <w:vAlign w:val="center"/>
          </w:tcPr>
          <w:p w14:paraId="2D12818B" w14:textId="77777777" w:rsidR="00E5788E" w:rsidRPr="00E5788E" w:rsidRDefault="00E5788E" w:rsidP="00E5788E">
            <w:pPr>
              <w:ind w:right="63"/>
              <w:jc w:val="both"/>
              <w:rPr>
                <w:rFonts w:eastAsia="Times New Roman" w:cs="Calibri Light"/>
                <w:noProof w:val="0"/>
                <w:color w:val="000000"/>
              </w:rPr>
            </w:pPr>
          </w:p>
        </w:tc>
        <w:tc>
          <w:tcPr>
            <w:tcW w:w="1593" w:type="dxa"/>
            <w:vAlign w:val="center"/>
          </w:tcPr>
          <w:p w14:paraId="3A006C17" w14:textId="77777777" w:rsidR="00E5788E" w:rsidRPr="00E5788E" w:rsidRDefault="00E5788E" w:rsidP="00E5788E">
            <w:pPr>
              <w:ind w:right="63"/>
              <w:jc w:val="right"/>
              <w:rPr>
                <w:rFonts w:eastAsia="Times New Roman" w:cs="Calibri Light"/>
                <w:noProof w:val="0"/>
                <w:color w:val="000000"/>
              </w:rPr>
            </w:pPr>
          </w:p>
        </w:tc>
      </w:tr>
      <w:tr w:rsidR="00E5788E" w:rsidRPr="00E5788E" w14:paraId="12111FA4" w14:textId="77777777" w:rsidTr="004F1245">
        <w:trPr>
          <w:trHeight w:val="402"/>
          <w:jc w:val="center"/>
        </w:trPr>
        <w:tc>
          <w:tcPr>
            <w:tcW w:w="4636" w:type="dxa"/>
            <w:shd w:val="clear" w:color="auto" w:fill="002060"/>
            <w:vAlign w:val="center"/>
          </w:tcPr>
          <w:p w14:paraId="4997F4FE" w14:textId="77777777" w:rsidR="00E5788E" w:rsidRPr="00E5788E" w:rsidRDefault="00E5788E" w:rsidP="00E5788E">
            <w:pPr>
              <w:ind w:right="63"/>
              <w:rPr>
                <w:rFonts w:eastAsia="Times New Roman" w:cs="Calibri Light"/>
                <w:noProof w:val="0"/>
                <w:color w:val="FFFFFF"/>
              </w:rPr>
            </w:pPr>
            <w:r w:rsidRPr="00E5788E">
              <w:rPr>
                <w:rFonts w:eastAsia="Times New Roman" w:cs="Calibri Light"/>
                <w:b/>
                <w:noProof w:val="0"/>
                <w:color w:val="FFFFFF"/>
              </w:rPr>
              <w:t>6. Yönetim Sistemi</w:t>
            </w:r>
          </w:p>
        </w:tc>
        <w:tc>
          <w:tcPr>
            <w:tcW w:w="3977" w:type="dxa"/>
            <w:shd w:val="clear" w:color="auto" w:fill="002060"/>
            <w:vAlign w:val="center"/>
          </w:tcPr>
          <w:p w14:paraId="659E7FB9" w14:textId="77777777" w:rsidR="00E5788E" w:rsidRPr="00E5788E" w:rsidRDefault="00E5788E" w:rsidP="00E5788E">
            <w:pPr>
              <w:ind w:right="63"/>
              <w:jc w:val="both"/>
              <w:rPr>
                <w:rFonts w:eastAsia="Times New Roman" w:cs="Calibri Light"/>
                <w:noProof w:val="0"/>
                <w:color w:val="FFFFFF"/>
              </w:rPr>
            </w:pPr>
          </w:p>
        </w:tc>
        <w:tc>
          <w:tcPr>
            <w:tcW w:w="1593" w:type="dxa"/>
            <w:shd w:val="clear" w:color="auto" w:fill="002060"/>
          </w:tcPr>
          <w:p w14:paraId="0C96D90B" w14:textId="77777777" w:rsidR="00E5788E" w:rsidRPr="00E5788E" w:rsidRDefault="00E5788E" w:rsidP="00E5788E">
            <w:pPr>
              <w:ind w:right="63"/>
              <w:jc w:val="both"/>
              <w:rPr>
                <w:rFonts w:eastAsia="Times New Roman" w:cs="Calibri Light"/>
                <w:noProof w:val="0"/>
                <w:color w:val="FFFFFF"/>
              </w:rPr>
            </w:pPr>
          </w:p>
        </w:tc>
      </w:tr>
      <w:tr w:rsidR="00E5788E" w:rsidRPr="00E5788E" w14:paraId="0D475B93" w14:textId="77777777" w:rsidTr="004F1245">
        <w:trPr>
          <w:trHeight w:val="402"/>
          <w:jc w:val="center"/>
        </w:trPr>
        <w:tc>
          <w:tcPr>
            <w:tcW w:w="4636" w:type="dxa"/>
            <w:shd w:val="clear" w:color="auto" w:fill="E3F1F1"/>
            <w:vAlign w:val="center"/>
          </w:tcPr>
          <w:p w14:paraId="35F7833D" w14:textId="77777777" w:rsidR="00E5788E" w:rsidRPr="00E5788E" w:rsidRDefault="00E5788E" w:rsidP="00E5788E">
            <w:pPr>
              <w:numPr>
                <w:ilvl w:val="0"/>
                <w:numId w:val="34"/>
              </w:numPr>
              <w:ind w:left="326" w:right="63" w:hanging="284"/>
              <w:rPr>
                <w:rFonts w:eastAsia="Times New Roman" w:cs="Calibri Light"/>
                <w:b/>
                <w:noProof w:val="0"/>
                <w:color w:val="000000"/>
              </w:rPr>
            </w:pPr>
            <w:r w:rsidRPr="00E5788E">
              <w:rPr>
                <w:rFonts w:eastAsia="Times New Roman" w:cs="Calibri Light"/>
                <w:noProof w:val="0"/>
                <w:color w:val="000000"/>
              </w:rPr>
              <w:t>Merkezi Bütçe</w:t>
            </w:r>
          </w:p>
        </w:tc>
        <w:tc>
          <w:tcPr>
            <w:tcW w:w="3977" w:type="dxa"/>
            <w:vAlign w:val="center"/>
          </w:tcPr>
          <w:p w14:paraId="73727886"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Merkezi bütçeden gelen ve araştırma-geliştirme kategorisindeki faaliyetlere ait olmayan gelirler</w:t>
            </w:r>
          </w:p>
        </w:tc>
        <w:tc>
          <w:tcPr>
            <w:tcW w:w="1593" w:type="dxa"/>
            <w:vAlign w:val="center"/>
          </w:tcPr>
          <w:p w14:paraId="0986A3D2"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81.347.776,65</w:t>
            </w:r>
          </w:p>
        </w:tc>
      </w:tr>
      <w:tr w:rsidR="00E5788E" w:rsidRPr="00E5788E" w14:paraId="53D93D70" w14:textId="77777777" w:rsidTr="004F1245">
        <w:trPr>
          <w:trHeight w:val="402"/>
          <w:jc w:val="center"/>
        </w:trPr>
        <w:tc>
          <w:tcPr>
            <w:tcW w:w="4636" w:type="dxa"/>
            <w:shd w:val="clear" w:color="auto" w:fill="E3F1F1"/>
            <w:vAlign w:val="center"/>
          </w:tcPr>
          <w:p w14:paraId="0590D74B" w14:textId="77777777" w:rsidR="00E5788E" w:rsidRPr="00E5788E" w:rsidRDefault="00E5788E" w:rsidP="00E5788E">
            <w:pPr>
              <w:numPr>
                <w:ilvl w:val="0"/>
                <w:numId w:val="34"/>
              </w:numPr>
              <w:ind w:left="326" w:right="63" w:hanging="284"/>
              <w:rPr>
                <w:rFonts w:eastAsia="Times New Roman" w:cs="Calibri Light"/>
                <w:noProof w:val="0"/>
                <w:color w:val="000000"/>
              </w:rPr>
            </w:pPr>
            <w:r w:rsidRPr="00E5788E">
              <w:rPr>
                <w:rFonts w:eastAsia="Times New Roman" w:cs="Calibri Light"/>
                <w:noProof w:val="0"/>
                <w:color w:val="000000"/>
              </w:rPr>
              <w:t>Öğrenci Gelirleri</w:t>
            </w:r>
          </w:p>
        </w:tc>
        <w:tc>
          <w:tcPr>
            <w:tcW w:w="3977" w:type="dxa"/>
            <w:vAlign w:val="center"/>
          </w:tcPr>
          <w:p w14:paraId="20A01743"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Kaynağı öğrenci olan tüm gelirler </w:t>
            </w:r>
          </w:p>
          <w:p w14:paraId="38A935F7"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(2. Öğretim, tezsiz yüksek lisans, yaz okulu, hizmetler, harçlar, yemek, barınma vb.)</w:t>
            </w:r>
          </w:p>
        </w:tc>
        <w:tc>
          <w:tcPr>
            <w:tcW w:w="1593" w:type="dxa"/>
            <w:vAlign w:val="center"/>
          </w:tcPr>
          <w:p w14:paraId="4E88094A"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466.215,05</w:t>
            </w:r>
          </w:p>
        </w:tc>
      </w:tr>
      <w:tr w:rsidR="00E5788E" w:rsidRPr="00E5788E" w14:paraId="0F9D40BE" w14:textId="77777777" w:rsidTr="004F1245">
        <w:trPr>
          <w:trHeight w:val="402"/>
          <w:jc w:val="center"/>
        </w:trPr>
        <w:tc>
          <w:tcPr>
            <w:tcW w:w="4636" w:type="dxa"/>
            <w:shd w:val="clear" w:color="auto" w:fill="E3F1F1"/>
            <w:vAlign w:val="center"/>
          </w:tcPr>
          <w:p w14:paraId="5016DE8F" w14:textId="77777777" w:rsidR="00E5788E" w:rsidRPr="00E5788E" w:rsidRDefault="00E5788E" w:rsidP="00E5788E">
            <w:pPr>
              <w:numPr>
                <w:ilvl w:val="0"/>
                <w:numId w:val="34"/>
              </w:numPr>
              <w:ind w:left="326" w:right="63" w:hanging="284"/>
              <w:rPr>
                <w:rFonts w:eastAsia="Times New Roman" w:cs="Calibri Light"/>
                <w:noProof w:val="0"/>
                <w:color w:val="000000"/>
              </w:rPr>
            </w:pPr>
            <w:r w:rsidRPr="00E5788E">
              <w:rPr>
                <w:rFonts w:eastAsia="Times New Roman" w:cs="Calibri Light"/>
                <w:noProof w:val="0"/>
                <w:color w:val="000000"/>
              </w:rPr>
              <w:t>Araştırma Gelirleri</w:t>
            </w:r>
          </w:p>
        </w:tc>
        <w:tc>
          <w:tcPr>
            <w:tcW w:w="3977" w:type="dxa"/>
            <w:vAlign w:val="center"/>
          </w:tcPr>
          <w:p w14:paraId="1864EADE" w14:textId="77777777" w:rsidR="00E5788E" w:rsidRPr="00E5788E" w:rsidRDefault="00E5788E" w:rsidP="00E5788E">
            <w:pPr>
              <w:widowControl/>
              <w:autoSpaceDE w:val="0"/>
              <w:autoSpaceDN w:val="0"/>
              <w:adjustRightInd w:val="0"/>
              <w:spacing w:before="120" w:after="120"/>
              <w:ind w:right="63"/>
              <w:rPr>
                <w:rFonts w:cs="Calibri Light"/>
                <w:i/>
                <w:noProof w:val="0"/>
                <w:color w:val="000000"/>
                <w:sz w:val="20"/>
                <w:szCs w:val="20"/>
                <w:lang w:eastAsia="en-US"/>
              </w:rPr>
            </w:pPr>
            <w:r w:rsidRPr="00E5788E">
              <w:rPr>
                <w:rFonts w:cs="Calibri Light"/>
                <w:i/>
                <w:noProof w:val="0"/>
                <w:color w:val="000000"/>
                <w:sz w:val="20"/>
                <w:szCs w:val="20"/>
                <w:lang w:eastAsia="en-US"/>
              </w:rPr>
              <w:t>Merkezi bütçe içinde gelen araştırma gelirleri, ulusal/uluslararası her türlü proje gelirleri, patent gelirleri, danışmanlık gelirleri vb.</w:t>
            </w:r>
          </w:p>
        </w:tc>
        <w:tc>
          <w:tcPr>
            <w:tcW w:w="1593" w:type="dxa"/>
            <w:vAlign w:val="center"/>
          </w:tcPr>
          <w:p w14:paraId="72931518"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p>
        </w:tc>
      </w:tr>
      <w:tr w:rsidR="00E5788E" w:rsidRPr="00E5788E" w14:paraId="5743BB5A" w14:textId="77777777" w:rsidTr="004F1245">
        <w:trPr>
          <w:trHeight w:val="402"/>
          <w:jc w:val="center"/>
        </w:trPr>
        <w:tc>
          <w:tcPr>
            <w:tcW w:w="4636" w:type="dxa"/>
            <w:shd w:val="clear" w:color="auto" w:fill="E3F1F1"/>
            <w:vAlign w:val="center"/>
          </w:tcPr>
          <w:p w14:paraId="1EC978CA" w14:textId="77777777" w:rsidR="00E5788E" w:rsidRPr="00E5788E" w:rsidRDefault="00E5788E" w:rsidP="00E5788E">
            <w:pPr>
              <w:numPr>
                <w:ilvl w:val="0"/>
                <w:numId w:val="34"/>
              </w:numPr>
              <w:ind w:left="326" w:right="63" w:hanging="284"/>
              <w:jc w:val="both"/>
              <w:rPr>
                <w:rFonts w:eastAsia="Times New Roman" w:cs="Calibri Light"/>
                <w:noProof w:val="0"/>
                <w:color w:val="000000"/>
              </w:rPr>
            </w:pPr>
            <w:r w:rsidRPr="00E5788E">
              <w:rPr>
                <w:rFonts w:eastAsia="Times New Roman" w:cs="Calibri Light"/>
                <w:noProof w:val="0"/>
                <w:color w:val="000000"/>
              </w:rPr>
              <w:t>Topluma Hizmet Gelirleri</w:t>
            </w:r>
          </w:p>
        </w:tc>
        <w:tc>
          <w:tcPr>
            <w:tcW w:w="3977" w:type="dxa"/>
            <w:vAlign w:val="center"/>
          </w:tcPr>
          <w:p w14:paraId="322BA6F7" w14:textId="77777777" w:rsidR="00E5788E" w:rsidRPr="00E5788E" w:rsidRDefault="00E5788E" w:rsidP="00E5788E">
            <w:pPr>
              <w:widowControl/>
              <w:autoSpaceDE w:val="0"/>
              <w:autoSpaceDN w:val="0"/>
              <w:adjustRightInd w:val="0"/>
              <w:spacing w:before="120" w:after="120"/>
              <w:ind w:right="63"/>
              <w:rPr>
                <w:rFonts w:cs="Calibri Light"/>
                <w:i/>
                <w:noProof w:val="0"/>
                <w:color w:val="000000"/>
                <w:sz w:val="20"/>
                <w:szCs w:val="20"/>
                <w:lang w:eastAsia="en-US"/>
              </w:rPr>
            </w:pPr>
            <w:r w:rsidRPr="00E5788E">
              <w:rPr>
                <w:rFonts w:cs="Calibri Light"/>
                <w:i/>
                <w:noProof w:val="0"/>
                <w:color w:val="000000"/>
                <w:sz w:val="20"/>
                <w:szCs w:val="20"/>
                <w:lang w:eastAsia="en-US"/>
              </w:rPr>
              <w:t xml:space="preserve">Tıp, diş hekimliği vb. fakültelerin sağlık hizmeti geliri, mühendislik, mimarlık vb. fakültelerinin bilgi ve teknoloji transferi / projeler/ uygulamalar geliri, erişkin eğitimi/ yaşam boyu eğitim gelirleri, kira gelirleri, laboratuvar/deney/ölçüm </w:t>
            </w:r>
            <w:proofErr w:type="spellStart"/>
            <w:r w:rsidRPr="00E5788E">
              <w:rPr>
                <w:rFonts w:cs="Calibri Light"/>
                <w:i/>
                <w:noProof w:val="0"/>
                <w:color w:val="000000"/>
                <w:sz w:val="20"/>
                <w:szCs w:val="20"/>
                <w:lang w:eastAsia="en-US"/>
              </w:rPr>
              <w:t>vb</w:t>
            </w:r>
            <w:proofErr w:type="spellEnd"/>
            <w:r w:rsidRPr="00E5788E">
              <w:rPr>
                <w:rFonts w:cs="Calibri Light"/>
                <w:i/>
                <w:noProof w:val="0"/>
                <w:color w:val="000000"/>
                <w:sz w:val="20"/>
                <w:szCs w:val="20"/>
                <w:lang w:eastAsia="en-US"/>
              </w:rPr>
              <w:t xml:space="preserve"> gelirler </w:t>
            </w:r>
          </w:p>
        </w:tc>
        <w:tc>
          <w:tcPr>
            <w:tcW w:w="1593" w:type="dxa"/>
            <w:vAlign w:val="center"/>
          </w:tcPr>
          <w:p w14:paraId="4FB11371"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p>
        </w:tc>
      </w:tr>
      <w:tr w:rsidR="00E5788E" w:rsidRPr="00E5788E" w14:paraId="5EFC5B4B" w14:textId="77777777" w:rsidTr="004F1245">
        <w:trPr>
          <w:trHeight w:val="402"/>
          <w:jc w:val="center"/>
        </w:trPr>
        <w:tc>
          <w:tcPr>
            <w:tcW w:w="4636" w:type="dxa"/>
            <w:shd w:val="clear" w:color="auto" w:fill="E3F1F1"/>
            <w:vAlign w:val="center"/>
          </w:tcPr>
          <w:p w14:paraId="5C775BB6" w14:textId="77777777" w:rsidR="00E5788E" w:rsidRPr="00E5788E" w:rsidRDefault="00E5788E" w:rsidP="00E5788E">
            <w:pPr>
              <w:numPr>
                <w:ilvl w:val="0"/>
                <w:numId w:val="34"/>
              </w:numPr>
              <w:ind w:left="326" w:right="63" w:hanging="284"/>
              <w:jc w:val="both"/>
              <w:rPr>
                <w:rFonts w:eastAsia="Times New Roman" w:cs="Calibri Light"/>
                <w:noProof w:val="0"/>
                <w:color w:val="000000"/>
              </w:rPr>
            </w:pPr>
            <w:r w:rsidRPr="00E5788E">
              <w:rPr>
                <w:rFonts w:eastAsia="Times New Roman" w:cs="Calibri Light"/>
                <w:noProof w:val="0"/>
                <w:color w:val="000000"/>
              </w:rPr>
              <w:t>Bağışlar</w:t>
            </w:r>
          </w:p>
        </w:tc>
        <w:tc>
          <w:tcPr>
            <w:tcW w:w="3977" w:type="dxa"/>
            <w:vAlign w:val="center"/>
          </w:tcPr>
          <w:p w14:paraId="6A064429" w14:textId="77777777" w:rsidR="00E5788E" w:rsidRPr="00E5788E" w:rsidRDefault="00E5788E" w:rsidP="00E5788E">
            <w:pPr>
              <w:widowControl/>
              <w:autoSpaceDE w:val="0"/>
              <w:autoSpaceDN w:val="0"/>
              <w:adjustRightInd w:val="0"/>
              <w:spacing w:before="120" w:after="120"/>
              <w:ind w:right="63"/>
              <w:jc w:val="both"/>
              <w:rPr>
                <w:rFonts w:cs="Calibri Light"/>
                <w:i/>
                <w:noProof w:val="0"/>
                <w:color w:val="000000"/>
                <w:sz w:val="20"/>
                <w:szCs w:val="20"/>
                <w:lang w:eastAsia="en-US"/>
              </w:rPr>
            </w:pPr>
            <w:r w:rsidRPr="00E5788E">
              <w:rPr>
                <w:rFonts w:eastAsia="Times New Roman" w:cs="Calibri Light"/>
                <w:i/>
                <w:noProof w:val="0"/>
                <w:color w:val="000000"/>
                <w:sz w:val="20"/>
                <w:szCs w:val="20"/>
                <w:lang w:eastAsia="en-US"/>
              </w:rPr>
              <w:t>Devlet dışı, şartlı veya şartsız olarak aktarılan bağışlar</w:t>
            </w:r>
          </w:p>
        </w:tc>
        <w:tc>
          <w:tcPr>
            <w:tcW w:w="1593" w:type="dxa"/>
            <w:vAlign w:val="center"/>
          </w:tcPr>
          <w:p w14:paraId="0D71BA14" w14:textId="77777777" w:rsidR="00E5788E" w:rsidRPr="00E5788E" w:rsidRDefault="00E5788E" w:rsidP="00E5788E">
            <w:pPr>
              <w:widowControl/>
              <w:autoSpaceDE w:val="0"/>
              <w:autoSpaceDN w:val="0"/>
              <w:adjustRightInd w:val="0"/>
              <w:spacing w:before="120" w:after="120"/>
              <w:ind w:right="63"/>
              <w:jc w:val="right"/>
              <w:rPr>
                <w:rFonts w:eastAsia="Times New Roman" w:cs="Calibri Light"/>
                <w:noProof w:val="0"/>
                <w:color w:val="000000"/>
                <w:lang w:eastAsia="en-US"/>
              </w:rPr>
            </w:pPr>
          </w:p>
        </w:tc>
      </w:tr>
      <w:tr w:rsidR="00E5788E" w:rsidRPr="00E5788E" w14:paraId="3DCE19E2" w14:textId="77777777" w:rsidTr="004F1245">
        <w:trPr>
          <w:trHeight w:val="402"/>
          <w:jc w:val="center"/>
        </w:trPr>
        <w:tc>
          <w:tcPr>
            <w:tcW w:w="4636" w:type="dxa"/>
            <w:shd w:val="clear" w:color="auto" w:fill="E3F1F1"/>
            <w:vAlign w:val="center"/>
          </w:tcPr>
          <w:p w14:paraId="124737C5"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t>Personel Giderleri</w:t>
            </w:r>
          </w:p>
        </w:tc>
        <w:tc>
          <w:tcPr>
            <w:tcW w:w="3977" w:type="dxa"/>
            <w:vAlign w:val="center"/>
          </w:tcPr>
          <w:p w14:paraId="51334D24" w14:textId="77777777" w:rsidR="00E5788E" w:rsidRPr="00E5788E" w:rsidRDefault="00E5788E" w:rsidP="00E5788E">
            <w:pPr>
              <w:widowControl/>
              <w:autoSpaceDE w:val="0"/>
              <w:autoSpaceDN w:val="0"/>
              <w:adjustRightInd w:val="0"/>
              <w:spacing w:before="120" w:after="120"/>
              <w:ind w:right="63"/>
              <w:jc w:val="both"/>
              <w:rPr>
                <w:rFonts w:eastAsia="Times New Roman" w:cs="Calibri Light"/>
                <w:i/>
                <w:noProof w:val="0"/>
                <w:color w:val="000000"/>
                <w:sz w:val="20"/>
                <w:szCs w:val="20"/>
                <w:lang w:eastAsia="en-US"/>
              </w:rPr>
            </w:pPr>
            <w:r w:rsidRPr="00E5788E">
              <w:rPr>
                <w:rFonts w:eastAsia="Times New Roman" w:cs="Calibri Light"/>
                <w:i/>
                <w:noProof w:val="0"/>
                <w:color w:val="000000"/>
                <w:sz w:val="20"/>
                <w:szCs w:val="20"/>
                <w:lang w:eastAsia="en-US"/>
              </w:rPr>
              <w:t>Personel giderleri (SGK giderleri dâhil)</w:t>
            </w:r>
          </w:p>
        </w:tc>
        <w:tc>
          <w:tcPr>
            <w:tcW w:w="1593" w:type="dxa"/>
            <w:vAlign w:val="center"/>
          </w:tcPr>
          <w:p w14:paraId="38235058" w14:textId="77777777" w:rsidR="00E5788E" w:rsidRPr="00E5788E" w:rsidRDefault="00E5788E" w:rsidP="00E5788E">
            <w:pPr>
              <w:widowControl/>
              <w:autoSpaceDE w:val="0"/>
              <w:autoSpaceDN w:val="0"/>
              <w:adjustRightInd w:val="0"/>
              <w:spacing w:before="120" w:after="120"/>
              <w:ind w:right="63"/>
              <w:jc w:val="right"/>
              <w:rPr>
                <w:rFonts w:eastAsia="Times New Roman" w:cs="Calibri Light"/>
                <w:noProof w:val="0"/>
                <w:color w:val="000000"/>
                <w:lang w:eastAsia="en-US"/>
              </w:rPr>
            </w:pPr>
            <w:r w:rsidRPr="00E5788E">
              <w:rPr>
                <w:rFonts w:eastAsia="Times New Roman" w:cs="Calibri Light"/>
                <w:noProof w:val="0"/>
                <w:color w:val="000000"/>
                <w:lang w:eastAsia="en-US"/>
              </w:rPr>
              <w:t>80.846,190,83</w:t>
            </w:r>
          </w:p>
        </w:tc>
      </w:tr>
      <w:tr w:rsidR="00E5788E" w:rsidRPr="00E5788E" w14:paraId="11FA8111" w14:textId="77777777" w:rsidTr="004F1245">
        <w:trPr>
          <w:trHeight w:val="402"/>
          <w:jc w:val="center"/>
        </w:trPr>
        <w:tc>
          <w:tcPr>
            <w:tcW w:w="4636" w:type="dxa"/>
            <w:shd w:val="clear" w:color="auto" w:fill="E3F1F1"/>
            <w:vAlign w:val="center"/>
          </w:tcPr>
          <w:p w14:paraId="26C3CBBE"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t>Eğitim Giderleri</w:t>
            </w:r>
          </w:p>
        </w:tc>
        <w:tc>
          <w:tcPr>
            <w:tcW w:w="3977" w:type="dxa"/>
            <w:vAlign w:val="center"/>
          </w:tcPr>
          <w:p w14:paraId="406C0D4B" w14:textId="77777777" w:rsidR="00E5788E" w:rsidRPr="00E5788E" w:rsidRDefault="00E5788E" w:rsidP="00E5788E">
            <w:pPr>
              <w:widowControl/>
              <w:autoSpaceDE w:val="0"/>
              <w:autoSpaceDN w:val="0"/>
              <w:adjustRightInd w:val="0"/>
              <w:spacing w:before="120" w:after="120"/>
              <w:ind w:right="63"/>
              <w:rPr>
                <w:rFonts w:eastAsia="Times New Roman" w:cs="Calibri Light"/>
                <w:i/>
                <w:noProof w:val="0"/>
                <w:color w:val="000000"/>
                <w:sz w:val="20"/>
                <w:szCs w:val="20"/>
                <w:lang w:eastAsia="en-US"/>
              </w:rPr>
            </w:pPr>
            <w:r w:rsidRPr="00E5788E">
              <w:rPr>
                <w:rFonts w:cs="Calibri Light"/>
                <w:i/>
                <w:noProof w:val="0"/>
                <w:color w:val="000000"/>
                <w:sz w:val="20"/>
                <w:szCs w:val="20"/>
                <w:lang w:eastAsia="en-US"/>
              </w:rPr>
              <w:t>Öğrencilere ilişkin giderler, beslenme, barınma, sağlık, kültür, spor giderleri vb.</w:t>
            </w:r>
          </w:p>
        </w:tc>
        <w:tc>
          <w:tcPr>
            <w:tcW w:w="1593" w:type="dxa"/>
            <w:vAlign w:val="center"/>
          </w:tcPr>
          <w:p w14:paraId="0C46C4D9"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p>
        </w:tc>
      </w:tr>
      <w:tr w:rsidR="00E5788E" w:rsidRPr="00E5788E" w14:paraId="54C38D68" w14:textId="77777777" w:rsidTr="004F1245">
        <w:trPr>
          <w:trHeight w:val="402"/>
          <w:jc w:val="center"/>
        </w:trPr>
        <w:tc>
          <w:tcPr>
            <w:tcW w:w="4636" w:type="dxa"/>
            <w:shd w:val="clear" w:color="auto" w:fill="E3F1F1"/>
            <w:vAlign w:val="center"/>
          </w:tcPr>
          <w:p w14:paraId="5236208C"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t>Araştırma Giderleri</w:t>
            </w:r>
          </w:p>
        </w:tc>
        <w:tc>
          <w:tcPr>
            <w:tcW w:w="3977" w:type="dxa"/>
            <w:vAlign w:val="center"/>
          </w:tcPr>
          <w:p w14:paraId="018B7D9E" w14:textId="77777777" w:rsidR="00E5788E" w:rsidRPr="00E5788E" w:rsidRDefault="00E5788E" w:rsidP="00E5788E">
            <w:pPr>
              <w:widowControl/>
              <w:autoSpaceDE w:val="0"/>
              <w:autoSpaceDN w:val="0"/>
              <w:adjustRightInd w:val="0"/>
              <w:spacing w:before="120" w:after="120"/>
              <w:ind w:right="62"/>
              <w:jc w:val="both"/>
              <w:rPr>
                <w:rFonts w:cs="Calibri Light"/>
                <w:i/>
                <w:noProof w:val="0"/>
                <w:color w:val="000000"/>
                <w:sz w:val="20"/>
                <w:szCs w:val="20"/>
                <w:lang w:eastAsia="en-US"/>
              </w:rPr>
            </w:pPr>
            <w:r w:rsidRPr="00E5788E">
              <w:rPr>
                <w:rFonts w:cs="Calibri Light"/>
                <w:i/>
                <w:noProof w:val="0"/>
                <w:color w:val="000000"/>
                <w:sz w:val="20"/>
                <w:szCs w:val="20"/>
                <w:lang w:eastAsia="en-US"/>
              </w:rPr>
              <w:t>Araştırma kategorisindeki tüm eylem ve etkinliklere ait giderler</w:t>
            </w:r>
          </w:p>
        </w:tc>
        <w:tc>
          <w:tcPr>
            <w:tcW w:w="1593" w:type="dxa"/>
            <w:vAlign w:val="center"/>
          </w:tcPr>
          <w:p w14:paraId="5F5ED94F"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p>
        </w:tc>
      </w:tr>
      <w:tr w:rsidR="00E5788E" w:rsidRPr="00E5788E" w14:paraId="1585FF01" w14:textId="77777777" w:rsidTr="004F1245">
        <w:trPr>
          <w:trHeight w:val="402"/>
          <w:jc w:val="center"/>
        </w:trPr>
        <w:tc>
          <w:tcPr>
            <w:tcW w:w="4636" w:type="dxa"/>
            <w:shd w:val="clear" w:color="auto" w:fill="E3F1F1"/>
            <w:vAlign w:val="center"/>
          </w:tcPr>
          <w:p w14:paraId="6D14AEB0"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t>Topluma Hizmet Giderleri</w:t>
            </w:r>
          </w:p>
        </w:tc>
        <w:tc>
          <w:tcPr>
            <w:tcW w:w="3977" w:type="dxa"/>
            <w:vAlign w:val="center"/>
          </w:tcPr>
          <w:p w14:paraId="4D7E82F5" w14:textId="77777777" w:rsidR="00E5788E" w:rsidRPr="00E5788E" w:rsidRDefault="00E5788E" w:rsidP="00E5788E">
            <w:pPr>
              <w:widowControl/>
              <w:autoSpaceDE w:val="0"/>
              <w:autoSpaceDN w:val="0"/>
              <w:adjustRightInd w:val="0"/>
              <w:spacing w:before="120" w:after="120"/>
              <w:ind w:right="63"/>
              <w:jc w:val="both"/>
              <w:rPr>
                <w:rFonts w:cs="Calibri Light"/>
                <w:i/>
                <w:noProof w:val="0"/>
                <w:color w:val="000000"/>
                <w:sz w:val="20"/>
                <w:szCs w:val="20"/>
                <w:lang w:eastAsia="en-US"/>
              </w:rPr>
            </w:pPr>
            <w:r w:rsidRPr="00E5788E">
              <w:rPr>
                <w:rFonts w:cs="Calibri Light"/>
                <w:i/>
                <w:noProof w:val="0"/>
                <w:color w:val="000000"/>
                <w:sz w:val="20"/>
                <w:szCs w:val="20"/>
                <w:lang w:eastAsia="en-US"/>
              </w:rPr>
              <w:t>Topluma hizmet</w:t>
            </w:r>
            <w:r w:rsidRPr="00E5788E">
              <w:rPr>
                <w:rFonts w:cs="Calibri Light"/>
                <w:b/>
                <w:bCs/>
                <w:i/>
                <w:noProof w:val="0"/>
                <w:color w:val="000000"/>
                <w:sz w:val="20"/>
                <w:szCs w:val="20"/>
                <w:lang w:eastAsia="en-US"/>
              </w:rPr>
              <w:t xml:space="preserve"> </w:t>
            </w:r>
            <w:r w:rsidRPr="00E5788E">
              <w:rPr>
                <w:rFonts w:cs="Calibri Light"/>
                <w:i/>
                <w:noProof w:val="0"/>
                <w:color w:val="000000"/>
                <w:sz w:val="20"/>
                <w:szCs w:val="20"/>
                <w:lang w:eastAsia="en-US"/>
              </w:rPr>
              <w:t>kategorisindeki tüm etkinliklere ait giderler: sürekli eğitim, bilgi ve teknoloji transferi, sosyal sorumluluk etkinlikleri vb.</w:t>
            </w:r>
          </w:p>
        </w:tc>
        <w:tc>
          <w:tcPr>
            <w:tcW w:w="1593" w:type="dxa"/>
            <w:vAlign w:val="center"/>
          </w:tcPr>
          <w:p w14:paraId="0972D5F0"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p>
        </w:tc>
      </w:tr>
      <w:tr w:rsidR="00E5788E" w:rsidRPr="00E5788E" w14:paraId="7B870D33" w14:textId="77777777" w:rsidTr="004F1245">
        <w:trPr>
          <w:trHeight w:val="402"/>
          <w:jc w:val="center"/>
        </w:trPr>
        <w:tc>
          <w:tcPr>
            <w:tcW w:w="4636" w:type="dxa"/>
            <w:shd w:val="clear" w:color="auto" w:fill="E3F1F1"/>
            <w:vAlign w:val="center"/>
          </w:tcPr>
          <w:p w14:paraId="50948049"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lastRenderedPageBreak/>
              <w:t>Yönetim Giderleri</w:t>
            </w:r>
          </w:p>
        </w:tc>
        <w:tc>
          <w:tcPr>
            <w:tcW w:w="3977" w:type="dxa"/>
            <w:vAlign w:val="center"/>
          </w:tcPr>
          <w:p w14:paraId="6C0A4FD3" w14:textId="77777777" w:rsidR="00E5788E" w:rsidRPr="00E5788E" w:rsidRDefault="00E5788E" w:rsidP="00E5788E">
            <w:pPr>
              <w:widowControl/>
              <w:autoSpaceDE w:val="0"/>
              <w:autoSpaceDN w:val="0"/>
              <w:adjustRightInd w:val="0"/>
              <w:spacing w:before="120" w:after="120"/>
              <w:ind w:right="63"/>
              <w:jc w:val="both"/>
              <w:rPr>
                <w:rFonts w:cs="Calibri Light"/>
                <w:i/>
                <w:noProof w:val="0"/>
                <w:color w:val="000000"/>
                <w:sz w:val="20"/>
                <w:szCs w:val="20"/>
                <w:lang w:eastAsia="en-US"/>
              </w:rPr>
            </w:pPr>
            <w:r w:rsidRPr="00E5788E">
              <w:rPr>
                <w:rFonts w:cs="Calibri Light"/>
                <w:i/>
                <w:noProof w:val="0"/>
                <w:color w:val="000000"/>
                <w:sz w:val="20"/>
                <w:szCs w:val="20"/>
                <w:lang w:eastAsia="en-US"/>
              </w:rPr>
              <w:t>Tüketim mal ve malzeme alımları, yolluklar, hizmet alımları, küçük onarım (menkul ve gayrimenkul) vb. </w:t>
            </w:r>
          </w:p>
        </w:tc>
        <w:tc>
          <w:tcPr>
            <w:tcW w:w="1593" w:type="dxa"/>
            <w:vAlign w:val="center"/>
          </w:tcPr>
          <w:p w14:paraId="62A553A7"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r w:rsidRPr="00E5788E">
              <w:rPr>
                <w:rFonts w:cs="Calibri Light"/>
                <w:noProof w:val="0"/>
                <w:color w:val="000000"/>
                <w:lang w:eastAsia="en-US"/>
              </w:rPr>
              <w:t>258065,59</w:t>
            </w:r>
          </w:p>
        </w:tc>
      </w:tr>
      <w:tr w:rsidR="00E5788E" w:rsidRPr="00E5788E" w14:paraId="032381A9" w14:textId="77777777" w:rsidTr="004F1245">
        <w:trPr>
          <w:trHeight w:val="402"/>
          <w:jc w:val="center"/>
        </w:trPr>
        <w:tc>
          <w:tcPr>
            <w:tcW w:w="4636" w:type="dxa"/>
            <w:shd w:val="clear" w:color="auto" w:fill="E3F1F1"/>
            <w:vAlign w:val="center"/>
          </w:tcPr>
          <w:p w14:paraId="07124E13"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t>Yatırım Giderleri</w:t>
            </w:r>
          </w:p>
        </w:tc>
        <w:tc>
          <w:tcPr>
            <w:tcW w:w="3977" w:type="dxa"/>
            <w:vAlign w:val="center"/>
          </w:tcPr>
          <w:p w14:paraId="6449DBC8" w14:textId="77777777" w:rsidR="00E5788E" w:rsidRPr="00E5788E" w:rsidRDefault="00E5788E" w:rsidP="00E5788E">
            <w:pPr>
              <w:widowControl/>
              <w:autoSpaceDE w:val="0"/>
              <w:autoSpaceDN w:val="0"/>
              <w:adjustRightInd w:val="0"/>
              <w:spacing w:before="120" w:after="120"/>
              <w:ind w:right="63"/>
              <w:jc w:val="both"/>
              <w:rPr>
                <w:rFonts w:cs="Calibri Light"/>
                <w:i/>
                <w:noProof w:val="0"/>
                <w:color w:val="000000"/>
                <w:sz w:val="20"/>
                <w:szCs w:val="20"/>
                <w:lang w:eastAsia="en-US"/>
              </w:rPr>
            </w:pPr>
            <w:r w:rsidRPr="00E5788E">
              <w:rPr>
                <w:rFonts w:eastAsia="Times New Roman" w:cs="Calibri Light"/>
                <w:i/>
                <w:noProof w:val="0"/>
                <w:color w:val="000000"/>
                <w:sz w:val="20"/>
                <w:szCs w:val="20"/>
                <w:lang w:eastAsia="en-US"/>
              </w:rPr>
              <w:t>Taşınmaz, makine, teçhizat vb. giderler</w:t>
            </w:r>
          </w:p>
        </w:tc>
        <w:tc>
          <w:tcPr>
            <w:tcW w:w="1593" w:type="dxa"/>
            <w:vAlign w:val="center"/>
          </w:tcPr>
          <w:p w14:paraId="0081804C" w14:textId="77777777" w:rsidR="00E5788E" w:rsidRPr="00E5788E" w:rsidRDefault="00E5788E" w:rsidP="00E5788E">
            <w:pPr>
              <w:widowControl/>
              <w:autoSpaceDE w:val="0"/>
              <w:autoSpaceDN w:val="0"/>
              <w:adjustRightInd w:val="0"/>
              <w:spacing w:before="120" w:after="120"/>
              <w:ind w:right="63"/>
              <w:jc w:val="right"/>
              <w:rPr>
                <w:rFonts w:eastAsia="Times New Roman" w:cs="Calibri Light"/>
                <w:noProof w:val="0"/>
                <w:color w:val="000000"/>
                <w:lang w:eastAsia="en-US"/>
              </w:rPr>
            </w:pPr>
          </w:p>
        </w:tc>
      </w:tr>
      <w:bookmarkEnd w:id="3"/>
    </w:tbl>
    <w:p w14:paraId="0C13BD68" w14:textId="04D4163A" w:rsidR="00E5788E" w:rsidRDefault="00E5788E" w:rsidP="0069559E">
      <w:pPr>
        <w:ind w:left="2160" w:firstLine="720"/>
        <w:rPr>
          <w:rFonts w:asciiTheme="minorHAnsi" w:eastAsiaTheme="minorHAnsi" w:hAnsiTheme="minorHAnsi" w:cstheme="minorHAnsi"/>
          <w:b/>
          <w:sz w:val="24"/>
          <w:szCs w:val="24"/>
        </w:rPr>
      </w:pPr>
    </w:p>
    <w:sectPr w:rsidR="00E5788E" w:rsidSect="009D3459">
      <w:footerReference w:type="default" r:id="rId60"/>
      <w:type w:val="continuous"/>
      <w:pgSz w:w="11906" w:h="16838"/>
      <w:pgMar w:top="964" w:right="1134" w:bottom="851" w:left="1418" w:header="0" w:footer="99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1434" w14:textId="77777777" w:rsidR="00706AE8" w:rsidRDefault="00706AE8">
      <w:r>
        <w:separator/>
      </w:r>
    </w:p>
  </w:endnote>
  <w:endnote w:type="continuationSeparator" w:id="0">
    <w:p w14:paraId="45F3A655" w14:textId="77777777" w:rsidR="00706AE8" w:rsidRDefault="0070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erW04-Regular">
    <w:altName w:val="Calibri"/>
    <w:panose1 w:val="020B0604020202020204"/>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44569"/>
      <w:docPartObj>
        <w:docPartGallery w:val="Page Numbers (Bottom of Page)"/>
        <w:docPartUnique/>
      </w:docPartObj>
    </w:sdtPr>
    <w:sdtContent>
      <w:p w14:paraId="53507A00" w14:textId="3B97AD33" w:rsidR="00716345" w:rsidRDefault="00716345">
        <w:pPr>
          <w:pStyle w:val="AltBilgi"/>
          <w:jc w:val="center"/>
        </w:pPr>
        <w:r>
          <w:fldChar w:fldCharType="begin"/>
        </w:r>
        <w:r>
          <w:instrText>PAGE   \* MERGEFORMAT</w:instrText>
        </w:r>
        <w:r>
          <w:fldChar w:fldCharType="separate"/>
        </w:r>
        <w:r w:rsidR="00FB4DFC">
          <w:t>52</w:t>
        </w:r>
        <w:r>
          <w:fldChar w:fldCharType="end"/>
        </w:r>
      </w:p>
    </w:sdtContent>
  </w:sdt>
  <w:p w14:paraId="516538A7" w14:textId="77777777" w:rsidR="00716345" w:rsidRDefault="00716345">
    <w:pPr>
      <w:spacing w:line="2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FB49" w14:textId="77777777" w:rsidR="00706AE8" w:rsidRDefault="00706AE8">
      <w:r>
        <w:separator/>
      </w:r>
    </w:p>
  </w:footnote>
  <w:footnote w:type="continuationSeparator" w:id="0">
    <w:p w14:paraId="4A8F5146" w14:textId="77777777" w:rsidR="00706AE8" w:rsidRDefault="0070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1" w15:restartNumberingAfterBreak="0">
    <w:nsid w:val="071C6311"/>
    <w:multiLevelType w:val="hybridMultilevel"/>
    <w:tmpl w:val="F50ED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3C2AAE"/>
    <w:multiLevelType w:val="multilevel"/>
    <w:tmpl w:val="01F093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3DE69C0"/>
    <w:multiLevelType w:val="multilevel"/>
    <w:tmpl w:val="84CA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173D33F5"/>
    <w:multiLevelType w:val="hybridMultilevel"/>
    <w:tmpl w:val="322ACDCA"/>
    <w:lvl w:ilvl="0" w:tplc="414A3F92">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EF2483"/>
    <w:multiLevelType w:val="hybridMultilevel"/>
    <w:tmpl w:val="B8B8F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9"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15:restartNumberingAfterBreak="0">
    <w:nsid w:val="37876352"/>
    <w:multiLevelType w:val="hybridMultilevel"/>
    <w:tmpl w:val="AC8A9C54"/>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4" w15:restartNumberingAfterBreak="0">
    <w:nsid w:val="3F7243ED"/>
    <w:multiLevelType w:val="hybridMultilevel"/>
    <w:tmpl w:val="1318C3E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7" w15:restartNumberingAfterBreak="0">
    <w:nsid w:val="46D94923"/>
    <w:multiLevelType w:val="hybridMultilevel"/>
    <w:tmpl w:val="BB7C325A"/>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9" w15:restartNumberingAfterBreak="0">
    <w:nsid w:val="4B5A001E"/>
    <w:multiLevelType w:val="hybridMultilevel"/>
    <w:tmpl w:val="CEF63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1" w15:restartNumberingAfterBreak="0">
    <w:nsid w:val="5CDF1EDF"/>
    <w:multiLevelType w:val="hybridMultilevel"/>
    <w:tmpl w:val="2B720276"/>
    <w:lvl w:ilvl="0" w:tplc="DB861D7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0FA122B"/>
    <w:multiLevelType w:val="hybridMultilevel"/>
    <w:tmpl w:val="BC465FD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687F27C2"/>
    <w:multiLevelType w:val="multilevel"/>
    <w:tmpl w:val="CA14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5" w15:restartNumberingAfterBreak="0">
    <w:nsid w:val="699678D4"/>
    <w:multiLevelType w:val="multilevel"/>
    <w:tmpl w:val="3E20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E8400D"/>
    <w:multiLevelType w:val="hybridMultilevel"/>
    <w:tmpl w:val="26B674BE"/>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8"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3EA3150"/>
    <w:multiLevelType w:val="hybridMultilevel"/>
    <w:tmpl w:val="78F820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7066F0D"/>
    <w:multiLevelType w:val="hybridMultilevel"/>
    <w:tmpl w:val="A2984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5E3543"/>
    <w:multiLevelType w:val="hybridMultilevel"/>
    <w:tmpl w:val="B5447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9C36FED"/>
    <w:multiLevelType w:val="hybridMultilevel"/>
    <w:tmpl w:val="FC5620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CC27A04"/>
    <w:multiLevelType w:val="hybridMultilevel"/>
    <w:tmpl w:val="363ADC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5" w15:restartNumberingAfterBreak="0">
    <w:nsid w:val="7F7457FD"/>
    <w:multiLevelType w:val="hybridMultilevel"/>
    <w:tmpl w:val="B14E8F24"/>
    <w:lvl w:ilvl="0" w:tplc="D58290EC">
      <w:numFmt w:val="bullet"/>
      <w:lvlText w:val=""/>
      <w:lvlJc w:val="left"/>
      <w:pPr>
        <w:ind w:left="828" w:hanging="360"/>
      </w:pPr>
      <w:rPr>
        <w:rFonts w:ascii="Symbol" w:eastAsia="Symbol" w:hAnsi="Symbol" w:cs="Symbol" w:hint="default"/>
        <w:b w:val="0"/>
        <w:bCs w:val="0"/>
        <w:i w:val="0"/>
        <w:iCs w:val="0"/>
        <w:spacing w:val="0"/>
        <w:w w:val="100"/>
        <w:sz w:val="22"/>
        <w:szCs w:val="22"/>
        <w:lang w:val="tr-TR" w:eastAsia="en-US" w:bidi="ar-SA"/>
      </w:rPr>
    </w:lvl>
    <w:lvl w:ilvl="1" w:tplc="2B0276E0">
      <w:numFmt w:val="bullet"/>
      <w:lvlText w:val="•"/>
      <w:lvlJc w:val="left"/>
      <w:pPr>
        <w:ind w:left="1768" w:hanging="360"/>
      </w:pPr>
      <w:rPr>
        <w:rFonts w:hint="default"/>
        <w:lang w:val="tr-TR" w:eastAsia="en-US" w:bidi="ar-SA"/>
      </w:rPr>
    </w:lvl>
    <w:lvl w:ilvl="2" w:tplc="FC560CD2">
      <w:numFmt w:val="bullet"/>
      <w:lvlText w:val="•"/>
      <w:lvlJc w:val="left"/>
      <w:pPr>
        <w:ind w:left="2717" w:hanging="360"/>
      </w:pPr>
      <w:rPr>
        <w:rFonts w:hint="default"/>
        <w:lang w:val="tr-TR" w:eastAsia="en-US" w:bidi="ar-SA"/>
      </w:rPr>
    </w:lvl>
    <w:lvl w:ilvl="3" w:tplc="3DBA53D0">
      <w:numFmt w:val="bullet"/>
      <w:lvlText w:val="•"/>
      <w:lvlJc w:val="left"/>
      <w:pPr>
        <w:ind w:left="3666" w:hanging="360"/>
      </w:pPr>
      <w:rPr>
        <w:rFonts w:hint="default"/>
        <w:lang w:val="tr-TR" w:eastAsia="en-US" w:bidi="ar-SA"/>
      </w:rPr>
    </w:lvl>
    <w:lvl w:ilvl="4" w:tplc="DEBC68EC">
      <w:numFmt w:val="bullet"/>
      <w:lvlText w:val="•"/>
      <w:lvlJc w:val="left"/>
      <w:pPr>
        <w:ind w:left="4615" w:hanging="360"/>
      </w:pPr>
      <w:rPr>
        <w:rFonts w:hint="default"/>
        <w:lang w:val="tr-TR" w:eastAsia="en-US" w:bidi="ar-SA"/>
      </w:rPr>
    </w:lvl>
    <w:lvl w:ilvl="5" w:tplc="C750E966">
      <w:numFmt w:val="bullet"/>
      <w:lvlText w:val="•"/>
      <w:lvlJc w:val="left"/>
      <w:pPr>
        <w:ind w:left="5564" w:hanging="360"/>
      </w:pPr>
      <w:rPr>
        <w:rFonts w:hint="default"/>
        <w:lang w:val="tr-TR" w:eastAsia="en-US" w:bidi="ar-SA"/>
      </w:rPr>
    </w:lvl>
    <w:lvl w:ilvl="6" w:tplc="A542707C">
      <w:numFmt w:val="bullet"/>
      <w:lvlText w:val="•"/>
      <w:lvlJc w:val="left"/>
      <w:pPr>
        <w:ind w:left="6512" w:hanging="360"/>
      </w:pPr>
      <w:rPr>
        <w:rFonts w:hint="default"/>
        <w:lang w:val="tr-TR" w:eastAsia="en-US" w:bidi="ar-SA"/>
      </w:rPr>
    </w:lvl>
    <w:lvl w:ilvl="7" w:tplc="C89241B4">
      <w:numFmt w:val="bullet"/>
      <w:lvlText w:val="•"/>
      <w:lvlJc w:val="left"/>
      <w:pPr>
        <w:ind w:left="7461" w:hanging="360"/>
      </w:pPr>
      <w:rPr>
        <w:rFonts w:hint="default"/>
        <w:lang w:val="tr-TR" w:eastAsia="en-US" w:bidi="ar-SA"/>
      </w:rPr>
    </w:lvl>
    <w:lvl w:ilvl="8" w:tplc="146482D6">
      <w:numFmt w:val="bullet"/>
      <w:lvlText w:val="•"/>
      <w:lvlJc w:val="left"/>
      <w:pPr>
        <w:ind w:left="8410" w:hanging="360"/>
      </w:pPr>
      <w:rPr>
        <w:rFonts w:hint="default"/>
        <w:lang w:val="tr-TR" w:eastAsia="en-US" w:bidi="ar-SA"/>
      </w:rPr>
    </w:lvl>
  </w:abstractNum>
  <w:num w:numId="1" w16cid:durableId="1996638018">
    <w:abstractNumId w:val="18"/>
  </w:num>
  <w:num w:numId="2" w16cid:durableId="1679690980">
    <w:abstractNumId w:val="0"/>
  </w:num>
  <w:num w:numId="3" w16cid:durableId="180358495">
    <w:abstractNumId w:val="4"/>
  </w:num>
  <w:num w:numId="4" w16cid:durableId="1060590281">
    <w:abstractNumId w:val="6"/>
  </w:num>
  <w:num w:numId="5" w16cid:durableId="864026897">
    <w:abstractNumId w:val="9"/>
  </w:num>
  <w:num w:numId="6" w16cid:durableId="386733277">
    <w:abstractNumId w:val="15"/>
  </w:num>
  <w:num w:numId="7" w16cid:durableId="1049256905">
    <w:abstractNumId w:val="8"/>
  </w:num>
  <w:num w:numId="8" w16cid:durableId="1631591239">
    <w:abstractNumId w:val="16"/>
  </w:num>
  <w:num w:numId="9" w16cid:durableId="359405137">
    <w:abstractNumId w:val="24"/>
  </w:num>
  <w:num w:numId="10" w16cid:durableId="2096433461">
    <w:abstractNumId w:val="20"/>
  </w:num>
  <w:num w:numId="11" w16cid:durableId="1130392825">
    <w:abstractNumId w:val="34"/>
  </w:num>
  <w:num w:numId="12" w16cid:durableId="97529770">
    <w:abstractNumId w:val="11"/>
  </w:num>
  <w:num w:numId="13" w16cid:durableId="1643655391">
    <w:abstractNumId w:val="13"/>
  </w:num>
  <w:num w:numId="14" w16cid:durableId="539825968">
    <w:abstractNumId w:val="27"/>
  </w:num>
  <w:num w:numId="15" w16cid:durableId="1414233902">
    <w:abstractNumId w:val="10"/>
  </w:num>
  <w:num w:numId="16" w16cid:durableId="923730230">
    <w:abstractNumId w:val="28"/>
  </w:num>
  <w:num w:numId="17" w16cid:durableId="727608423">
    <w:abstractNumId w:val="19"/>
  </w:num>
  <w:num w:numId="18" w16cid:durableId="744498878">
    <w:abstractNumId w:val="22"/>
  </w:num>
  <w:num w:numId="19" w16cid:durableId="141310431">
    <w:abstractNumId w:val="12"/>
  </w:num>
  <w:num w:numId="20" w16cid:durableId="1141461562">
    <w:abstractNumId w:val="17"/>
  </w:num>
  <w:num w:numId="21" w16cid:durableId="2088652995">
    <w:abstractNumId w:val="26"/>
  </w:num>
  <w:num w:numId="22" w16cid:durableId="816989828">
    <w:abstractNumId w:val="1"/>
  </w:num>
  <w:num w:numId="23" w16cid:durableId="511996977">
    <w:abstractNumId w:val="5"/>
  </w:num>
  <w:num w:numId="24" w16cid:durableId="1617643292">
    <w:abstractNumId w:val="31"/>
  </w:num>
  <w:num w:numId="25" w16cid:durableId="675962321">
    <w:abstractNumId w:val="32"/>
  </w:num>
  <w:num w:numId="26" w16cid:durableId="841776190">
    <w:abstractNumId w:val="33"/>
  </w:num>
  <w:num w:numId="27" w16cid:durableId="1337465069">
    <w:abstractNumId w:val="29"/>
  </w:num>
  <w:num w:numId="28" w16cid:durableId="914361878">
    <w:abstractNumId w:val="7"/>
  </w:num>
  <w:num w:numId="29" w16cid:durableId="1115367381">
    <w:abstractNumId w:val="21"/>
  </w:num>
  <w:num w:numId="30" w16cid:durableId="1920096785">
    <w:abstractNumId w:val="25"/>
  </w:num>
  <w:num w:numId="31" w16cid:durableId="2146240818">
    <w:abstractNumId w:val="3"/>
  </w:num>
  <w:num w:numId="32" w16cid:durableId="1110971934">
    <w:abstractNumId w:val="2"/>
  </w:num>
  <w:num w:numId="33" w16cid:durableId="688263242">
    <w:abstractNumId w:val="30"/>
  </w:num>
  <w:num w:numId="34" w16cid:durableId="786580181">
    <w:abstractNumId w:val="14"/>
  </w:num>
  <w:num w:numId="35" w16cid:durableId="1576892180">
    <w:abstractNumId w:val="35"/>
  </w:num>
  <w:num w:numId="36" w16cid:durableId="81896443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2"/>
    <w:rsid w:val="000007DE"/>
    <w:rsid w:val="00002FCF"/>
    <w:rsid w:val="000146DF"/>
    <w:rsid w:val="00014B3C"/>
    <w:rsid w:val="00021483"/>
    <w:rsid w:val="00021C61"/>
    <w:rsid w:val="0002285F"/>
    <w:rsid w:val="000314B0"/>
    <w:rsid w:val="0003206B"/>
    <w:rsid w:val="00036B1E"/>
    <w:rsid w:val="0003777A"/>
    <w:rsid w:val="00045990"/>
    <w:rsid w:val="00050250"/>
    <w:rsid w:val="00054AD2"/>
    <w:rsid w:val="000555D9"/>
    <w:rsid w:val="00055909"/>
    <w:rsid w:val="000562C2"/>
    <w:rsid w:val="000625C1"/>
    <w:rsid w:val="00070CAF"/>
    <w:rsid w:val="000713EE"/>
    <w:rsid w:val="000759A5"/>
    <w:rsid w:val="00076B7B"/>
    <w:rsid w:val="00083BEF"/>
    <w:rsid w:val="0008727F"/>
    <w:rsid w:val="00087BA3"/>
    <w:rsid w:val="00091F5B"/>
    <w:rsid w:val="000967F9"/>
    <w:rsid w:val="00097B6C"/>
    <w:rsid w:val="000A0D2A"/>
    <w:rsid w:val="000A40D1"/>
    <w:rsid w:val="000A4586"/>
    <w:rsid w:val="000A5B62"/>
    <w:rsid w:val="000A5BEE"/>
    <w:rsid w:val="000A60E0"/>
    <w:rsid w:val="000B74A1"/>
    <w:rsid w:val="000C02F8"/>
    <w:rsid w:val="000C13DA"/>
    <w:rsid w:val="000D21D5"/>
    <w:rsid w:val="000E087B"/>
    <w:rsid w:val="000E24D9"/>
    <w:rsid w:val="000E43B9"/>
    <w:rsid w:val="000F1405"/>
    <w:rsid w:val="000F282D"/>
    <w:rsid w:val="000F2F74"/>
    <w:rsid w:val="000F4261"/>
    <w:rsid w:val="000F4405"/>
    <w:rsid w:val="000F4A72"/>
    <w:rsid w:val="0010082F"/>
    <w:rsid w:val="00103B24"/>
    <w:rsid w:val="001055AF"/>
    <w:rsid w:val="00106364"/>
    <w:rsid w:val="00107E81"/>
    <w:rsid w:val="001114A7"/>
    <w:rsid w:val="00112C87"/>
    <w:rsid w:val="0011787F"/>
    <w:rsid w:val="0012271A"/>
    <w:rsid w:val="0012321F"/>
    <w:rsid w:val="0013369A"/>
    <w:rsid w:val="00134B5C"/>
    <w:rsid w:val="001357C3"/>
    <w:rsid w:val="0015430C"/>
    <w:rsid w:val="00154416"/>
    <w:rsid w:val="00157940"/>
    <w:rsid w:val="00161B63"/>
    <w:rsid w:val="00162BEA"/>
    <w:rsid w:val="00165504"/>
    <w:rsid w:val="00171CB8"/>
    <w:rsid w:val="0017476B"/>
    <w:rsid w:val="001815F3"/>
    <w:rsid w:val="001835E2"/>
    <w:rsid w:val="0018495F"/>
    <w:rsid w:val="001A3255"/>
    <w:rsid w:val="001A3596"/>
    <w:rsid w:val="001B0B6B"/>
    <w:rsid w:val="001C0DC5"/>
    <w:rsid w:val="001C216E"/>
    <w:rsid w:val="001C26A2"/>
    <w:rsid w:val="001D3EC7"/>
    <w:rsid w:val="001D5B8E"/>
    <w:rsid w:val="001E00CA"/>
    <w:rsid w:val="001E3EF8"/>
    <w:rsid w:val="001E4EF6"/>
    <w:rsid w:val="001E7D6D"/>
    <w:rsid w:val="001E7DFD"/>
    <w:rsid w:val="00202DEF"/>
    <w:rsid w:val="00203D91"/>
    <w:rsid w:val="002068E2"/>
    <w:rsid w:val="00210628"/>
    <w:rsid w:val="002143FB"/>
    <w:rsid w:val="00216F5A"/>
    <w:rsid w:val="0021712D"/>
    <w:rsid w:val="002211EC"/>
    <w:rsid w:val="002249DF"/>
    <w:rsid w:val="00224CE1"/>
    <w:rsid w:val="00226339"/>
    <w:rsid w:val="00233A68"/>
    <w:rsid w:val="002369F1"/>
    <w:rsid w:val="00236D52"/>
    <w:rsid w:val="0023712E"/>
    <w:rsid w:val="002377CD"/>
    <w:rsid w:val="00250F4B"/>
    <w:rsid w:val="0025567E"/>
    <w:rsid w:val="0026331D"/>
    <w:rsid w:val="00264576"/>
    <w:rsid w:val="00267EDB"/>
    <w:rsid w:val="00270D8D"/>
    <w:rsid w:val="00270DAA"/>
    <w:rsid w:val="00273D95"/>
    <w:rsid w:val="00274B46"/>
    <w:rsid w:val="002764AE"/>
    <w:rsid w:val="002768AC"/>
    <w:rsid w:val="00280BD3"/>
    <w:rsid w:val="00282A66"/>
    <w:rsid w:val="0028755C"/>
    <w:rsid w:val="00291031"/>
    <w:rsid w:val="00296217"/>
    <w:rsid w:val="002A2301"/>
    <w:rsid w:val="002B04B3"/>
    <w:rsid w:val="002B5C3A"/>
    <w:rsid w:val="002B5CED"/>
    <w:rsid w:val="002B70DB"/>
    <w:rsid w:val="002C090F"/>
    <w:rsid w:val="002C1BFD"/>
    <w:rsid w:val="002C1D48"/>
    <w:rsid w:val="002C2165"/>
    <w:rsid w:val="002C3954"/>
    <w:rsid w:val="002C55A7"/>
    <w:rsid w:val="002C5CF6"/>
    <w:rsid w:val="002D4146"/>
    <w:rsid w:val="002D6B0C"/>
    <w:rsid w:val="002E677F"/>
    <w:rsid w:val="002E7A2E"/>
    <w:rsid w:val="002F1B66"/>
    <w:rsid w:val="002F1C5C"/>
    <w:rsid w:val="002F56C7"/>
    <w:rsid w:val="00315BFA"/>
    <w:rsid w:val="003174B4"/>
    <w:rsid w:val="00326918"/>
    <w:rsid w:val="00331DE9"/>
    <w:rsid w:val="003339DE"/>
    <w:rsid w:val="003347B4"/>
    <w:rsid w:val="00336A68"/>
    <w:rsid w:val="003504AA"/>
    <w:rsid w:val="00355BD2"/>
    <w:rsid w:val="00355D9F"/>
    <w:rsid w:val="00357765"/>
    <w:rsid w:val="0036145F"/>
    <w:rsid w:val="00366664"/>
    <w:rsid w:val="00367E91"/>
    <w:rsid w:val="00374605"/>
    <w:rsid w:val="00376738"/>
    <w:rsid w:val="0038118E"/>
    <w:rsid w:val="00383810"/>
    <w:rsid w:val="00384C6D"/>
    <w:rsid w:val="00386D4D"/>
    <w:rsid w:val="00391722"/>
    <w:rsid w:val="003B0B3B"/>
    <w:rsid w:val="003B1AFC"/>
    <w:rsid w:val="003B4B1D"/>
    <w:rsid w:val="003C1F12"/>
    <w:rsid w:val="003C20D2"/>
    <w:rsid w:val="003C2777"/>
    <w:rsid w:val="003C5DD1"/>
    <w:rsid w:val="003C6C9C"/>
    <w:rsid w:val="003D17DC"/>
    <w:rsid w:val="003D7F70"/>
    <w:rsid w:val="003E2AD8"/>
    <w:rsid w:val="003F714A"/>
    <w:rsid w:val="004032EA"/>
    <w:rsid w:val="004068E3"/>
    <w:rsid w:val="004079F2"/>
    <w:rsid w:val="00407CE0"/>
    <w:rsid w:val="00411AC5"/>
    <w:rsid w:val="00414F26"/>
    <w:rsid w:val="004173C7"/>
    <w:rsid w:val="00421398"/>
    <w:rsid w:val="0042319B"/>
    <w:rsid w:val="0042342D"/>
    <w:rsid w:val="00426048"/>
    <w:rsid w:val="00426924"/>
    <w:rsid w:val="0043113D"/>
    <w:rsid w:val="00431845"/>
    <w:rsid w:val="00431D9A"/>
    <w:rsid w:val="00431F77"/>
    <w:rsid w:val="004339D5"/>
    <w:rsid w:val="004355FD"/>
    <w:rsid w:val="004373BD"/>
    <w:rsid w:val="00442DAF"/>
    <w:rsid w:val="0045119B"/>
    <w:rsid w:val="00463F08"/>
    <w:rsid w:val="004640A6"/>
    <w:rsid w:val="00465415"/>
    <w:rsid w:val="00465B1F"/>
    <w:rsid w:val="00472660"/>
    <w:rsid w:val="004746AE"/>
    <w:rsid w:val="00476469"/>
    <w:rsid w:val="0048522D"/>
    <w:rsid w:val="004867B9"/>
    <w:rsid w:val="0049248D"/>
    <w:rsid w:val="004A0537"/>
    <w:rsid w:val="004A2494"/>
    <w:rsid w:val="004A3246"/>
    <w:rsid w:val="004A3DEF"/>
    <w:rsid w:val="004A43B4"/>
    <w:rsid w:val="004A58E6"/>
    <w:rsid w:val="004A5AE7"/>
    <w:rsid w:val="004A700F"/>
    <w:rsid w:val="004B15C9"/>
    <w:rsid w:val="004B3281"/>
    <w:rsid w:val="004B620B"/>
    <w:rsid w:val="004C060E"/>
    <w:rsid w:val="004C72D4"/>
    <w:rsid w:val="004D0E38"/>
    <w:rsid w:val="004D2E7C"/>
    <w:rsid w:val="004D6AB3"/>
    <w:rsid w:val="004E4A81"/>
    <w:rsid w:val="004F1245"/>
    <w:rsid w:val="00510DE7"/>
    <w:rsid w:val="00515B4F"/>
    <w:rsid w:val="005166FA"/>
    <w:rsid w:val="005175BC"/>
    <w:rsid w:val="0052166F"/>
    <w:rsid w:val="00521DBA"/>
    <w:rsid w:val="00527B4D"/>
    <w:rsid w:val="00532F53"/>
    <w:rsid w:val="0053609B"/>
    <w:rsid w:val="00543A69"/>
    <w:rsid w:val="0054521E"/>
    <w:rsid w:val="00551B6B"/>
    <w:rsid w:val="0055420E"/>
    <w:rsid w:val="00562555"/>
    <w:rsid w:val="00572235"/>
    <w:rsid w:val="005729A4"/>
    <w:rsid w:val="00577190"/>
    <w:rsid w:val="005774A2"/>
    <w:rsid w:val="00582E4C"/>
    <w:rsid w:val="00586D64"/>
    <w:rsid w:val="00586FB7"/>
    <w:rsid w:val="005945DF"/>
    <w:rsid w:val="005960B4"/>
    <w:rsid w:val="005A09A3"/>
    <w:rsid w:val="005A128E"/>
    <w:rsid w:val="005A1454"/>
    <w:rsid w:val="005B23CE"/>
    <w:rsid w:val="005B4BDD"/>
    <w:rsid w:val="005B6EDC"/>
    <w:rsid w:val="005C5367"/>
    <w:rsid w:val="005D042B"/>
    <w:rsid w:val="005D47B9"/>
    <w:rsid w:val="005D587F"/>
    <w:rsid w:val="005E5857"/>
    <w:rsid w:val="005E62F5"/>
    <w:rsid w:val="005E6CD4"/>
    <w:rsid w:val="005F002E"/>
    <w:rsid w:val="005F0082"/>
    <w:rsid w:val="005F114A"/>
    <w:rsid w:val="005F20F7"/>
    <w:rsid w:val="005F543E"/>
    <w:rsid w:val="005F62A4"/>
    <w:rsid w:val="00607286"/>
    <w:rsid w:val="0061180F"/>
    <w:rsid w:val="006169C5"/>
    <w:rsid w:val="00620A26"/>
    <w:rsid w:val="00621275"/>
    <w:rsid w:val="006274BB"/>
    <w:rsid w:val="00632CD0"/>
    <w:rsid w:val="006348D2"/>
    <w:rsid w:val="00643208"/>
    <w:rsid w:val="00646959"/>
    <w:rsid w:val="0065127E"/>
    <w:rsid w:val="00651C53"/>
    <w:rsid w:val="006559D0"/>
    <w:rsid w:val="0065739A"/>
    <w:rsid w:val="00662B77"/>
    <w:rsid w:val="00664CAC"/>
    <w:rsid w:val="00671625"/>
    <w:rsid w:val="00671D1B"/>
    <w:rsid w:val="0067754D"/>
    <w:rsid w:val="00681C33"/>
    <w:rsid w:val="00687F39"/>
    <w:rsid w:val="0069162F"/>
    <w:rsid w:val="0069198A"/>
    <w:rsid w:val="006920D5"/>
    <w:rsid w:val="00692B28"/>
    <w:rsid w:val="0069345F"/>
    <w:rsid w:val="0069559E"/>
    <w:rsid w:val="006963FC"/>
    <w:rsid w:val="006A0B82"/>
    <w:rsid w:val="006A201F"/>
    <w:rsid w:val="006A3F4B"/>
    <w:rsid w:val="006A4712"/>
    <w:rsid w:val="006A7027"/>
    <w:rsid w:val="006B04F5"/>
    <w:rsid w:val="006B4970"/>
    <w:rsid w:val="006B5571"/>
    <w:rsid w:val="006B563F"/>
    <w:rsid w:val="006B5978"/>
    <w:rsid w:val="006C6028"/>
    <w:rsid w:val="006C6850"/>
    <w:rsid w:val="006D00CD"/>
    <w:rsid w:val="006D450A"/>
    <w:rsid w:val="006D5726"/>
    <w:rsid w:val="006D630C"/>
    <w:rsid w:val="006E2963"/>
    <w:rsid w:val="006E4B9C"/>
    <w:rsid w:val="006E6C25"/>
    <w:rsid w:val="006E6E90"/>
    <w:rsid w:val="006E77D1"/>
    <w:rsid w:val="006E7911"/>
    <w:rsid w:val="006F0EFB"/>
    <w:rsid w:val="006F1624"/>
    <w:rsid w:val="006F4188"/>
    <w:rsid w:val="006F43DB"/>
    <w:rsid w:val="006F630C"/>
    <w:rsid w:val="006F6FE6"/>
    <w:rsid w:val="00702145"/>
    <w:rsid w:val="00702E7D"/>
    <w:rsid w:val="00706AE8"/>
    <w:rsid w:val="00712556"/>
    <w:rsid w:val="007147B7"/>
    <w:rsid w:val="00716345"/>
    <w:rsid w:val="00721717"/>
    <w:rsid w:val="0072552E"/>
    <w:rsid w:val="00730F6C"/>
    <w:rsid w:val="00736E36"/>
    <w:rsid w:val="007514DD"/>
    <w:rsid w:val="007518FB"/>
    <w:rsid w:val="00753BD5"/>
    <w:rsid w:val="00754A9D"/>
    <w:rsid w:val="00757968"/>
    <w:rsid w:val="00760010"/>
    <w:rsid w:val="007657D5"/>
    <w:rsid w:val="00766111"/>
    <w:rsid w:val="00766AC3"/>
    <w:rsid w:val="00771705"/>
    <w:rsid w:val="00772020"/>
    <w:rsid w:val="007745A3"/>
    <w:rsid w:val="00774886"/>
    <w:rsid w:val="007750F0"/>
    <w:rsid w:val="00777151"/>
    <w:rsid w:val="00780538"/>
    <w:rsid w:val="007830B9"/>
    <w:rsid w:val="00783FFF"/>
    <w:rsid w:val="007847DE"/>
    <w:rsid w:val="0079374C"/>
    <w:rsid w:val="00796B1A"/>
    <w:rsid w:val="007A2883"/>
    <w:rsid w:val="007A3AC8"/>
    <w:rsid w:val="007A4D28"/>
    <w:rsid w:val="007B12EF"/>
    <w:rsid w:val="007B1D45"/>
    <w:rsid w:val="007B3DC7"/>
    <w:rsid w:val="007B7B75"/>
    <w:rsid w:val="007C3FFE"/>
    <w:rsid w:val="007C4FC9"/>
    <w:rsid w:val="007D308E"/>
    <w:rsid w:val="007D6590"/>
    <w:rsid w:val="007E2516"/>
    <w:rsid w:val="007E7E40"/>
    <w:rsid w:val="007F24B8"/>
    <w:rsid w:val="007F2A96"/>
    <w:rsid w:val="007F455E"/>
    <w:rsid w:val="00801507"/>
    <w:rsid w:val="00804894"/>
    <w:rsid w:val="00810285"/>
    <w:rsid w:val="0081363D"/>
    <w:rsid w:val="00813F1F"/>
    <w:rsid w:val="00821235"/>
    <w:rsid w:val="00824134"/>
    <w:rsid w:val="00827920"/>
    <w:rsid w:val="0083563D"/>
    <w:rsid w:val="00841B42"/>
    <w:rsid w:val="00855F95"/>
    <w:rsid w:val="00857083"/>
    <w:rsid w:val="00860B61"/>
    <w:rsid w:val="0086473D"/>
    <w:rsid w:val="00870A18"/>
    <w:rsid w:val="00873983"/>
    <w:rsid w:val="008750BA"/>
    <w:rsid w:val="00875DA6"/>
    <w:rsid w:val="00885D24"/>
    <w:rsid w:val="00887629"/>
    <w:rsid w:val="00892B8D"/>
    <w:rsid w:val="00893EDA"/>
    <w:rsid w:val="00897F25"/>
    <w:rsid w:val="008A3F82"/>
    <w:rsid w:val="008A77DA"/>
    <w:rsid w:val="008C157D"/>
    <w:rsid w:val="008C23A4"/>
    <w:rsid w:val="008C5262"/>
    <w:rsid w:val="008C6DF5"/>
    <w:rsid w:val="008D3E1B"/>
    <w:rsid w:val="008D6795"/>
    <w:rsid w:val="008E046B"/>
    <w:rsid w:val="008E0866"/>
    <w:rsid w:val="008E1B37"/>
    <w:rsid w:val="008E20E0"/>
    <w:rsid w:val="008E5B9E"/>
    <w:rsid w:val="008E7BA4"/>
    <w:rsid w:val="008F08B3"/>
    <w:rsid w:val="008F4512"/>
    <w:rsid w:val="008F47FC"/>
    <w:rsid w:val="008F7F1F"/>
    <w:rsid w:val="009002CA"/>
    <w:rsid w:val="0090306D"/>
    <w:rsid w:val="00904A2C"/>
    <w:rsid w:val="00910784"/>
    <w:rsid w:val="009122FB"/>
    <w:rsid w:val="009128B7"/>
    <w:rsid w:val="00914EE3"/>
    <w:rsid w:val="00921431"/>
    <w:rsid w:val="009256AE"/>
    <w:rsid w:val="00925AD3"/>
    <w:rsid w:val="00932345"/>
    <w:rsid w:val="00933A38"/>
    <w:rsid w:val="00943BAA"/>
    <w:rsid w:val="00951577"/>
    <w:rsid w:val="00964A51"/>
    <w:rsid w:val="00972086"/>
    <w:rsid w:val="00972533"/>
    <w:rsid w:val="00977AE2"/>
    <w:rsid w:val="00980A1F"/>
    <w:rsid w:val="00990F11"/>
    <w:rsid w:val="00992B5A"/>
    <w:rsid w:val="00992C2B"/>
    <w:rsid w:val="0099631D"/>
    <w:rsid w:val="009A1086"/>
    <w:rsid w:val="009A2FEB"/>
    <w:rsid w:val="009A3813"/>
    <w:rsid w:val="009A5A60"/>
    <w:rsid w:val="009A639E"/>
    <w:rsid w:val="009A7CF7"/>
    <w:rsid w:val="009B6795"/>
    <w:rsid w:val="009C2AC7"/>
    <w:rsid w:val="009C4465"/>
    <w:rsid w:val="009C595A"/>
    <w:rsid w:val="009C65C8"/>
    <w:rsid w:val="009C67B7"/>
    <w:rsid w:val="009D02D3"/>
    <w:rsid w:val="009D17A8"/>
    <w:rsid w:val="009D3459"/>
    <w:rsid w:val="009D3E05"/>
    <w:rsid w:val="009D435E"/>
    <w:rsid w:val="009D5317"/>
    <w:rsid w:val="009D55EC"/>
    <w:rsid w:val="009E7365"/>
    <w:rsid w:val="009F532E"/>
    <w:rsid w:val="00A00F6A"/>
    <w:rsid w:val="00A02570"/>
    <w:rsid w:val="00A03635"/>
    <w:rsid w:val="00A11F83"/>
    <w:rsid w:val="00A13354"/>
    <w:rsid w:val="00A13F40"/>
    <w:rsid w:val="00A17AD1"/>
    <w:rsid w:val="00A21FF9"/>
    <w:rsid w:val="00A2376B"/>
    <w:rsid w:val="00A2629F"/>
    <w:rsid w:val="00A36FDB"/>
    <w:rsid w:val="00A43CB7"/>
    <w:rsid w:val="00A4715F"/>
    <w:rsid w:val="00A479CF"/>
    <w:rsid w:val="00A530CA"/>
    <w:rsid w:val="00A540C5"/>
    <w:rsid w:val="00A561A8"/>
    <w:rsid w:val="00A57564"/>
    <w:rsid w:val="00A602E7"/>
    <w:rsid w:val="00A67376"/>
    <w:rsid w:val="00A72479"/>
    <w:rsid w:val="00A75705"/>
    <w:rsid w:val="00A76611"/>
    <w:rsid w:val="00A85F62"/>
    <w:rsid w:val="00A937B9"/>
    <w:rsid w:val="00A97734"/>
    <w:rsid w:val="00A97F84"/>
    <w:rsid w:val="00AA2867"/>
    <w:rsid w:val="00AA28CE"/>
    <w:rsid w:val="00AA7DD5"/>
    <w:rsid w:val="00AB0253"/>
    <w:rsid w:val="00AB11ED"/>
    <w:rsid w:val="00AB22E3"/>
    <w:rsid w:val="00AB3A61"/>
    <w:rsid w:val="00AB6C7D"/>
    <w:rsid w:val="00AD04BF"/>
    <w:rsid w:val="00AD2DD1"/>
    <w:rsid w:val="00AD48F3"/>
    <w:rsid w:val="00AD6BD4"/>
    <w:rsid w:val="00AD7E20"/>
    <w:rsid w:val="00AE2141"/>
    <w:rsid w:val="00AE3CCB"/>
    <w:rsid w:val="00AE3EE6"/>
    <w:rsid w:val="00AE7A1C"/>
    <w:rsid w:val="00AF3AA4"/>
    <w:rsid w:val="00AF4EF6"/>
    <w:rsid w:val="00AF55C8"/>
    <w:rsid w:val="00AF779E"/>
    <w:rsid w:val="00B0200A"/>
    <w:rsid w:val="00B02DB8"/>
    <w:rsid w:val="00B05C6F"/>
    <w:rsid w:val="00B0722B"/>
    <w:rsid w:val="00B074CA"/>
    <w:rsid w:val="00B2114B"/>
    <w:rsid w:val="00B2153E"/>
    <w:rsid w:val="00B22823"/>
    <w:rsid w:val="00B250E5"/>
    <w:rsid w:val="00B27EEF"/>
    <w:rsid w:val="00B30183"/>
    <w:rsid w:val="00B32C4C"/>
    <w:rsid w:val="00B34E02"/>
    <w:rsid w:val="00B37D41"/>
    <w:rsid w:val="00B42C40"/>
    <w:rsid w:val="00B45468"/>
    <w:rsid w:val="00B531F8"/>
    <w:rsid w:val="00B5421E"/>
    <w:rsid w:val="00B56AB2"/>
    <w:rsid w:val="00B61223"/>
    <w:rsid w:val="00B6204E"/>
    <w:rsid w:val="00B63C21"/>
    <w:rsid w:val="00B650C8"/>
    <w:rsid w:val="00B71514"/>
    <w:rsid w:val="00B76208"/>
    <w:rsid w:val="00B77E86"/>
    <w:rsid w:val="00B811C7"/>
    <w:rsid w:val="00B82C1E"/>
    <w:rsid w:val="00B9254D"/>
    <w:rsid w:val="00B96114"/>
    <w:rsid w:val="00BA5110"/>
    <w:rsid w:val="00BA6EBA"/>
    <w:rsid w:val="00BA7116"/>
    <w:rsid w:val="00BA73DF"/>
    <w:rsid w:val="00BB0DCE"/>
    <w:rsid w:val="00BB1E68"/>
    <w:rsid w:val="00BB5C23"/>
    <w:rsid w:val="00BB7E70"/>
    <w:rsid w:val="00BC06E1"/>
    <w:rsid w:val="00BC3802"/>
    <w:rsid w:val="00BC3E81"/>
    <w:rsid w:val="00BC56D1"/>
    <w:rsid w:val="00BD3AF6"/>
    <w:rsid w:val="00BE0B45"/>
    <w:rsid w:val="00BF49D1"/>
    <w:rsid w:val="00BF67A6"/>
    <w:rsid w:val="00C008C4"/>
    <w:rsid w:val="00C009C8"/>
    <w:rsid w:val="00C06AF7"/>
    <w:rsid w:val="00C114DF"/>
    <w:rsid w:val="00C12732"/>
    <w:rsid w:val="00C16FF6"/>
    <w:rsid w:val="00C21022"/>
    <w:rsid w:val="00C22C41"/>
    <w:rsid w:val="00C22D95"/>
    <w:rsid w:val="00C248F5"/>
    <w:rsid w:val="00C30C87"/>
    <w:rsid w:val="00C31BB5"/>
    <w:rsid w:val="00C33FFB"/>
    <w:rsid w:val="00C367EA"/>
    <w:rsid w:val="00C4093C"/>
    <w:rsid w:val="00C47044"/>
    <w:rsid w:val="00C50D01"/>
    <w:rsid w:val="00C512DC"/>
    <w:rsid w:val="00C61EBA"/>
    <w:rsid w:val="00C62CF9"/>
    <w:rsid w:val="00C744D3"/>
    <w:rsid w:val="00C76E12"/>
    <w:rsid w:val="00C77DA4"/>
    <w:rsid w:val="00C804E2"/>
    <w:rsid w:val="00C851BD"/>
    <w:rsid w:val="00C93195"/>
    <w:rsid w:val="00C94665"/>
    <w:rsid w:val="00C97D12"/>
    <w:rsid w:val="00CA1C34"/>
    <w:rsid w:val="00CA570A"/>
    <w:rsid w:val="00CA7F2D"/>
    <w:rsid w:val="00CB1616"/>
    <w:rsid w:val="00CC461C"/>
    <w:rsid w:val="00CD11CE"/>
    <w:rsid w:val="00CD3C3D"/>
    <w:rsid w:val="00CD4DC1"/>
    <w:rsid w:val="00CE0E2D"/>
    <w:rsid w:val="00CE40EE"/>
    <w:rsid w:val="00CF287F"/>
    <w:rsid w:val="00D00C15"/>
    <w:rsid w:val="00D03216"/>
    <w:rsid w:val="00D04155"/>
    <w:rsid w:val="00D067EB"/>
    <w:rsid w:val="00D072EA"/>
    <w:rsid w:val="00D07758"/>
    <w:rsid w:val="00D13D30"/>
    <w:rsid w:val="00D1478E"/>
    <w:rsid w:val="00D20432"/>
    <w:rsid w:val="00D2180B"/>
    <w:rsid w:val="00D2514F"/>
    <w:rsid w:val="00D2698C"/>
    <w:rsid w:val="00D3205A"/>
    <w:rsid w:val="00D3629B"/>
    <w:rsid w:val="00D44D99"/>
    <w:rsid w:val="00D544FC"/>
    <w:rsid w:val="00D55984"/>
    <w:rsid w:val="00D6024D"/>
    <w:rsid w:val="00D6222E"/>
    <w:rsid w:val="00D67E0A"/>
    <w:rsid w:val="00D85404"/>
    <w:rsid w:val="00D85A43"/>
    <w:rsid w:val="00D86B7D"/>
    <w:rsid w:val="00D879B3"/>
    <w:rsid w:val="00D97174"/>
    <w:rsid w:val="00DA7F21"/>
    <w:rsid w:val="00DB073D"/>
    <w:rsid w:val="00DB5A3F"/>
    <w:rsid w:val="00DB6282"/>
    <w:rsid w:val="00DB6566"/>
    <w:rsid w:val="00DB6BC0"/>
    <w:rsid w:val="00DC0C85"/>
    <w:rsid w:val="00DC18DF"/>
    <w:rsid w:val="00DC3B26"/>
    <w:rsid w:val="00DC5B26"/>
    <w:rsid w:val="00DD1A02"/>
    <w:rsid w:val="00DD59AA"/>
    <w:rsid w:val="00DE37C6"/>
    <w:rsid w:val="00DE3A49"/>
    <w:rsid w:val="00DE5E9F"/>
    <w:rsid w:val="00DF02C6"/>
    <w:rsid w:val="00DF34AF"/>
    <w:rsid w:val="00E01A96"/>
    <w:rsid w:val="00E02E0D"/>
    <w:rsid w:val="00E033BA"/>
    <w:rsid w:val="00E064ED"/>
    <w:rsid w:val="00E06CA1"/>
    <w:rsid w:val="00E06D6E"/>
    <w:rsid w:val="00E23478"/>
    <w:rsid w:val="00E24E7B"/>
    <w:rsid w:val="00E26BCB"/>
    <w:rsid w:val="00E42C25"/>
    <w:rsid w:val="00E43E0A"/>
    <w:rsid w:val="00E51E18"/>
    <w:rsid w:val="00E553BB"/>
    <w:rsid w:val="00E5788E"/>
    <w:rsid w:val="00E578D0"/>
    <w:rsid w:val="00E5797F"/>
    <w:rsid w:val="00E6023E"/>
    <w:rsid w:val="00E63051"/>
    <w:rsid w:val="00E65DF5"/>
    <w:rsid w:val="00E72E55"/>
    <w:rsid w:val="00E80BCD"/>
    <w:rsid w:val="00E830A2"/>
    <w:rsid w:val="00E8753C"/>
    <w:rsid w:val="00E90044"/>
    <w:rsid w:val="00E927DF"/>
    <w:rsid w:val="00E94D9E"/>
    <w:rsid w:val="00E954C8"/>
    <w:rsid w:val="00EA09F8"/>
    <w:rsid w:val="00EA2EDE"/>
    <w:rsid w:val="00EA4838"/>
    <w:rsid w:val="00EB20CF"/>
    <w:rsid w:val="00EB403D"/>
    <w:rsid w:val="00EB4D43"/>
    <w:rsid w:val="00EB62E3"/>
    <w:rsid w:val="00EB7BF2"/>
    <w:rsid w:val="00ED7353"/>
    <w:rsid w:val="00EE2BAE"/>
    <w:rsid w:val="00EE3B9B"/>
    <w:rsid w:val="00EE6B1C"/>
    <w:rsid w:val="00EF0994"/>
    <w:rsid w:val="00EF10A1"/>
    <w:rsid w:val="00EF25DC"/>
    <w:rsid w:val="00EF4322"/>
    <w:rsid w:val="00EF4559"/>
    <w:rsid w:val="00EF4606"/>
    <w:rsid w:val="00F112CD"/>
    <w:rsid w:val="00F15779"/>
    <w:rsid w:val="00F2313C"/>
    <w:rsid w:val="00F262E5"/>
    <w:rsid w:val="00F27F15"/>
    <w:rsid w:val="00F341B0"/>
    <w:rsid w:val="00F3552D"/>
    <w:rsid w:val="00F35BBE"/>
    <w:rsid w:val="00F4231B"/>
    <w:rsid w:val="00F43829"/>
    <w:rsid w:val="00F44950"/>
    <w:rsid w:val="00F4503C"/>
    <w:rsid w:val="00F451D3"/>
    <w:rsid w:val="00F50C19"/>
    <w:rsid w:val="00F55D4B"/>
    <w:rsid w:val="00F607CC"/>
    <w:rsid w:val="00F6240A"/>
    <w:rsid w:val="00F668A7"/>
    <w:rsid w:val="00F71ABF"/>
    <w:rsid w:val="00F74786"/>
    <w:rsid w:val="00F74EF5"/>
    <w:rsid w:val="00F812A9"/>
    <w:rsid w:val="00F839DE"/>
    <w:rsid w:val="00F9204D"/>
    <w:rsid w:val="00F92E56"/>
    <w:rsid w:val="00F94BBA"/>
    <w:rsid w:val="00F97A82"/>
    <w:rsid w:val="00FA33A3"/>
    <w:rsid w:val="00FA7A86"/>
    <w:rsid w:val="00FB3F81"/>
    <w:rsid w:val="00FB4DFC"/>
    <w:rsid w:val="00FC5834"/>
    <w:rsid w:val="00FE0154"/>
    <w:rsid w:val="00FE7706"/>
    <w:rsid w:val="00FE78DA"/>
    <w:rsid w:val="00FF2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DF"/>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character" w:customStyle="1" w:styleId="zmlenmeyenBahsetme10">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4"/>
      <w:szCs w:val="24"/>
    </w:rPr>
    <w:tblPr>
      <w:tblStyleRowBandSize w:val="1"/>
      <w:tblStyleColBandSize w:val="1"/>
      <w:tblCellMar>
        <w:left w:w="108" w:type="dxa"/>
        <w:right w:w="108" w:type="dxa"/>
      </w:tblCellMar>
    </w:tblPr>
  </w:style>
  <w:style w:type="table" w:customStyle="1" w:styleId="a2">
    <w:basedOn w:val="TableNormal"/>
    <w:rPr>
      <w:color w:val="000000"/>
      <w:sz w:val="24"/>
      <w:szCs w:val="24"/>
    </w:rPr>
    <w:tblPr>
      <w:tblStyleRowBandSize w:val="1"/>
      <w:tblStyleColBandSize w:val="1"/>
      <w:tblCellMar>
        <w:left w:w="108" w:type="dxa"/>
        <w:right w:w="108" w:type="dxa"/>
      </w:tblCellMar>
    </w:tblPr>
  </w:style>
  <w:style w:type="table" w:customStyle="1" w:styleId="a3">
    <w:basedOn w:val="TableNormal"/>
    <w:rPr>
      <w:color w:val="000000"/>
      <w:sz w:val="24"/>
      <w:szCs w:val="24"/>
    </w:rPr>
    <w:tblPr>
      <w:tblStyleRowBandSize w:val="1"/>
      <w:tblStyleColBandSize w:val="1"/>
      <w:tblCellMar>
        <w:left w:w="108" w:type="dxa"/>
        <w:right w:w="108" w:type="dxa"/>
      </w:tblCellMar>
    </w:tblPr>
  </w:style>
  <w:style w:type="table" w:customStyle="1" w:styleId="a4">
    <w:basedOn w:val="TableNormal"/>
    <w:rPr>
      <w:color w:val="000000"/>
      <w:sz w:val="24"/>
      <w:szCs w:val="24"/>
    </w:rPr>
    <w:tblPr>
      <w:tblStyleRowBandSize w:val="1"/>
      <w:tblStyleColBandSize w:val="1"/>
      <w:tblCellMar>
        <w:left w:w="108" w:type="dxa"/>
        <w:right w:w="108" w:type="dxa"/>
      </w:tblCellMar>
    </w:tblPr>
  </w:style>
  <w:style w:type="table" w:customStyle="1" w:styleId="a5">
    <w:basedOn w:val="TableNormal"/>
    <w:rPr>
      <w:color w:val="000000"/>
      <w:sz w:val="24"/>
      <w:szCs w:val="24"/>
    </w:rPr>
    <w:tblPr>
      <w:tblStyleRowBandSize w:val="1"/>
      <w:tblStyleColBandSize w:val="1"/>
      <w:tblCellMar>
        <w:left w:w="108" w:type="dxa"/>
        <w:right w:w="108" w:type="dxa"/>
      </w:tblCellMar>
    </w:tblPr>
  </w:style>
  <w:style w:type="table" w:customStyle="1" w:styleId="a6">
    <w:basedOn w:val="TableNormal"/>
    <w:rPr>
      <w:color w:val="000000"/>
      <w:sz w:val="24"/>
      <w:szCs w:val="24"/>
    </w:rPr>
    <w:tblPr>
      <w:tblStyleRowBandSize w:val="1"/>
      <w:tblStyleColBandSize w:val="1"/>
      <w:tblCellMar>
        <w:left w:w="108" w:type="dxa"/>
        <w:right w:w="108" w:type="dxa"/>
      </w:tblCellMar>
    </w:tblPr>
  </w:style>
  <w:style w:type="table" w:customStyle="1" w:styleId="a7">
    <w:basedOn w:val="TableNormal"/>
    <w:rPr>
      <w:color w:val="000000"/>
      <w:sz w:val="24"/>
      <w:szCs w:val="24"/>
    </w:rPr>
    <w:tblPr>
      <w:tblStyleRowBandSize w:val="1"/>
      <w:tblStyleColBandSize w:val="1"/>
      <w:tblCellMar>
        <w:left w:w="108" w:type="dxa"/>
        <w:right w:w="108" w:type="dxa"/>
      </w:tblCellMar>
    </w:tblPr>
  </w:style>
  <w:style w:type="table" w:customStyle="1" w:styleId="a8">
    <w:basedOn w:val="TableNormal"/>
    <w:rPr>
      <w:color w:val="000000"/>
      <w:sz w:val="24"/>
      <w:szCs w:val="24"/>
    </w:rPr>
    <w:tblPr>
      <w:tblStyleRowBandSize w:val="1"/>
      <w:tblStyleColBandSize w:val="1"/>
      <w:tblCellMar>
        <w:left w:w="108" w:type="dxa"/>
        <w:right w:w="108" w:type="dxa"/>
      </w:tblCellMar>
    </w:tblPr>
  </w:style>
  <w:style w:type="table" w:customStyle="1" w:styleId="a9">
    <w:basedOn w:val="TableNormal"/>
    <w:rPr>
      <w:color w:val="000000"/>
      <w:sz w:val="24"/>
      <w:szCs w:val="24"/>
    </w:rPr>
    <w:tblPr>
      <w:tblStyleRowBandSize w:val="1"/>
      <w:tblStyleColBandSize w:val="1"/>
      <w:tblCellMar>
        <w:left w:w="108" w:type="dxa"/>
        <w:right w:w="108" w:type="dxa"/>
      </w:tblCellMar>
    </w:tblPr>
  </w:style>
  <w:style w:type="table" w:customStyle="1" w:styleId="aa">
    <w:basedOn w:val="TableNormal"/>
    <w:rPr>
      <w:color w:val="000000"/>
      <w:sz w:val="24"/>
      <w:szCs w:val="24"/>
    </w:rPr>
    <w:tblPr>
      <w:tblStyleRowBandSize w:val="1"/>
      <w:tblStyleColBandSize w:val="1"/>
      <w:tblCellMar>
        <w:left w:w="108" w:type="dxa"/>
        <w:right w:w="108" w:type="dxa"/>
      </w:tblCellMar>
    </w:tblPr>
  </w:style>
  <w:style w:type="table" w:customStyle="1" w:styleId="ab">
    <w:basedOn w:val="TableNormal"/>
    <w:rPr>
      <w:color w:val="000000"/>
      <w:sz w:val="24"/>
      <w:szCs w:val="24"/>
    </w:rPr>
    <w:tblPr>
      <w:tblStyleRowBandSize w:val="1"/>
      <w:tblStyleColBandSize w:val="1"/>
      <w:tblCellMar>
        <w:left w:w="108" w:type="dxa"/>
        <w:right w:w="108" w:type="dxa"/>
      </w:tblCellMar>
    </w:tblPr>
  </w:style>
  <w:style w:type="table" w:customStyle="1" w:styleId="ac">
    <w:basedOn w:val="TableNormal"/>
    <w:rPr>
      <w:color w:val="000000"/>
      <w:sz w:val="24"/>
      <w:szCs w:val="24"/>
    </w:rPr>
    <w:tblPr>
      <w:tblStyleRowBandSize w:val="1"/>
      <w:tblStyleColBandSize w:val="1"/>
      <w:tblCellMar>
        <w:left w:w="108" w:type="dxa"/>
        <w:right w:w="108" w:type="dxa"/>
      </w:tblCellMar>
    </w:tblPr>
  </w:style>
  <w:style w:type="table" w:customStyle="1" w:styleId="ad">
    <w:basedOn w:val="TableNormal"/>
    <w:rPr>
      <w:color w:val="000000"/>
      <w:sz w:val="24"/>
      <w:szCs w:val="24"/>
    </w:rPr>
    <w:tblPr>
      <w:tblStyleRowBandSize w:val="1"/>
      <w:tblStyleColBandSize w:val="1"/>
      <w:tblCellMar>
        <w:left w:w="108" w:type="dxa"/>
        <w:right w:w="108" w:type="dxa"/>
      </w:tblCellMar>
    </w:tblPr>
  </w:style>
  <w:style w:type="table" w:customStyle="1" w:styleId="ae">
    <w:basedOn w:val="TableNormal"/>
    <w:rPr>
      <w:color w:val="000000"/>
      <w:sz w:val="24"/>
      <w:szCs w:val="24"/>
    </w:rPr>
    <w:tblPr>
      <w:tblStyleRowBandSize w:val="1"/>
      <w:tblStyleColBandSize w:val="1"/>
      <w:tblCellMar>
        <w:left w:w="108" w:type="dxa"/>
        <w:right w:w="108" w:type="dxa"/>
      </w:tblCellMar>
    </w:tblPr>
  </w:style>
  <w:style w:type="table" w:customStyle="1" w:styleId="af">
    <w:basedOn w:val="TableNormal"/>
    <w:rPr>
      <w:color w:val="000000"/>
      <w:sz w:val="24"/>
      <w:szCs w:val="24"/>
    </w:rPr>
    <w:tblPr>
      <w:tblStyleRowBandSize w:val="1"/>
      <w:tblStyleColBandSize w:val="1"/>
      <w:tblCellMar>
        <w:left w:w="108" w:type="dxa"/>
        <w:right w:w="108" w:type="dxa"/>
      </w:tblCellMar>
    </w:tblPr>
  </w:style>
  <w:style w:type="table" w:customStyle="1" w:styleId="af0">
    <w:basedOn w:val="TableNormal"/>
    <w:rPr>
      <w:color w:val="000000"/>
      <w:sz w:val="24"/>
      <w:szCs w:val="24"/>
    </w:rPr>
    <w:tblPr>
      <w:tblStyleRowBandSize w:val="1"/>
      <w:tblStyleColBandSize w:val="1"/>
      <w:tblCellMar>
        <w:left w:w="108" w:type="dxa"/>
        <w:right w:w="108" w:type="dxa"/>
      </w:tblCellMar>
    </w:tblPr>
  </w:style>
  <w:style w:type="table" w:customStyle="1" w:styleId="af1">
    <w:basedOn w:val="TableNormal"/>
    <w:rPr>
      <w:color w:val="000000"/>
      <w:sz w:val="24"/>
      <w:szCs w:val="24"/>
    </w:rPr>
    <w:tblPr>
      <w:tblStyleRowBandSize w:val="1"/>
      <w:tblStyleColBandSize w:val="1"/>
      <w:tblCellMar>
        <w:left w:w="108" w:type="dxa"/>
        <w:right w:w="108" w:type="dxa"/>
      </w:tblCellMar>
    </w:tblPr>
  </w:style>
  <w:style w:type="table" w:customStyle="1" w:styleId="af2">
    <w:basedOn w:val="TableNormal"/>
    <w:rPr>
      <w:color w:val="000000"/>
      <w:sz w:val="24"/>
      <w:szCs w:val="24"/>
    </w:rPr>
    <w:tblPr>
      <w:tblStyleRowBandSize w:val="1"/>
      <w:tblStyleColBandSize w:val="1"/>
      <w:tblCellMar>
        <w:left w:w="108" w:type="dxa"/>
        <w:right w:w="108" w:type="dxa"/>
      </w:tblCellMar>
    </w:tblPr>
  </w:style>
  <w:style w:type="table" w:customStyle="1" w:styleId="af3">
    <w:basedOn w:val="TableNormal"/>
    <w:rPr>
      <w:color w:val="000000"/>
      <w:sz w:val="24"/>
      <w:szCs w:val="24"/>
    </w:rPr>
    <w:tblPr>
      <w:tblStyleRowBandSize w:val="1"/>
      <w:tblStyleColBandSize w:val="1"/>
      <w:tblCellMar>
        <w:left w:w="108" w:type="dxa"/>
        <w:right w:w="108" w:type="dxa"/>
      </w:tblCellMar>
    </w:tblPr>
  </w:style>
  <w:style w:type="table" w:customStyle="1" w:styleId="af4">
    <w:basedOn w:val="TableNormal"/>
    <w:rPr>
      <w:color w:val="000000"/>
      <w:sz w:val="24"/>
      <w:szCs w:val="24"/>
    </w:rPr>
    <w:tblPr>
      <w:tblStyleRowBandSize w:val="1"/>
      <w:tblStyleColBandSize w:val="1"/>
      <w:tblCellMar>
        <w:left w:w="108" w:type="dxa"/>
        <w:right w:w="108" w:type="dxa"/>
      </w:tblCellMar>
    </w:tblPr>
  </w:style>
  <w:style w:type="table" w:customStyle="1" w:styleId="af5">
    <w:basedOn w:val="TableNormal"/>
    <w:rPr>
      <w:color w:val="000000"/>
      <w:sz w:val="24"/>
      <w:szCs w:val="24"/>
    </w:rPr>
    <w:tblPr>
      <w:tblStyleRowBandSize w:val="1"/>
      <w:tblStyleColBandSize w:val="1"/>
      <w:tblCellMar>
        <w:left w:w="108" w:type="dxa"/>
        <w:right w:w="108" w:type="dxa"/>
      </w:tblCellMar>
    </w:tblPr>
  </w:style>
  <w:style w:type="table" w:customStyle="1" w:styleId="af6">
    <w:basedOn w:val="TableNormal"/>
    <w:rPr>
      <w:color w:val="000000"/>
      <w:sz w:val="24"/>
      <w:szCs w:val="24"/>
    </w:rPr>
    <w:tblPr>
      <w:tblStyleRowBandSize w:val="1"/>
      <w:tblStyleColBandSize w:val="1"/>
      <w:tblCellMar>
        <w:left w:w="108" w:type="dxa"/>
        <w:right w:w="108" w:type="dxa"/>
      </w:tblCellMar>
    </w:tblPr>
  </w:style>
  <w:style w:type="table" w:customStyle="1" w:styleId="af7">
    <w:basedOn w:val="TableNormal"/>
    <w:rPr>
      <w:color w:val="000000"/>
      <w:sz w:val="24"/>
      <w:szCs w:val="24"/>
    </w:rPr>
    <w:tblPr>
      <w:tblStyleRowBandSize w:val="1"/>
      <w:tblStyleColBandSize w:val="1"/>
      <w:tblCellMar>
        <w:left w:w="108" w:type="dxa"/>
        <w:right w:w="108" w:type="dxa"/>
      </w:tblCellMar>
    </w:tblPr>
  </w:style>
  <w:style w:type="table" w:customStyle="1" w:styleId="af8">
    <w:basedOn w:val="TableNormal"/>
    <w:rPr>
      <w:color w:val="000000"/>
      <w:sz w:val="24"/>
      <w:szCs w:val="24"/>
    </w:rPr>
    <w:tblPr>
      <w:tblStyleRowBandSize w:val="1"/>
      <w:tblStyleColBandSize w:val="1"/>
      <w:tblCellMar>
        <w:left w:w="108" w:type="dxa"/>
        <w:right w:w="108" w:type="dxa"/>
      </w:tblCellMar>
    </w:tblPr>
  </w:style>
  <w:style w:type="table" w:customStyle="1" w:styleId="af9">
    <w:basedOn w:val="TableNormal"/>
    <w:rPr>
      <w:color w:val="000000"/>
      <w:sz w:val="24"/>
      <w:szCs w:val="24"/>
    </w:rPr>
    <w:tblPr>
      <w:tblStyleRowBandSize w:val="1"/>
      <w:tblStyleColBandSize w:val="1"/>
      <w:tblCellMar>
        <w:left w:w="108" w:type="dxa"/>
        <w:right w:w="108" w:type="dxa"/>
      </w:tblCellMar>
    </w:tblPr>
  </w:style>
  <w:style w:type="table" w:customStyle="1" w:styleId="afa">
    <w:basedOn w:val="TableNormal"/>
    <w:rPr>
      <w:color w:val="000000"/>
      <w:sz w:val="24"/>
      <w:szCs w:val="24"/>
    </w:rPr>
    <w:tblPr>
      <w:tblStyleRowBandSize w:val="1"/>
      <w:tblStyleColBandSize w:val="1"/>
      <w:tblCellMar>
        <w:left w:w="108" w:type="dxa"/>
        <w:right w:w="108" w:type="dxa"/>
      </w:tblCellMar>
    </w:tblPr>
  </w:style>
  <w:style w:type="table" w:customStyle="1" w:styleId="afb">
    <w:basedOn w:val="TableNormal"/>
    <w:rPr>
      <w:color w:val="000000"/>
      <w:sz w:val="24"/>
      <w:szCs w:val="24"/>
    </w:rPr>
    <w:tblPr>
      <w:tblStyleRowBandSize w:val="1"/>
      <w:tblStyleColBandSize w:val="1"/>
      <w:tblCellMar>
        <w:left w:w="108" w:type="dxa"/>
        <w:right w:w="108" w:type="dxa"/>
      </w:tblCellMar>
    </w:tblPr>
  </w:style>
  <w:style w:type="table" w:customStyle="1" w:styleId="afc">
    <w:basedOn w:val="TableNormal"/>
    <w:rPr>
      <w:color w:val="000000"/>
      <w:sz w:val="24"/>
      <w:szCs w:val="24"/>
    </w:rPr>
    <w:tblPr>
      <w:tblStyleRowBandSize w:val="1"/>
      <w:tblStyleColBandSize w:val="1"/>
      <w:tblCellMar>
        <w:left w:w="108" w:type="dxa"/>
        <w:right w:w="108" w:type="dxa"/>
      </w:tblCellMar>
    </w:tblPr>
  </w:style>
  <w:style w:type="table" w:customStyle="1" w:styleId="afd">
    <w:basedOn w:val="TableNormal"/>
    <w:rPr>
      <w:color w:val="000000"/>
      <w:sz w:val="24"/>
      <w:szCs w:val="24"/>
    </w:rPr>
    <w:tblPr>
      <w:tblStyleRowBandSize w:val="1"/>
      <w:tblStyleColBandSize w:val="1"/>
      <w:tblCellMar>
        <w:left w:w="108" w:type="dxa"/>
        <w:right w:w="108" w:type="dxa"/>
      </w:tblCellMar>
    </w:tblPr>
  </w:style>
  <w:style w:type="table" w:customStyle="1" w:styleId="afe">
    <w:basedOn w:val="TableNormal"/>
    <w:rPr>
      <w:color w:val="000000"/>
      <w:sz w:val="24"/>
      <w:szCs w:val="24"/>
    </w:rPr>
    <w:tblPr>
      <w:tblStyleRowBandSize w:val="1"/>
      <w:tblStyleColBandSize w:val="1"/>
      <w:tblCellMar>
        <w:left w:w="108" w:type="dxa"/>
        <w:right w:w="108" w:type="dxa"/>
      </w:tblCellMar>
    </w:tblPr>
  </w:style>
  <w:style w:type="table" w:customStyle="1" w:styleId="aff">
    <w:basedOn w:val="TableNormal"/>
    <w:rPr>
      <w:color w:val="000000"/>
      <w:sz w:val="24"/>
      <w:szCs w:val="24"/>
    </w:rPr>
    <w:tblPr>
      <w:tblStyleRowBandSize w:val="1"/>
      <w:tblStyleColBandSize w:val="1"/>
      <w:tblCellMar>
        <w:left w:w="108" w:type="dxa"/>
        <w:right w:w="108" w:type="dxa"/>
      </w:tblCellMar>
    </w:tblPr>
  </w:style>
  <w:style w:type="table" w:customStyle="1" w:styleId="aff0">
    <w:basedOn w:val="TableNormal"/>
    <w:rPr>
      <w:color w:val="000000"/>
      <w:sz w:val="24"/>
      <w:szCs w:val="24"/>
    </w:rPr>
    <w:tblPr>
      <w:tblStyleRowBandSize w:val="1"/>
      <w:tblStyleColBandSize w:val="1"/>
      <w:tblCellMar>
        <w:left w:w="108" w:type="dxa"/>
        <w:right w:w="108" w:type="dxa"/>
      </w:tblCellMar>
    </w:tblPr>
  </w:style>
  <w:style w:type="table" w:customStyle="1" w:styleId="aff1">
    <w:basedOn w:val="TableNormal"/>
    <w:rPr>
      <w:color w:val="000000"/>
      <w:sz w:val="24"/>
      <w:szCs w:val="24"/>
    </w:rPr>
    <w:tblPr>
      <w:tblStyleRowBandSize w:val="1"/>
      <w:tblStyleColBandSize w:val="1"/>
      <w:tblCellMar>
        <w:left w:w="108" w:type="dxa"/>
        <w:right w:w="108" w:type="dxa"/>
      </w:tblCellMar>
    </w:tblPr>
  </w:style>
  <w:style w:type="table" w:customStyle="1" w:styleId="aff2">
    <w:basedOn w:val="TableNormal"/>
    <w:rPr>
      <w:color w:val="000000"/>
      <w:sz w:val="24"/>
      <w:szCs w:val="24"/>
    </w:rPr>
    <w:tblPr>
      <w:tblStyleRowBandSize w:val="1"/>
      <w:tblStyleColBandSize w:val="1"/>
      <w:tblCellMar>
        <w:left w:w="108" w:type="dxa"/>
        <w:right w:w="108" w:type="dxa"/>
      </w:tblCellMar>
    </w:tblPr>
  </w:style>
  <w:style w:type="table" w:customStyle="1" w:styleId="aff3">
    <w:basedOn w:val="TableNormal"/>
    <w:rPr>
      <w:color w:val="000000"/>
      <w:sz w:val="24"/>
      <w:szCs w:val="24"/>
    </w:rPr>
    <w:tblPr>
      <w:tblStyleRowBandSize w:val="1"/>
      <w:tblStyleColBandSize w:val="1"/>
      <w:tblCellMar>
        <w:left w:w="108" w:type="dxa"/>
        <w:right w:w="108" w:type="dxa"/>
      </w:tblCellMar>
    </w:tblPr>
  </w:style>
  <w:style w:type="table" w:customStyle="1" w:styleId="aff4">
    <w:basedOn w:val="TableNormal"/>
    <w:rPr>
      <w:color w:val="000000"/>
      <w:sz w:val="24"/>
      <w:szCs w:val="24"/>
    </w:rPr>
    <w:tblPr>
      <w:tblStyleRowBandSize w:val="1"/>
      <w:tblStyleColBandSize w:val="1"/>
      <w:tblCellMar>
        <w:left w:w="108" w:type="dxa"/>
        <w:right w:w="108" w:type="dxa"/>
      </w:tblCellMar>
    </w:tblPr>
  </w:style>
  <w:style w:type="table" w:customStyle="1" w:styleId="aff5">
    <w:basedOn w:val="TableNormal"/>
    <w:rPr>
      <w:color w:val="000000"/>
      <w:sz w:val="24"/>
      <w:szCs w:val="24"/>
    </w:rPr>
    <w:tblPr>
      <w:tblStyleRowBandSize w:val="1"/>
      <w:tblStyleColBandSize w:val="1"/>
      <w:tblCellMar>
        <w:left w:w="108" w:type="dxa"/>
        <w:right w:w="108" w:type="dxa"/>
      </w:tblCellMar>
    </w:tblPr>
  </w:style>
  <w:style w:type="table" w:customStyle="1" w:styleId="aff6">
    <w:basedOn w:val="TableNormal"/>
    <w:rPr>
      <w:color w:val="000000"/>
      <w:sz w:val="24"/>
      <w:szCs w:val="24"/>
    </w:rPr>
    <w:tblPr>
      <w:tblStyleRowBandSize w:val="1"/>
      <w:tblStyleColBandSize w:val="1"/>
      <w:tblCellMar>
        <w:left w:w="108" w:type="dxa"/>
        <w:right w:w="108" w:type="dxa"/>
      </w:tblCellMar>
    </w:tblPr>
  </w:style>
  <w:style w:type="table" w:customStyle="1" w:styleId="aff7">
    <w:basedOn w:val="TableNormal"/>
    <w:rPr>
      <w:color w:val="000000"/>
      <w:sz w:val="24"/>
      <w:szCs w:val="24"/>
    </w:rPr>
    <w:tblPr>
      <w:tblStyleRowBandSize w:val="1"/>
      <w:tblStyleColBandSize w:val="1"/>
      <w:tblCellMar>
        <w:left w:w="108" w:type="dxa"/>
        <w:right w:w="108" w:type="dxa"/>
      </w:tblCellMar>
    </w:tblPr>
  </w:style>
  <w:style w:type="table" w:customStyle="1" w:styleId="aff8">
    <w:basedOn w:val="TableNormal"/>
    <w:rPr>
      <w:color w:val="000000"/>
      <w:sz w:val="24"/>
      <w:szCs w:val="24"/>
    </w:rPr>
    <w:tblPr>
      <w:tblStyleRowBandSize w:val="1"/>
      <w:tblStyleColBandSize w:val="1"/>
      <w:tblCellMar>
        <w:left w:w="108" w:type="dxa"/>
        <w:right w:w="108" w:type="dxa"/>
      </w:tblCellMar>
    </w:tblPr>
  </w:style>
  <w:style w:type="table" w:customStyle="1" w:styleId="aff9">
    <w:basedOn w:val="TableNormal"/>
    <w:rPr>
      <w:color w:val="000000"/>
      <w:sz w:val="24"/>
      <w:szCs w:val="24"/>
    </w:rPr>
    <w:tblPr>
      <w:tblStyleRowBandSize w:val="1"/>
      <w:tblStyleColBandSize w:val="1"/>
      <w:tblCellMar>
        <w:left w:w="108" w:type="dxa"/>
        <w:right w:w="108" w:type="dxa"/>
      </w:tblCellMar>
    </w:tblPr>
  </w:style>
  <w:style w:type="table" w:customStyle="1" w:styleId="affa">
    <w:basedOn w:val="TableNormal"/>
    <w:rPr>
      <w:color w:val="000000"/>
      <w:sz w:val="24"/>
      <w:szCs w:val="24"/>
    </w:rPr>
    <w:tblPr>
      <w:tblStyleRowBandSize w:val="1"/>
      <w:tblStyleColBandSize w:val="1"/>
      <w:tblCellMar>
        <w:left w:w="108" w:type="dxa"/>
        <w:right w:w="108" w:type="dxa"/>
      </w:tblCellMar>
    </w:tblPr>
  </w:style>
  <w:style w:type="table" w:customStyle="1" w:styleId="affb">
    <w:basedOn w:val="TableNormal"/>
    <w:rPr>
      <w:color w:val="000000"/>
      <w:sz w:val="24"/>
      <w:szCs w:val="24"/>
    </w:rPr>
    <w:tblPr>
      <w:tblStyleRowBandSize w:val="1"/>
      <w:tblStyleColBandSize w:val="1"/>
      <w:tblCellMar>
        <w:left w:w="108" w:type="dxa"/>
        <w:right w:w="108" w:type="dxa"/>
      </w:tblCellMar>
    </w:tblPr>
  </w:style>
  <w:style w:type="table" w:customStyle="1" w:styleId="affc">
    <w:basedOn w:val="TableNormal"/>
    <w:rPr>
      <w:color w:val="000000"/>
      <w:sz w:val="24"/>
      <w:szCs w:val="24"/>
    </w:rPr>
    <w:tblPr>
      <w:tblStyleRowBandSize w:val="1"/>
      <w:tblStyleColBandSize w:val="1"/>
      <w:tblCellMar>
        <w:left w:w="108" w:type="dxa"/>
        <w:right w:w="108" w:type="dxa"/>
      </w:tblCellMar>
    </w:tblPr>
  </w:style>
  <w:style w:type="table" w:customStyle="1" w:styleId="affd">
    <w:basedOn w:val="TableNormal"/>
    <w:rPr>
      <w:color w:val="000000"/>
      <w:sz w:val="24"/>
      <w:szCs w:val="24"/>
    </w:rPr>
    <w:tblPr>
      <w:tblStyleRowBandSize w:val="1"/>
      <w:tblStyleColBandSize w:val="1"/>
      <w:tblCellMar>
        <w:left w:w="108" w:type="dxa"/>
        <w:right w:w="108" w:type="dxa"/>
      </w:tblCellMar>
    </w:tblPr>
  </w:style>
  <w:style w:type="table" w:customStyle="1" w:styleId="affe">
    <w:basedOn w:val="TableNormal"/>
    <w:rPr>
      <w:color w:val="000000"/>
      <w:sz w:val="24"/>
      <w:szCs w:val="24"/>
    </w:rPr>
    <w:tblPr>
      <w:tblStyleRowBandSize w:val="1"/>
      <w:tblStyleColBandSize w:val="1"/>
      <w:tblCellMar>
        <w:left w:w="108" w:type="dxa"/>
        <w:right w:w="108" w:type="dxa"/>
      </w:tblCellMar>
    </w:tblPr>
  </w:style>
  <w:style w:type="table" w:customStyle="1" w:styleId="afff">
    <w:basedOn w:val="TableNormal"/>
    <w:rPr>
      <w:color w:val="000000"/>
      <w:sz w:val="24"/>
      <w:szCs w:val="24"/>
    </w:rPr>
    <w:tblPr>
      <w:tblStyleRowBandSize w:val="1"/>
      <w:tblStyleColBandSize w:val="1"/>
      <w:tblCellMar>
        <w:left w:w="108" w:type="dxa"/>
        <w:right w:w="108" w:type="dxa"/>
      </w:tblCellMar>
    </w:tblPr>
  </w:style>
  <w:style w:type="table" w:customStyle="1" w:styleId="afff0">
    <w:basedOn w:val="TableNormal"/>
    <w:rPr>
      <w:color w:val="000000"/>
      <w:sz w:val="24"/>
      <w:szCs w:val="24"/>
    </w:rPr>
    <w:tblPr>
      <w:tblStyleRowBandSize w:val="1"/>
      <w:tblStyleColBandSize w:val="1"/>
      <w:tblCellMar>
        <w:left w:w="108" w:type="dxa"/>
        <w:right w:w="108" w:type="dxa"/>
      </w:tblCellMar>
    </w:tblPr>
  </w:style>
  <w:style w:type="table" w:customStyle="1" w:styleId="afff1">
    <w:basedOn w:val="TableNormal"/>
    <w:rPr>
      <w:color w:val="000000"/>
      <w:sz w:val="24"/>
      <w:szCs w:val="24"/>
    </w:rPr>
    <w:tblPr>
      <w:tblStyleRowBandSize w:val="1"/>
      <w:tblStyleColBandSize w:val="1"/>
      <w:tblCellMar>
        <w:left w:w="108" w:type="dxa"/>
        <w:right w:w="108" w:type="dxa"/>
      </w:tblCellMar>
    </w:tblPr>
  </w:style>
  <w:style w:type="table" w:customStyle="1" w:styleId="afff2">
    <w:basedOn w:val="TableNormal"/>
    <w:rPr>
      <w:color w:val="000000"/>
      <w:sz w:val="24"/>
      <w:szCs w:val="24"/>
    </w:r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zmlenmeyenBahsetme2">
    <w:name w:val="Çözümlenmeyen Bahsetme2"/>
    <w:basedOn w:val="VarsaylanParagrafYazTipi"/>
    <w:uiPriority w:val="99"/>
    <w:semiHidden/>
    <w:unhideWhenUsed/>
    <w:rsid w:val="00855F95"/>
    <w:rPr>
      <w:color w:val="605E5C"/>
      <w:shd w:val="clear" w:color="auto" w:fill="E1DFDD"/>
    </w:rPr>
  </w:style>
  <w:style w:type="character" w:customStyle="1" w:styleId="zmlenmeyenBahsetme3">
    <w:name w:val="Çözümlenmeyen Bahsetme3"/>
    <w:basedOn w:val="VarsaylanParagrafYazTipi"/>
    <w:uiPriority w:val="99"/>
    <w:semiHidden/>
    <w:unhideWhenUsed/>
    <w:rsid w:val="009D3459"/>
    <w:rPr>
      <w:color w:val="605E5C"/>
      <w:shd w:val="clear" w:color="auto" w:fill="E1DFDD"/>
    </w:rPr>
  </w:style>
  <w:style w:type="character" w:styleId="Gl">
    <w:name w:val="Strong"/>
    <w:basedOn w:val="VarsaylanParagrafYazTipi"/>
    <w:uiPriority w:val="22"/>
    <w:qFormat/>
    <w:rsid w:val="00EB2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260">
      <w:bodyDiv w:val="1"/>
      <w:marLeft w:val="0"/>
      <w:marRight w:val="0"/>
      <w:marTop w:val="0"/>
      <w:marBottom w:val="0"/>
      <w:divBdr>
        <w:top w:val="none" w:sz="0" w:space="0" w:color="auto"/>
        <w:left w:val="none" w:sz="0" w:space="0" w:color="auto"/>
        <w:bottom w:val="none" w:sz="0" w:space="0" w:color="auto"/>
        <w:right w:val="none" w:sz="0" w:space="0" w:color="auto"/>
      </w:divBdr>
    </w:div>
    <w:div w:id="47339105">
      <w:bodyDiv w:val="1"/>
      <w:marLeft w:val="0"/>
      <w:marRight w:val="0"/>
      <w:marTop w:val="0"/>
      <w:marBottom w:val="0"/>
      <w:divBdr>
        <w:top w:val="none" w:sz="0" w:space="0" w:color="auto"/>
        <w:left w:val="none" w:sz="0" w:space="0" w:color="auto"/>
        <w:bottom w:val="none" w:sz="0" w:space="0" w:color="auto"/>
        <w:right w:val="none" w:sz="0" w:space="0" w:color="auto"/>
      </w:divBdr>
    </w:div>
    <w:div w:id="65035417">
      <w:bodyDiv w:val="1"/>
      <w:marLeft w:val="0"/>
      <w:marRight w:val="0"/>
      <w:marTop w:val="0"/>
      <w:marBottom w:val="0"/>
      <w:divBdr>
        <w:top w:val="none" w:sz="0" w:space="0" w:color="auto"/>
        <w:left w:val="none" w:sz="0" w:space="0" w:color="auto"/>
        <w:bottom w:val="none" w:sz="0" w:space="0" w:color="auto"/>
        <w:right w:val="none" w:sz="0" w:space="0" w:color="auto"/>
      </w:divBdr>
    </w:div>
    <w:div w:id="109977675">
      <w:bodyDiv w:val="1"/>
      <w:marLeft w:val="0"/>
      <w:marRight w:val="0"/>
      <w:marTop w:val="0"/>
      <w:marBottom w:val="0"/>
      <w:divBdr>
        <w:top w:val="none" w:sz="0" w:space="0" w:color="auto"/>
        <w:left w:val="none" w:sz="0" w:space="0" w:color="auto"/>
        <w:bottom w:val="none" w:sz="0" w:space="0" w:color="auto"/>
        <w:right w:val="none" w:sz="0" w:space="0" w:color="auto"/>
      </w:divBdr>
    </w:div>
    <w:div w:id="113134220">
      <w:bodyDiv w:val="1"/>
      <w:marLeft w:val="0"/>
      <w:marRight w:val="0"/>
      <w:marTop w:val="0"/>
      <w:marBottom w:val="0"/>
      <w:divBdr>
        <w:top w:val="none" w:sz="0" w:space="0" w:color="auto"/>
        <w:left w:val="none" w:sz="0" w:space="0" w:color="auto"/>
        <w:bottom w:val="none" w:sz="0" w:space="0" w:color="auto"/>
        <w:right w:val="none" w:sz="0" w:space="0" w:color="auto"/>
      </w:divBdr>
    </w:div>
    <w:div w:id="119418882">
      <w:bodyDiv w:val="1"/>
      <w:marLeft w:val="0"/>
      <w:marRight w:val="0"/>
      <w:marTop w:val="0"/>
      <w:marBottom w:val="0"/>
      <w:divBdr>
        <w:top w:val="none" w:sz="0" w:space="0" w:color="auto"/>
        <w:left w:val="none" w:sz="0" w:space="0" w:color="auto"/>
        <w:bottom w:val="none" w:sz="0" w:space="0" w:color="auto"/>
        <w:right w:val="none" w:sz="0" w:space="0" w:color="auto"/>
      </w:divBdr>
    </w:div>
    <w:div w:id="145778667">
      <w:bodyDiv w:val="1"/>
      <w:marLeft w:val="0"/>
      <w:marRight w:val="0"/>
      <w:marTop w:val="0"/>
      <w:marBottom w:val="0"/>
      <w:divBdr>
        <w:top w:val="none" w:sz="0" w:space="0" w:color="auto"/>
        <w:left w:val="none" w:sz="0" w:space="0" w:color="auto"/>
        <w:bottom w:val="none" w:sz="0" w:space="0" w:color="auto"/>
        <w:right w:val="none" w:sz="0" w:space="0" w:color="auto"/>
      </w:divBdr>
    </w:div>
    <w:div w:id="155994698">
      <w:bodyDiv w:val="1"/>
      <w:marLeft w:val="0"/>
      <w:marRight w:val="0"/>
      <w:marTop w:val="0"/>
      <w:marBottom w:val="0"/>
      <w:divBdr>
        <w:top w:val="none" w:sz="0" w:space="0" w:color="auto"/>
        <w:left w:val="none" w:sz="0" w:space="0" w:color="auto"/>
        <w:bottom w:val="none" w:sz="0" w:space="0" w:color="auto"/>
        <w:right w:val="none" w:sz="0" w:space="0" w:color="auto"/>
      </w:divBdr>
    </w:div>
    <w:div w:id="277420058">
      <w:bodyDiv w:val="1"/>
      <w:marLeft w:val="0"/>
      <w:marRight w:val="0"/>
      <w:marTop w:val="0"/>
      <w:marBottom w:val="0"/>
      <w:divBdr>
        <w:top w:val="none" w:sz="0" w:space="0" w:color="auto"/>
        <w:left w:val="none" w:sz="0" w:space="0" w:color="auto"/>
        <w:bottom w:val="none" w:sz="0" w:space="0" w:color="auto"/>
        <w:right w:val="none" w:sz="0" w:space="0" w:color="auto"/>
      </w:divBdr>
    </w:div>
    <w:div w:id="336231970">
      <w:bodyDiv w:val="1"/>
      <w:marLeft w:val="0"/>
      <w:marRight w:val="0"/>
      <w:marTop w:val="0"/>
      <w:marBottom w:val="0"/>
      <w:divBdr>
        <w:top w:val="none" w:sz="0" w:space="0" w:color="auto"/>
        <w:left w:val="none" w:sz="0" w:space="0" w:color="auto"/>
        <w:bottom w:val="none" w:sz="0" w:space="0" w:color="auto"/>
        <w:right w:val="none" w:sz="0" w:space="0" w:color="auto"/>
      </w:divBdr>
    </w:div>
    <w:div w:id="349339330">
      <w:bodyDiv w:val="1"/>
      <w:marLeft w:val="0"/>
      <w:marRight w:val="0"/>
      <w:marTop w:val="0"/>
      <w:marBottom w:val="0"/>
      <w:divBdr>
        <w:top w:val="none" w:sz="0" w:space="0" w:color="auto"/>
        <w:left w:val="none" w:sz="0" w:space="0" w:color="auto"/>
        <w:bottom w:val="none" w:sz="0" w:space="0" w:color="auto"/>
        <w:right w:val="none" w:sz="0" w:space="0" w:color="auto"/>
      </w:divBdr>
    </w:div>
    <w:div w:id="383796434">
      <w:bodyDiv w:val="1"/>
      <w:marLeft w:val="0"/>
      <w:marRight w:val="0"/>
      <w:marTop w:val="0"/>
      <w:marBottom w:val="0"/>
      <w:divBdr>
        <w:top w:val="none" w:sz="0" w:space="0" w:color="auto"/>
        <w:left w:val="none" w:sz="0" w:space="0" w:color="auto"/>
        <w:bottom w:val="none" w:sz="0" w:space="0" w:color="auto"/>
        <w:right w:val="none" w:sz="0" w:space="0" w:color="auto"/>
      </w:divBdr>
    </w:div>
    <w:div w:id="427623331">
      <w:bodyDiv w:val="1"/>
      <w:marLeft w:val="0"/>
      <w:marRight w:val="0"/>
      <w:marTop w:val="0"/>
      <w:marBottom w:val="0"/>
      <w:divBdr>
        <w:top w:val="none" w:sz="0" w:space="0" w:color="auto"/>
        <w:left w:val="none" w:sz="0" w:space="0" w:color="auto"/>
        <w:bottom w:val="none" w:sz="0" w:space="0" w:color="auto"/>
        <w:right w:val="none" w:sz="0" w:space="0" w:color="auto"/>
      </w:divBdr>
    </w:div>
    <w:div w:id="434792400">
      <w:bodyDiv w:val="1"/>
      <w:marLeft w:val="0"/>
      <w:marRight w:val="0"/>
      <w:marTop w:val="0"/>
      <w:marBottom w:val="0"/>
      <w:divBdr>
        <w:top w:val="none" w:sz="0" w:space="0" w:color="auto"/>
        <w:left w:val="none" w:sz="0" w:space="0" w:color="auto"/>
        <w:bottom w:val="none" w:sz="0" w:space="0" w:color="auto"/>
        <w:right w:val="none" w:sz="0" w:space="0" w:color="auto"/>
      </w:divBdr>
    </w:div>
    <w:div w:id="493376068">
      <w:bodyDiv w:val="1"/>
      <w:marLeft w:val="0"/>
      <w:marRight w:val="0"/>
      <w:marTop w:val="0"/>
      <w:marBottom w:val="0"/>
      <w:divBdr>
        <w:top w:val="none" w:sz="0" w:space="0" w:color="auto"/>
        <w:left w:val="none" w:sz="0" w:space="0" w:color="auto"/>
        <w:bottom w:val="none" w:sz="0" w:space="0" w:color="auto"/>
        <w:right w:val="none" w:sz="0" w:space="0" w:color="auto"/>
      </w:divBdr>
    </w:div>
    <w:div w:id="583224005">
      <w:bodyDiv w:val="1"/>
      <w:marLeft w:val="0"/>
      <w:marRight w:val="0"/>
      <w:marTop w:val="0"/>
      <w:marBottom w:val="0"/>
      <w:divBdr>
        <w:top w:val="none" w:sz="0" w:space="0" w:color="auto"/>
        <w:left w:val="none" w:sz="0" w:space="0" w:color="auto"/>
        <w:bottom w:val="none" w:sz="0" w:space="0" w:color="auto"/>
        <w:right w:val="none" w:sz="0" w:space="0" w:color="auto"/>
      </w:divBdr>
    </w:div>
    <w:div w:id="637222485">
      <w:bodyDiv w:val="1"/>
      <w:marLeft w:val="0"/>
      <w:marRight w:val="0"/>
      <w:marTop w:val="0"/>
      <w:marBottom w:val="0"/>
      <w:divBdr>
        <w:top w:val="none" w:sz="0" w:space="0" w:color="auto"/>
        <w:left w:val="none" w:sz="0" w:space="0" w:color="auto"/>
        <w:bottom w:val="none" w:sz="0" w:space="0" w:color="auto"/>
        <w:right w:val="none" w:sz="0" w:space="0" w:color="auto"/>
      </w:divBdr>
    </w:div>
    <w:div w:id="705717948">
      <w:bodyDiv w:val="1"/>
      <w:marLeft w:val="0"/>
      <w:marRight w:val="0"/>
      <w:marTop w:val="0"/>
      <w:marBottom w:val="0"/>
      <w:divBdr>
        <w:top w:val="none" w:sz="0" w:space="0" w:color="auto"/>
        <w:left w:val="none" w:sz="0" w:space="0" w:color="auto"/>
        <w:bottom w:val="none" w:sz="0" w:space="0" w:color="auto"/>
        <w:right w:val="none" w:sz="0" w:space="0" w:color="auto"/>
      </w:divBdr>
    </w:div>
    <w:div w:id="735512969">
      <w:bodyDiv w:val="1"/>
      <w:marLeft w:val="0"/>
      <w:marRight w:val="0"/>
      <w:marTop w:val="0"/>
      <w:marBottom w:val="0"/>
      <w:divBdr>
        <w:top w:val="none" w:sz="0" w:space="0" w:color="auto"/>
        <w:left w:val="none" w:sz="0" w:space="0" w:color="auto"/>
        <w:bottom w:val="none" w:sz="0" w:space="0" w:color="auto"/>
        <w:right w:val="none" w:sz="0" w:space="0" w:color="auto"/>
      </w:divBdr>
    </w:div>
    <w:div w:id="741757944">
      <w:bodyDiv w:val="1"/>
      <w:marLeft w:val="0"/>
      <w:marRight w:val="0"/>
      <w:marTop w:val="0"/>
      <w:marBottom w:val="0"/>
      <w:divBdr>
        <w:top w:val="none" w:sz="0" w:space="0" w:color="auto"/>
        <w:left w:val="none" w:sz="0" w:space="0" w:color="auto"/>
        <w:bottom w:val="none" w:sz="0" w:space="0" w:color="auto"/>
        <w:right w:val="none" w:sz="0" w:space="0" w:color="auto"/>
      </w:divBdr>
    </w:div>
    <w:div w:id="743574205">
      <w:bodyDiv w:val="1"/>
      <w:marLeft w:val="0"/>
      <w:marRight w:val="0"/>
      <w:marTop w:val="0"/>
      <w:marBottom w:val="0"/>
      <w:divBdr>
        <w:top w:val="none" w:sz="0" w:space="0" w:color="auto"/>
        <w:left w:val="none" w:sz="0" w:space="0" w:color="auto"/>
        <w:bottom w:val="none" w:sz="0" w:space="0" w:color="auto"/>
        <w:right w:val="none" w:sz="0" w:space="0" w:color="auto"/>
      </w:divBdr>
    </w:div>
    <w:div w:id="797263130">
      <w:bodyDiv w:val="1"/>
      <w:marLeft w:val="0"/>
      <w:marRight w:val="0"/>
      <w:marTop w:val="0"/>
      <w:marBottom w:val="0"/>
      <w:divBdr>
        <w:top w:val="none" w:sz="0" w:space="0" w:color="auto"/>
        <w:left w:val="none" w:sz="0" w:space="0" w:color="auto"/>
        <w:bottom w:val="none" w:sz="0" w:space="0" w:color="auto"/>
        <w:right w:val="none" w:sz="0" w:space="0" w:color="auto"/>
      </w:divBdr>
    </w:div>
    <w:div w:id="867108491">
      <w:bodyDiv w:val="1"/>
      <w:marLeft w:val="0"/>
      <w:marRight w:val="0"/>
      <w:marTop w:val="0"/>
      <w:marBottom w:val="0"/>
      <w:divBdr>
        <w:top w:val="none" w:sz="0" w:space="0" w:color="auto"/>
        <w:left w:val="none" w:sz="0" w:space="0" w:color="auto"/>
        <w:bottom w:val="none" w:sz="0" w:space="0" w:color="auto"/>
        <w:right w:val="none" w:sz="0" w:space="0" w:color="auto"/>
      </w:divBdr>
    </w:div>
    <w:div w:id="888153537">
      <w:bodyDiv w:val="1"/>
      <w:marLeft w:val="0"/>
      <w:marRight w:val="0"/>
      <w:marTop w:val="0"/>
      <w:marBottom w:val="0"/>
      <w:divBdr>
        <w:top w:val="none" w:sz="0" w:space="0" w:color="auto"/>
        <w:left w:val="none" w:sz="0" w:space="0" w:color="auto"/>
        <w:bottom w:val="none" w:sz="0" w:space="0" w:color="auto"/>
        <w:right w:val="none" w:sz="0" w:space="0" w:color="auto"/>
      </w:divBdr>
    </w:div>
    <w:div w:id="899629714">
      <w:bodyDiv w:val="1"/>
      <w:marLeft w:val="0"/>
      <w:marRight w:val="0"/>
      <w:marTop w:val="0"/>
      <w:marBottom w:val="0"/>
      <w:divBdr>
        <w:top w:val="none" w:sz="0" w:space="0" w:color="auto"/>
        <w:left w:val="none" w:sz="0" w:space="0" w:color="auto"/>
        <w:bottom w:val="none" w:sz="0" w:space="0" w:color="auto"/>
        <w:right w:val="none" w:sz="0" w:space="0" w:color="auto"/>
      </w:divBdr>
    </w:div>
    <w:div w:id="920916694">
      <w:bodyDiv w:val="1"/>
      <w:marLeft w:val="0"/>
      <w:marRight w:val="0"/>
      <w:marTop w:val="0"/>
      <w:marBottom w:val="0"/>
      <w:divBdr>
        <w:top w:val="none" w:sz="0" w:space="0" w:color="auto"/>
        <w:left w:val="none" w:sz="0" w:space="0" w:color="auto"/>
        <w:bottom w:val="none" w:sz="0" w:space="0" w:color="auto"/>
        <w:right w:val="none" w:sz="0" w:space="0" w:color="auto"/>
      </w:divBdr>
    </w:div>
    <w:div w:id="975913959">
      <w:bodyDiv w:val="1"/>
      <w:marLeft w:val="0"/>
      <w:marRight w:val="0"/>
      <w:marTop w:val="0"/>
      <w:marBottom w:val="0"/>
      <w:divBdr>
        <w:top w:val="none" w:sz="0" w:space="0" w:color="auto"/>
        <w:left w:val="none" w:sz="0" w:space="0" w:color="auto"/>
        <w:bottom w:val="none" w:sz="0" w:space="0" w:color="auto"/>
        <w:right w:val="none" w:sz="0" w:space="0" w:color="auto"/>
      </w:divBdr>
    </w:div>
    <w:div w:id="1006513463">
      <w:bodyDiv w:val="1"/>
      <w:marLeft w:val="0"/>
      <w:marRight w:val="0"/>
      <w:marTop w:val="0"/>
      <w:marBottom w:val="0"/>
      <w:divBdr>
        <w:top w:val="none" w:sz="0" w:space="0" w:color="auto"/>
        <w:left w:val="none" w:sz="0" w:space="0" w:color="auto"/>
        <w:bottom w:val="none" w:sz="0" w:space="0" w:color="auto"/>
        <w:right w:val="none" w:sz="0" w:space="0" w:color="auto"/>
      </w:divBdr>
    </w:div>
    <w:div w:id="1007900413">
      <w:bodyDiv w:val="1"/>
      <w:marLeft w:val="0"/>
      <w:marRight w:val="0"/>
      <w:marTop w:val="0"/>
      <w:marBottom w:val="0"/>
      <w:divBdr>
        <w:top w:val="none" w:sz="0" w:space="0" w:color="auto"/>
        <w:left w:val="none" w:sz="0" w:space="0" w:color="auto"/>
        <w:bottom w:val="none" w:sz="0" w:space="0" w:color="auto"/>
        <w:right w:val="none" w:sz="0" w:space="0" w:color="auto"/>
      </w:divBdr>
    </w:div>
    <w:div w:id="1034883992">
      <w:bodyDiv w:val="1"/>
      <w:marLeft w:val="0"/>
      <w:marRight w:val="0"/>
      <w:marTop w:val="0"/>
      <w:marBottom w:val="0"/>
      <w:divBdr>
        <w:top w:val="none" w:sz="0" w:space="0" w:color="auto"/>
        <w:left w:val="none" w:sz="0" w:space="0" w:color="auto"/>
        <w:bottom w:val="none" w:sz="0" w:space="0" w:color="auto"/>
        <w:right w:val="none" w:sz="0" w:space="0" w:color="auto"/>
      </w:divBdr>
    </w:div>
    <w:div w:id="1042751257">
      <w:bodyDiv w:val="1"/>
      <w:marLeft w:val="0"/>
      <w:marRight w:val="0"/>
      <w:marTop w:val="0"/>
      <w:marBottom w:val="0"/>
      <w:divBdr>
        <w:top w:val="none" w:sz="0" w:space="0" w:color="auto"/>
        <w:left w:val="none" w:sz="0" w:space="0" w:color="auto"/>
        <w:bottom w:val="none" w:sz="0" w:space="0" w:color="auto"/>
        <w:right w:val="none" w:sz="0" w:space="0" w:color="auto"/>
      </w:divBdr>
    </w:div>
    <w:div w:id="1046296789">
      <w:bodyDiv w:val="1"/>
      <w:marLeft w:val="0"/>
      <w:marRight w:val="0"/>
      <w:marTop w:val="0"/>
      <w:marBottom w:val="0"/>
      <w:divBdr>
        <w:top w:val="none" w:sz="0" w:space="0" w:color="auto"/>
        <w:left w:val="none" w:sz="0" w:space="0" w:color="auto"/>
        <w:bottom w:val="none" w:sz="0" w:space="0" w:color="auto"/>
        <w:right w:val="none" w:sz="0" w:space="0" w:color="auto"/>
      </w:divBdr>
    </w:div>
    <w:div w:id="1224368941">
      <w:bodyDiv w:val="1"/>
      <w:marLeft w:val="0"/>
      <w:marRight w:val="0"/>
      <w:marTop w:val="0"/>
      <w:marBottom w:val="0"/>
      <w:divBdr>
        <w:top w:val="none" w:sz="0" w:space="0" w:color="auto"/>
        <w:left w:val="none" w:sz="0" w:space="0" w:color="auto"/>
        <w:bottom w:val="none" w:sz="0" w:space="0" w:color="auto"/>
        <w:right w:val="none" w:sz="0" w:space="0" w:color="auto"/>
      </w:divBdr>
    </w:div>
    <w:div w:id="1244560283">
      <w:bodyDiv w:val="1"/>
      <w:marLeft w:val="0"/>
      <w:marRight w:val="0"/>
      <w:marTop w:val="0"/>
      <w:marBottom w:val="0"/>
      <w:divBdr>
        <w:top w:val="none" w:sz="0" w:space="0" w:color="auto"/>
        <w:left w:val="none" w:sz="0" w:space="0" w:color="auto"/>
        <w:bottom w:val="none" w:sz="0" w:space="0" w:color="auto"/>
        <w:right w:val="none" w:sz="0" w:space="0" w:color="auto"/>
      </w:divBdr>
    </w:div>
    <w:div w:id="1307782207">
      <w:bodyDiv w:val="1"/>
      <w:marLeft w:val="0"/>
      <w:marRight w:val="0"/>
      <w:marTop w:val="0"/>
      <w:marBottom w:val="0"/>
      <w:divBdr>
        <w:top w:val="none" w:sz="0" w:space="0" w:color="auto"/>
        <w:left w:val="none" w:sz="0" w:space="0" w:color="auto"/>
        <w:bottom w:val="none" w:sz="0" w:space="0" w:color="auto"/>
        <w:right w:val="none" w:sz="0" w:space="0" w:color="auto"/>
      </w:divBdr>
    </w:div>
    <w:div w:id="1405759320">
      <w:bodyDiv w:val="1"/>
      <w:marLeft w:val="0"/>
      <w:marRight w:val="0"/>
      <w:marTop w:val="0"/>
      <w:marBottom w:val="0"/>
      <w:divBdr>
        <w:top w:val="none" w:sz="0" w:space="0" w:color="auto"/>
        <w:left w:val="none" w:sz="0" w:space="0" w:color="auto"/>
        <w:bottom w:val="none" w:sz="0" w:space="0" w:color="auto"/>
        <w:right w:val="none" w:sz="0" w:space="0" w:color="auto"/>
      </w:divBdr>
    </w:div>
    <w:div w:id="1406033338">
      <w:bodyDiv w:val="1"/>
      <w:marLeft w:val="0"/>
      <w:marRight w:val="0"/>
      <w:marTop w:val="0"/>
      <w:marBottom w:val="0"/>
      <w:divBdr>
        <w:top w:val="none" w:sz="0" w:space="0" w:color="auto"/>
        <w:left w:val="none" w:sz="0" w:space="0" w:color="auto"/>
        <w:bottom w:val="none" w:sz="0" w:space="0" w:color="auto"/>
        <w:right w:val="none" w:sz="0" w:space="0" w:color="auto"/>
      </w:divBdr>
    </w:div>
    <w:div w:id="1423917917">
      <w:bodyDiv w:val="1"/>
      <w:marLeft w:val="0"/>
      <w:marRight w:val="0"/>
      <w:marTop w:val="0"/>
      <w:marBottom w:val="0"/>
      <w:divBdr>
        <w:top w:val="none" w:sz="0" w:space="0" w:color="auto"/>
        <w:left w:val="none" w:sz="0" w:space="0" w:color="auto"/>
        <w:bottom w:val="none" w:sz="0" w:space="0" w:color="auto"/>
        <w:right w:val="none" w:sz="0" w:space="0" w:color="auto"/>
      </w:divBdr>
    </w:div>
    <w:div w:id="1454328308">
      <w:bodyDiv w:val="1"/>
      <w:marLeft w:val="0"/>
      <w:marRight w:val="0"/>
      <w:marTop w:val="0"/>
      <w:marBottom w:val="0"/>
      <w:divBdr>
        <w:top w:val="none" w:sz="0" w:space="0" w:color="auto"/>
        <w:left w:val="none" w:sz="0" w:space="0" w:color="auto"/>
        <w:bottom w:val="none" w:sz="0" w:space="0" w:color="auto"/>
        <w:right w:val="none" w:sz="0" w:space="0" w:color="auto"/>
      </w:divBdr>
    </w:div>
    <w:div w:id="1579053970">
      <w:bodyDiv w:val="1"/>
      <w:marLeft w:val="0"/>
      <w:marRight w:val="0"/>
      <w:marTop w:val="0"/>
      <w:marBottom w:val="0"/>
      <w:divBdr>
        <w:top w:val="none" w:sz="0" w:space="0" w:color="auto"/>
        <w:left w:val="none" w:sz="0" w:space="0" w:color="auto"/>
        <w:bottom w:val="none" w:sz="0" w:space="0" w:color="auto"/>
        <w:right w:val="none" w:sz="0" w:space="0" w:color="auto"/>
      </w:divBdr>
    </w:div>
    <w:div w:id="1602375051">
      <w:bodyDiv w:val="1"/>
      <w:marLeft w:val="0"/>
      <w:marRight w:val="0"/>
      <w:marTop w:val="0"/>
      <w:marBottom w:val="0"/>
      <w:divBdr>
        <w:top w:val="none" w:sz="0" w:space="0" w:color="auto"/>
        <w:left w:val="none" w:sz="0" w:space="0" w:color="auto"/>
        <w:bottom w:val="none" w:sz="0" w:space="0" w:color="auto"/>
        <w:right w:val="none" w:sz="0" w:space="0" w:color="auto"/>
      </w:divBdr>
    </w:div>
    <w:div w:id="1616599743">
      <w:bodyDiv w:val="1"/>
      <w:marLeft w:val="0"/>
      <w:marRight w:val="0"/>
      <w:marTop w:val="0"/>
      <w:marBottom w:val="0"/>
      <w:divBdr>
        <w:top w:val="none" w:sz="0" w:space="0" w:color="auto"/>
        <w:left w:val="none" w:sz="0" w:space="0" w:color="auto"/>
        <w:bottom w:val="none" w:sz="0" w:space="0" w:color="auto"/>
        <w:right w:val="none" w:sz="0" w:space="0" w:color="auto"/>
      </w:divBdr>
    </w:div>
    <w:div w:id="1732458637">
      <w:bodyDiv w:val="1"/>
      <w:marLeft w:val="0"/>
      <w:marRight w:val="0"/>
      <w:marTop w:val="0"/>
      <w:marBottom w:val="0"/>
      <w:divBdr>
        <w:top w:val="none" w:sz="0" w:space="0" w:color="auto"/>
        <w:left w:val="none" w:sz="0" w:space="0" w:color="auto"/>
        <w:bottom w:val="none" w:sz="0" w:space="0" w:color="auto"/>
        <w:right w:val="none" w:sz="0" w:space="0" w:color="auto"/>
      </w:divBdr>
    </w:div>
    <w:div w:id="1756515259">
      <w:bodyDiv w:val="1"/>
      <w:marLeft w:val="0"/>
      <w:marRight w:val="0"/>
      <w:marTop w:val="0"/>
      <w:marBottom w:val="0"/>
      <w:divBdr>
        <w:top w:val="none" w:sz="0" w:space="0" w:color="auto"/>
        <w:left w:val="none" w:sz="0" w:space="0" w:color="auto"/>
        <w:bottom w:val="none" w:sz="0" w:space="0" w:color="auto"/>
        <w:right w:val="none" w:sz="0" w:space="0" w:color="auto"/>
      </w:divBdr>
    </w:div>
    <w:div w:id="1784496438">
      <w:bodyDiv w:val="1"/>
      <w:marLeft w:val="0"/>
      <w:marRight w:val="0"/>
      <w:marTop w:val="0"/>
      <w:marBottom w:val="0"/>
      <w:divBdr>
        <w:top w:val="none" w:sz="0" w:space="0" w:color="auto"/>
        <w:left w:val="none" w:sz="0" w:space="0" w:color="auto"/>
        <w:bottom w:val="none" w:sz="0" w:space="0" w:color="auto"/>
        <w:right w:val="none" w:sz="0" w:space="0" w:color="auto"/>
      </w:divBdr>
    </w:div>
    <w:div w:id="1914927566">
      <w:bodyDiv w:val="1"/>
      <w:marLeft w:val="0"/>
      <w:marRight w:val="0"/>
      <w:marTop w:val="0"/>
      <w:marBottom w:val="0"/>
      <w:divBdr>
        <w:top w:val="none" w:sz="0" w:space="0" w:color="auto"/>
        <w:left w:val="none" w:sz="0" w:space="0" w:color="auto"/>
        <w:bottom w:val="none" w:sz="0" w:space="0" w:color="auto"/>
        <w:right w:val="none" w:sz="0" w:space="0" w:color="auto"/>
      </w:divBdr>
    </w:div>
    <w:div w:id="2014918855">
      <w:bodyDiv w:val="1"/>
      <w:marLeft w:val="0"/>
      <w:marRight w:val="0"/>
      <w:marTop w:val="0"/>
      <w:marBottom w:val="0"/>
      <w:divBdr>
        <w:top w:val="none" w:sz="0" w:space="0" w:color="auto"/>
        <w:left w:val="none" w:sz="0" w:space="0" w:color="auto"/>
        <w:bottom w:val="none" w:sz="0" w:space="0" w:color="auto"/>
        <w:right w:val="none" w:sz="0" w:space="0" w:color="auto"/>
      </w:divBdr>
    </w:div>
    <w:div w:id="2036343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ltan@mersin.edu.tr" TargetMode="External"/><Relationship Id="rId18" Type="http://schemas.openxmlformats.org/officeDocument/2006/relationships/hyperlink" Target="https://www.mersin.edu.tr/idari/kalite-komisyonu" TargetMode="External"/><Relationship Id="rId26" Type="http://schemas.openxmlformats.org/officeDocument/2006/relationships/hyperlink" Target="https://veriyonetimi.mersin.edu.tr/" TargetMode="External"/><Relationship Id="rId39" Type="http://schemas.openxmlformats.org/officeDocument/2006/relationships/hyperlink" Target="https://www.mersin.edu.tr/bulut/birim_238/TSE_Kalite_Dokumanlar/2024dokuman/MEZUN_ZLEME_2024.pdf" TargetMode="External"/><Relationship Id="rId21" Type="http://schemas.openxmlformats.org/officeDocument/2006/relationships/hyperlink" Target="https://www.mersin.edu.tr/akademik/iktisadi-ve-idari-bilimler-fakultesi/bolumler/maliye-bolumu/kalite" TargetMode="External"/><Relationship Id="rId34" Type="http://schemas.openxmlformats.org/officeDocument/2006/relationships/hyperlink" Target="https://www.mersin.edu.tr/bulut/birim_362/Mevzuat/Mersin_Universitesi_Lisans_Onlisans_ve_Sinav_Yonetmeligi.pdf" TargetMode="External"/><Relationship Id="rId42" Type="http://schemas.openxmlformats.org/officeDocument/2006/relationships/hyperlink" Target="https://oidb.mersin.edu.tr/idari/ogrenci-isleri-daire-baskanligi/mevzuat/yonetmelikler" TargetMode="External"/><Relationship Id="rId47" Type="http://schemas.openxmlformats.org/officeDocument/2006/relationships/hyperlink" Target="https://obs.mersin.edu.tr/oibs/bologna/index.aspx?lang=tr&amp;curOp=showPac&amp;curUnit=18&amp;curSunit=2182" TargetMode="External"/><Relationship Id="rId50" Type="http://schemas.openxmlformats.org/officeDocument/2006/relationships/hyperlink" Target="https://www.mersin.edu.tr/akademik/rehberlik-ve-psikolojik-danismanlik-uygulama-ve-arastirma-merkezi" TargetMode="External"/><Relationship Id="rId55" Type="http://schemas.openxmlformats.org/officeDocument/2006/relationships/hyperlink" Target="https://www.mersin.edu.tr/idari/dis-iliskiler-ve-projeler-koordinatorlugu"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mersin.edu.tr/akademik/iktisadi-ve-idari-bilimler-fakultesi/pano" TargetMode="External"/><Relationship Id="rId29" Type="http://schemas.openxmlformats.org/officeDocument/2006/relationships/hyperlink" Target="https://www.mersin.edu.tr/bulut/birim_238/TSE_Kalite_Dokumanlar/2024dokuman/MEZUN_ZLEME_2024.pdf" TargetMode="External"/><Relationship Id="rId11" Type="http://schemas.openxmlformats.org/officeDocument/2006/relationships/image" Target="media/image3.jpeg"/><Relationship Id="rId24" Type="http://schemas.openxmlformats.org/officeDocument/2006/relationships/hyperlink" Target="https://obs.mersin.edu.tr/" TargetMode="External"/><Relationship Id="rId32" Type="http://schemas.openxmlformats.org/officeDocument/2006/relationships/hyperlink" Target="https://obs.mersin.edu.tr/oibs/bologna/index.aspx?lang=tr&amp;curOp=showPac&amp;curUnit=18&amp;curSunit=2182" TargetMode="External"/><Relationship Id="rId37" Type="http://schemas.openxmlformats.org/officeDocument/2006/relationships/hyperlink" Target="https://obs.mersin.edu.tr/oibs/bologna/index.aspx?lang=tr&amp;curOp=showPac&amp;curUnit=18&amp;curSunit=243" TargetMode="External"/><Relationship Id="rId40" Type="http://schemas.openxmlformats.org/officeDocument/2006/relationships/hyperlink" Target="https://obs.mersin.edu.tr/oibs/bologna/index.aspx?lang=tr&amp;curOp=showPac&amp;curUnit=18&amp;curSunit=2182" TargetMode="External"/><Relationship Id="rId45" Type="http://schemas.openxmlformats.org/officeDocument/2006/relationships/hyperlink" Target="https://oidb.mersin.edu.tr/idari/ogrenci-isleri-daire-baskanligi/mevzuat/yonergeler" TargetMode="External"/><Relationship Id="rId53" Type="http://schemas.openxmlformats.org/officeDocument/2006/relationships/hyperlink" Target="https://kutuphane.mersin.edu.tr/haberler/383739/uzaktan-erisim-ayarlari" TargetMode="External"/><Relationship Id="rId58" Type="http://schemas.openxmlformats.org/officeDocument/2006/relationships/hyperlink" Target="http://pdb.mersin.edu.tr/birimicerik/85/205/akademik-tesvik-islemleri"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www.mersin.edu.tr/akademik/iktisadi-ve-idari-bilimler-fakultesi/kalite" TargetMode="External"/><Relationship Id="rId14" Type="http://schemas.openxmlformats.org/officeDocument/2006/relationships/image" Target="media/image3.png"/><Relationship Id="rId22" Type="http://schemas.openxmlformats.org/officeDocument/2006/relationships/hyperlink" Target="https://www.mersin.edu.tr/akademik/iktisadi-ve-idari-bilimler-fakultesi/bolumler/calisma-ekonomisi-ve-endustri-iliskileri-bolumu/pano" TargetMode="External"/><Relationship Id="rId27" Type="http://schemas.openxmlformats.org/officeDocument/2006/relationships/hyperlink" Target="https://www.mersin.edu.tr/haberler/356802/kalite-yonetim-bilgi-sistemi" TargetMode="External"/><Relationship Id="rId30" Type="http://schemas.openxmlformats.org/officeDocument/2006/relationships/hyperlink" Target="https://www.mersin.edu.tr/akademik/iktisadi-ve-idari-bilimler-fakultesi/kalite" TargetMode="External"/><Relationship Id="rId35" Type="http://schemas.openxmlformats.org/officeDocument/2006/relationships/hyperlink" Target="https://obs.mersin.edu.tr/oibs/bologna/index.aspx?lang=tr&amp;curOp=showPac&amp;curUnit=18&amp;curSunit=2182" TargetMode="External"/><Relationship Id="rId43" Type="http://schemas.openxmlformats.org/officeDocument/2006/relationships/hyperlink" Target="https://oidb.mersin.edu.tr/idari/ogrenci-isleri-daire-baskanligi/mevzuat/yonergeler" TargetMode="External"/><Relationship Id="rId48" Type="http://schemas.openxmlformats.org/officeDocument/2006/relationships/hyperlink" Target="https://kutuphane.mersin.edu.tr/" TargetMode="External"/><Relationship Id="rId56" Type="http://schemas.openxmlformats.org/officeDocument/2006/relationships/hyperlink" Target="https://www.mersin.edu.tr/akademik/kadin-sorunlari-uygulama-ve-arastirma-merkezi/yonetim" TargetMode="External"/><Relationship Id="rId8" Type="http://schemas.openxmlformats.org/officeDocument/2006/relationships/endnotes" Target="endnotes.xml"/><Relationship Id="rId51" Type="http://schemas.openxmlformats.org/officeDocument/2006/relationships/hyperlink" Target="https://www.mersin.edu.tr/akademik/kariyer-merkezi"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api.yokak.gov.tr/Storage/mersin/2024/ProofFiles/%5B1%5D(3)A.1.3-Kalite_Komisyonu_Topl_Karari_aratrma_universitesi_olma_hedefi.pdf" TargetMode="External"/><Relationship Id="rId25" Type="http://schemas.openxmlformats.org/officeDocument/2006/relationships/hyperlink" Target="https://www.mersin.edu.tr/haberler/356802/kalite-yonetim-bilgi-sistemi" TargetMode="External"/><Relationship Id="rId33" Type="http://schemas.openxmlformats.org/officeDocument/2006/relationships/hyperlink" Target="https://www.mersin.edu.tr/akademik/iktisadi-ve-idari-bilimler-fakultesi/bolumler/calisma-ekonomisi-ve-endustri-iliskileri-bolumu/akreditasyon/komisyonlar" TargetMode="External"/><Relationship Id="rId38" Type="http://schemas.openxmlformats.org/officeDocument/2006/relationships/hyperlink" Target="https://www.mersin.edu.tr/haberler/371401/2022-2023-egitim-ogretim-yili-yaz-donemi-istege-bagli-staj-duyurusu" TargetMode="External"/><Relationship Id="rId46" Type="http://schemas.openxmlformats.org/officeDocument/2006/relationships/hyperlink" Target="https://oidb.mersin.edu.tr/idari/ogrenci-isleri-daire-baskanligi/mevzuat/usul-ve-esaslar" TargetMode="External"/><Relationship Id="rId59" Type="http://schemas.openxmlformats.org/officeDocument/2006/relationships/hyperlink" Target="https://yokatlas.yok.gov.tr/lisans-univ.php?u=1074" TargetMode="External"/><Relationship Id="rId20" Type="http://schemas.openxmlformats.org/officeDocument/2006/relationships/hyperlink" Target="https://www.mersin.edu.tr/akademik/iktisadi-ve-idari-bilimler-fakultesi/bolumler/maliye-bolumu/kalite" TargetMode="External"/><Relationship Id="rId41" Type="http://schemas.openxmlformats.org/officeDocument/2006/relationships/hyperlink" Target="https://obs.mersin.edu.tr/oibs/bologna/index.aspx?lang=tr&amp;curOp=showPac&amp;curUnit=18&amp;curSunit=2182" TargetMode="External"/><Relationship Id="rId54" Type="http://schemas.openxmlformats.org/officeDocument/2006/relationships/hyperlink" Target="http://pdb.mersin.edu.tr/sayfa/215/yonetmelikle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pi.yokak.gov.tr/Storage/mersin/2024/ProofFiles/%5B1%5D(4)A.1.2-MEU_BEST-GY_Kurulu%202024_Yili_Raporu.pdf" TargetMode="External"/><Relationship Id="rId23" Type="http://schemas.openxmlformats.org/officeDocument/2006/relationships/hyperlink" Target="https://www.mersin.edu.tr/akademik/iktisadi-ve-idari-bilimler-fakultesi/bolumler/uluslararasi-iliskiler-bolumu" TargetMode="External"/><Relationship Id="rId28" Type="http://schemas.openxmlformats.org/officeDocument/2006/relationships/hyperlink" Target="https://www.mersin.edu.tr/akademik/iktisadi-ve-idari-bilimler-fakultesi/bolumler/uluslararasi-iliskiler-bolumu/kalite" TargetMode="External"/><Relationship Id="rId36" Type="http://schemas.openxmlformats.org/officeDocument/2006/relationships/hyperlink" Target="http://oibsr.mersin.edu.tr/bologna/?id=/course&amp;program=243&amp;sinif=3&amp;sb_id=706360" TargetMode="External"/><Relationship Id="rId49" Type="http://schemas.openxmlformats.org/officeDocument/2006/relationships/hyperlink" Target="https://www.mersin.edu.tr/akademik/iktisadi-ve-idari-bilimler-fakultesi/bolumler/iktisat-bolumu/kalite" TargetMode="External"/><Relationship Id="rId57" Type="http://schemas.openxmlformats.org/officeDocument/2006/relationships/hyperlink" Target="https://www.mersin.edu.tr/akademik/kariyer-merkezi" TargetMode="External"/><Relationship Id="rId10" Type="http://schemas.openxmlformats.org/officeDocument/2006/relationships/image" Target="media/image2.png"/><Relationship Id="rId31" Type="http://schemas.openxmlformats.org/officeDocument/2006/relationships/hyperlink" Target="https://obs.mersin.edu.tr/oibs/start.aspx?gkm=00103221032220388003110132240229235485333453667231120" TargetMode="External"/><Relationship Id="rId44" Type="http://schemas.openxmlformats.org/officeDocument/2006/relationships/hyperlink" Target="https://oidb.mersin.edu.tr/idari/ogrenci-isleri-daire-baskanligi/mevzuat/yonetmelikler" TargetMode="External"/><Relationship Id="rId52" Type="http://schemas.openxmlformats.org/officeDocument/2006/relationships/hyperlink" Target="https://engelsiz.mersin.edu.tr/" TargetMode="External"/><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Props1.xml><?xml version="1.0" encoding="utf-8"?>
<ds:datastoreItem xmlns:ds="http://schemas.openxmlformats.org/officeDocument/2006/customXml" ds:itemID="{DAB0E2B9-1502-4B3F-A779-A8F6613BAE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14943</Words>
  <Characters>85178</Characters>
  <Application>Microsoft Office Word</Application>
  <DocSecurity>0</DocSecurity>
  <Lines>709</Lines>
  <Paragraphs>199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Mustafa ÇUFALI</dc:creator>
  <cp:lastModifiedBy>Yazar</cp:lastModifiedBy>
  <cp:revision>2</cp:revision>
  <cp:lastPrinted>2024-02-21T12:50:00Z</cp:lastPrinted>
  <dcterms:created xsi:type="dcterms:W3CDTF">2025-11-15T08:07:00Z</dcterms:created>
  <dcterms:modified xsi:type="dcterms:W3CDTF">2025-11-15T08:07:00Z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