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374DDE" w:rsidRPr="00374DDE" w:rsidTr="0022359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374DDE" w:rsidRPr="00374DDE" w:rsidTr="0022359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1 </w:t>
            </w:r>
          </w:p>
        </w:tc>
        <w:tc>
          <w:tcPr>
            <w:tcW w:w="7315"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bCs/>
                <w:sz w:val="20"/>
                <w:szCs w:val="20"/>
                <w:lang w:eastAsia="tr-TR"/>
              </w:rPr>
              <w:t xml:space="preserve">Etik Değerler ve Dürüstlük        </w:t>
            </w:r>
            <w:r w:rsidRPr="00374DDE">
              <w:rPr>
                <w:rFonts w:asciiTheme="majorHAnsi" w:eastAsia="Times New Roman" w:hAnsiTheme="majorHAnsi" w:cs="Arial"/>
                <w:b/>
                <w:sz w:val="20"/>
                <w:szCs w:val="20"/>
                <w:lang w:eastAsia="tr-TR"/>
              </w:rPr>
              <w:t xml:space="preserve">                                           </w:t>
            </w:r>
          </w:p>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(Personel davranışlarını belirleyen kuralların personel tarafından bilinmesi sağlanmalıdır.)</w:t>
            </w:r>
          </w:p>
        </w:tc>
      </w:tr>
      <w:tr w:rsidR="00374DDE" w:rsidRPr="00374DDE" w:rsidTr="0022359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w:t>
            </w:r>
            <w:proofErr w:type="gramStart"/>
            <w:r w:rsidRPr="00374DDE">
              <w:rPr>
                <w:rFonts w:asciiTheme="majorHAnsi" w:eastAsia="Times New Roman" w:hAnsiTheme="majorHAnsi" w:cs="Arial"/>
                <w:b/>
                <w:sz w:val="20"/>
                <w:szCs w:val="20"/>
                <w:lang w:eastAsia="tr-TR"/>
              </w:rPr>
              <w:t>1.1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İç kontrol sistemi ve işleyişi yönetici ve personel tarafından sahiplenilmeli ve desteklenmelidir. </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374DDE" w:rsidRPr="00374DDE" w:rsidTr="0022359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Default="00374DDE" w:rsidP="00E211A2">
            <w:pPr>
              <w:spacing w:after="0" w:line="240" w:lineRule="auto"/>
              <w:jc w:val="both"/>
              <w:rPr>
                <w:rFonts w:asciiTheme="majorHAnsi" w:eastAsia="Arial Unicode MS" w:hAnsiTheme="majorHAnsi" w:cs="Arial"/>
                <w:sz w:val="20"/>
                <w:szCs w:val="20"/>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sidR="00E211A2">
              <w:rPr>
                <w:rFonts w:asciiTheme="majorHAnsi" w:eastAsia="Arial Unicode MS" w:hAnsiTheme="majorHAnsi" w:cs="Arial"/>
                <w:sz w:val="20"/>
                <w:szCs w:val="20"/>
              </w:rPr>
              <w:t xml:space="preserve">           </w:t>
            </w:r>
            <w:r w:rsidRPr="00374DDE">
              <w:rPr>
                <w:rFonts w:asciiTheme="majorHAnsi" w:eastAsia="Arial Unicode MS" w:hAnsiTheme="majorHAnsi" w:cs="Arial"/>
                <w:sz w:val="20"/>
                <w:szCs w:val="20"/>
              </w:rPr>
              <w:t>5018 sayılı Kamu Mali Yönetimi ve Kontrol Kanununda,  İç Kontrol ve Ön Mali Kontrole İlişkin Usul ve Esaslarda, Strateji Geliştirme Birimlerinin Çalışma Usul ve Esasları Hakkında Yönetmelikte, Kamu İç Kontrol Standartları Tebliğinde, Üst Yöneticiler için İç Kontrol Rehberinde, İSO 9001:2008 Kalite Yönetim Sisteminde, Üniversitemiz Kalite Yönetim Sisteminde ve EFQM Mükemmellik Model</w:t>
            </w:r>
            <w:r w:rsidR="0022359F">
              <w:rPr>
                <w:rFonts w:asciiTheme="majorHAnsi" w:eastAsia="Arial Unicode MS" w:hAnsiTheme="majorHAnsi" w:cs="Arial"/>
                <w:sz w:val="20"/>
                <w:szCs w:val="20"/>
              </w:rPr>
              <w:t xml:space="preserve">inde bu genel şart için </w:t>
            </w:r>
            <w:proofErr w:type="gramStart"/>
            <w:r w:rsidR="0022359F">
              <w:rPr>
                <w:rFonts w:asciiTheme="majorHAnsi" w:eastAsia="Arial Unicode MS" w:hAnsiTheme="majorHAnsi" w:cs="Arial"/>
                <w:sz w:val="20"/>
                <w:szCs w:val="20"/>
              </w:rPr>
              <w:t>gerekli</w:t>
            </w:r>
            <w:r w:rsidRPr="00374DDE">
              <w:rPr>
                <w:rFonts w:asciiTheme="majorHAnsi" w:eastAsia="Arial Unicode MS" w:hAnsiTheme="majorHAnsi" w:cs="Arial"/>
                <w:sz w:val="20"/>
                <w:szCs w:val="20"/>
              </w:rPr>
              <w:t xml:space="preserve">  </w:t>
            </w:r>
            <w:r w:rsidR="0022359F">
              <w:rPr>
                <w:rFonts w:asciiTheme="majorHAnsi" w:eastAsia="Arial Unicode MS" w:hAnsiTheme="majorHAnsi" w:cs="Arial"/>
                <w:sz w:val="20"/>
                <w:szCs w:val="20"/>
              </w:rPr>
              <w:t xml:space="preserve"> </w:t>
            </w:r>
            <w:r w:rsidRPr="00374DDE">
              <w:rPr>
                <w:rFonts w:asciiTheme="majorHAnsi" w:eastAsia="Arial Unicode MS" w:hAnsiTheme="majorHAnsi" w:cs="Arial"/>
                <w:sz w:val="20"/>
                <w:szCs w:val="20"/>
              </w:rPr>
              <w:t>düzenlemeler</w:t>
            </w:r>
            <w:proofErr w:type="gramEnd"/>
            <w:r w:rsidRPr="00374DDE">
              <w:rPr>
                <w:rFonts w:asciiTheme="majorHAnsi" w:eastAsia="Arial Unicode MS" w:hAnsiTheme="majorHAnsi" w:cs="Arial"/>
                <w:sz w:val="20"/>
                <w:szCs w:val="20"/>
              </w:rPr>
              <w:t xml:space="preserve"> yer almaktadır.</w:t>
            </w:r>
          </w:p>
          <w:p w:rsidR="0022359F" w:rsidRPr="00374DDE" w:rsidRDefault="0022359F" w:rsidP="00E211A2">
            <w:p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 xml:space="preserve">Mevzuat: </w:t>
            </w:r>
          </w:p>
          <w:p w:rsidR="00374DDE" w:rsidRPr="00374DDE" w:rsidRDefault="00374DDE" w:rsidP="00E211A2">
            <w:pPr>
              <w:pStyle w:val="ListeParagraf"/>
              <w:numPr>
                <w:ilvl w:val="0"/>
                <w:numId w:val="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Üniversitemiz eylem planı web sayfamızda yayımlanarak kamuoyu ile paylaşılmış ve kitapçık haline getirilerek personelimizin bilgilenmesi amacıyla tüm birimlerimize dağıtılmıştır.</w:t>
            </w:r>
          </w:p>
          <w:p w:rsidR="00374DDE" w:rsidRPr="00374DDE" w:rsidRDefault="00374DDE" w:rsidP="00E211A2">
            <w:pPr>
              <w:pStyle w:val="ListeParagraf"/>
              <w:numPr>
                <w:ilvl w:val="0"/>
                <w:numId w:val="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Üniversitemizde İç Kontrol Sisteminin oluşturulmasına yönelik çalışmalar kalite yönetim sistemi çalışmaları ile koordineli olarak tüm personelimizin katılımı </w:t>
            </w:r>
            <w:proofErr w:type="gramStart"/>
            <w:r w:rsidRPr="00374DDE">
              <w:rPr>
                <w:rFonts w:asciiTheme="majorHAnsi" w:eastAsia="Arial Unicode MS" w:hAnsiTheme="majorHAnsi" w:cs="Arial"/>
                <w:sz w:val="20"/>
                <w:szCs w:val="20"/>
              </w:rPr>
              <w:t>sağlanarak  yürütülmüş</w:t>
            </w:r>
            <w:proofErr w:type="gramEnd"/>
            <w:r w:rsidRPr="00374DDE">
              <w:rPr>
                <w:rFonts w:asciiTheme="majorHAnsi" w:eastAsia="Arial Unicode MS" w:hAnsiTheme="majorHAnsi" w:cs="Arial"/>
                <w:sz w:val="20"/>
                <w:szCs w:val="20"/>
              </w:rPr>
              <w:t xml:space="preserve"> ve  Kalite Yönetim Sistemi şartlarının yerine getirilmesi sonucunda TS EN ISO 9001:2008 Kalite Yönetim Sistemi Belgesi alınmıştır. </w:t>
            </w:r>
          </w:p>
          <w:p w:rsidR="00374DDE" w:rsidRPr="00374DDE" w:rsidRDefault="00374DDE" w:rsidP="00E211A2">
            <w:pPr>
              <w:pStyle w:val="ListeParagraf"/>
              <w:numPr>
                <w:ilvl w:val="0"/>
                <w:numId w:val="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Kalite El Kitabımızın </w:t>
            </w:r>
            <w:r w:rsidRPr="00374DDE">
              <w:rPr>
                <w:rFonts w:asciiTheme="majorHAnsi" w:eastAsia="Arial Unicode MS" w:hAnsiTheme="majorHAnsi" w:cs="Arial"/>
                <w:b/>
                <w:sz w:val="20"/>
                <w:szCs w:val="20"/>
              </w:rPr>
              <w:t>1.Kapsam</w:t>
            </w:r>
            <w:r w:rsidRPr="00374DDE">
              <w:rPr>
                <w:rFonts w:asciiTheme="majorHAnsi" w:eastAsia="Arial Unicode MS" w:hAnsiTheme="majorHAnsi" w:cs="Arial"/>
                <w:sz w:val="20"/>
                <w:szCs w:val="20"/>
              </w:rPr>
              <w:t xml:space="preserve"> bölümünde yer alan </w:t>
            </w:r>
            <w:r w:rsidRPr="00374DDE">
              <w:rPr>
                <w:rFonts w:asciiTheme="majorHAnsi" w:eastAsia="Arial Unicode MS" w:hAnsiTheme="majorHAnsi" w:cs="Arial"/>
                <w:b/>
                <w:sz w:val="20"/>
                <w:szCs w:val="20"/>
              </w:rPr>
              <w:t>1.2 Uygulama</w:t>
            </w:r>
            <w:r w:rsidRPr="00374DDE">
              <w:rPr>
                <w:rFonts w:asciiTheme="majorHAnsi" w:eastAsia="Arial Unicode MS" w:hAnsiTheme="majorHAnsi" w:cs="Arial"/>
                <w:sz w:val="20"/>
                <w:szCs w:val="20"/>
              </w:rPr>
              <w:t xml:space="preserve"> alt başlığı, </w:t>
            </w:r>
            <w:r w:rsidRPr="00374DDE">
              <w:rPr>
                <w:rFonts w:asciiTheme="majorHAnsi" w:eastAsia="Arial Unicode MS" w:hAnsiTheme="majorHAnsi" w:cs="Arial"/>
                <w:b/>
                <w:sz w:val="20"/>
                <w:szCs w:val="20"/>
              </w:rPr>
              <w:t>2. Atıf Yapılan Standartlar</w:t>
            </w:r>
            <w:r w:rsidRPr="00374DDE">
              <w:rPr>
                <w:rFonts w:asciiTheme="majorHAnsi" w:eastAsia="Arial Unicode MS" w:hAnsiTheme="majorHAnsi" w:cs="Arial"/>
                <w:sz w:val="20"/>
                <w:szCs w:val="20"/>
              </w:rPr>
              <w:t xml:space="preserve"> bölümü </w:t>
            </w:r>
            <w:proofErr w:type="gramStart"/>
            <w:r w:rsidRPr="00374DDE">
              <w:rPr>
                <w:rFonts w:asciiTheme="majorHAnsi" w:eastAsia="Arial Unicode MS" w:hAnsiTheme="majorHAnsi" w:cs="Arial"/>
                <w:sz w:val="20"/>
                <w:szCs w:val="20"/>
              </w:rPr>
              <w:t xml:space="preserve">ve  </w:t>
            </w:r>
            <w:r w:rsidRPr="00374DDE">
              <w:rPr>
                <w:rFonts w:asciiTheme="majorHAnsi" w:eastAsia="Arial Unicode MS" w:hAnsiTheme="majorHAnsi" w:cs="Arial"/>
                <w:b/>
                <w:sz w:val="20"/>
                <w:szCs w:val="20"/>
              </w:rPr>
              <w:t>5</w:t>
            </w:r>
            <w:proofErr w:type="gramEnd"/>
            <w:r w:rsidRPr="00374DDE">
              <w:rPr>
                <w:rFonts w:asciiTheme="majorHAnsi" w:eastAsia="Arial Unicode MS" w:hAnsiTheme="majorHAnsi" w:cs="Arial"/>
                <w:b/>
                <w:sz w:val="20"/>
                <w:szCs w:val="20"/>
              </w:rPr>
              <w:t>.Yönetimin sorumluğu</w:t>
            </w:r>
            <w:r w:rsidRPr="00374DDE">
              <w:rPr>
                <w:rFonts w:asciiTheme="majorHAnsi" w:eastAsia="Arial Unicode MS" w:hAnsiTheme="majorHAnsi" w:cs="Arial"/>
                <w:sz w:val="20"/>
                <w:szCs w:val="20"/>
              </w:rPr>
              <w:t xml:space="preserve"> bölümünde yer alan </w:t>
            </w:r>
            <w:r w:rsidRPr="00374DDE">
              <w:rPr>
                <w:rFonts w:asciiTheme="majorHAnsi" w:eastAsia="Arial Unicode MS" w:hAnsiTheme="majorHAnsi" w:cs="Arial"/>
                <w:b/>
                <w:sz w:val="20"/>
                <w:szCs w:val="20"/>
              </w:rPr>
              <w:t>5-1 Yönetimin Taahhüdü</w:t>
            </w:r>
            <w:r w:rsidRPr="00374DDE">
              <w:rPr>
                <w:rFonts w:asciiTheme="majorHAnsi" w:eastAsia="Arial Unicode MS" w:hAnsiTheme="majorHAnsi" w:cs="Arial"/>
                <w:sz w:val="20"/>
                <w:szCs w:val="20"/>
              </w:rPr>
              <w:t xml:space="preserve"> alt başlığı bu genel şartın sağlanması için makul güvenceyi sağlamaktadır. </w:t>
            </w:r>
          </w:p>
          <w:p w:rsidR="00374DDE" w:rsidRDefault="00374DDE" w:rsidP="00E211A2">
            <w:pPr>
              <w:pStyle w:val="ListeParagraf"/>
              <w:numPr>
                <w:ilvl w:val="0"/>
                <w:numId w:val="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K</w:t>
            </w:r>
            <w:r w:rsidR="00E211A2">
              <w:rPr>
                <w:rFonts w:asciiTheme="majorHAnsi" w:eastAsia="Arial Unicode MS" w:hAnsiTheme="majorHAnsi" w:cs="Arial"/>
                <w:sz w:val="20"/>
                <w:szCs w:val="20"/>
              </w:rPr>
              <w:t xml:space="preserve">alite yönetim sistemi ve mükemmellik modeli </w:t>
            </w:r>
            <w:r w:rsidRPr="00374DDE">
              <w:rPr>
                <w:rFonts w:asciiTheme="majorHAnsi" w:eastAsia="Arial Unicode MS" w:hAnsiTheme="majorHAnsi" w:cs="Arial"/>
                <w:sz w:val="20"/>
                <w:szCs w:val="20"/>
              </w:rPr>
              <w:t>hakkında personelimize eğitim verilerek farkındalık yaratılmıştır.</w:t>
            </w:r>
          </w:p>
          <w:p w:rsidR="00FA5328" w:rsidRPr="00374DDE" w:rsidRDefault="00FA5328" w:rsidP="00E211A2">
            <w:pPr>
              <w:pStyle w:val="ListeParagraf"/>
              <w:numPr>
                <w:ilvl w:val="0"/>
                <w:numId w:val="4"/>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Üniversitemiz birimlerinde kalite yönetim sistemi çalışmalarını yürütülmesini sağlamak üzere Birim Kalite Temsilcisi ve Kalite Temsilcileri belirlenmiştir.</w:t>
            </w:r>
          </w:p>
          <w:p w:rsidR="00374DDE" w:rsidRPr="00374DDE" w:rsidRDefault="00374DDE" w:rsidP="00E211A2">
            <w:pPr>
              <w:pStyle w:val="ListeParagraf"/>
              <w:numPr>
                <w:ilvl w:val="0"/>
                <w:numId w:val="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Üst yöneticinin iç kontrol sistemi ile ilgili beklentilerine yönelik bir duyuru yayımlanmıştır.</w:t>
            </w:r>
          </w:p>
          <w:p w:rsidR="00374DDE" w:rsidRPr="00374DDE" w:rsidRDefault="00374DDE" w:rsidP="00E211A2">
            <w:pPr>
              <w:pStyle w:val="ListeParagraf"/>
              <w:numPr>
                <w:ilvl w:val="0"/>
                <w:numId w:val="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İç kontrol sistemine ilişkin el broşürü hazırlanarak tüm akademik ve idari birimlerimize dağıtılmıştır.</w:t>
            </w:r>
          </w:p>
          <w:p w:rsidR="00374DDE" w:rsidRPr="00221E1F" w:rsidRDefault="00374DDE" w:rsidP="00E211A2">
            <w:pPr>
              <w:pStyle w:val="ListeParagraf"/>
              <w:numPr>
                <w:ilvl w:val="0"/>
                <w:numId w:val="4"/>
              </w:numPr>
              <w:spacing w:after="0" w:line="240" w:lineRule="auto"/>
              <w:jc w:val="both"/>
              <w:rPr>
                <w:rFonts w:asciiTheme="majorHAnsi" w:hAnsiTheme="majorHAnsi" w:cs="Arial"/>
                <w:sz w:val="20"/>
                <w:szCs w:val="20"/>
              </w:rPr>
            </w:pPr>
            <w:r w:rsidRPr="00374DDE">
              <w:rPr>
                <w:rFonts w:asciiTheme="majorHAnsi" w:eastAsia="Arial Unicode MS" w:hAnsiTheme="majorHAnsi" w:cs="Arial"/>
                <w:sz w:val="20"/>
                <w:szCs w:val="20"/>
              </w:rPr>
              <w:t>Üniversitemiz 13.11.2013 tarihinde EFQM Mükemmellikte Yetkinlikte 4 yı</w:t>
            </w:r>
            <w:r w:rsidR="00B50B54">
              <w:rPr>
                <w:rFonts w:asciiTheme="majorHAnsi" w:eastAsia="Arial Unicode MS" w:hAnsiTheme="majorHAnsi" w:cs="Arial"/>
                <w:sz w:val="20"/>
                <w:szCs w:val="20"/>
              </w:rPr>
              <w:t>ldız almıştır. EFQM’ in liderlik</w:t>
            </w:r>
            <w:r w:rsidRPr="00374DDE">
              <w:rPr>
                <w:rFonts w:asciiTheme="majorHAnsi" w:eastAsia="Arial Unicode MS" w:hAnsiTheme="majorHAnsi" w:cs="Arial"/>
                <w:sz w:val="20"/>
                <w:szCs w:val="20"/>
              </w:rPr>
              <w:t xml:space="preserve"> </w:t>
            </w:r>
            <w:proofErr w:type="gramStart"/>
            <w:r w:rsidRPr="00374DDE">
              <w:rPr>
                <w:rFonts w:asciiTheme="majorHAnsi" w:eastAsia="Arial Unicode MS" w:hAnsiTheme="majorHAnsi" w:cs="Arial"/>
                <w:sz w:val="20"/>
                <w:szCs w:val="20"/>
              </w:rPr>
              <w:t>kriterine</w:t>
            </w:r>
            <w:proofErr w:type="gramEnd"/>
            <w:r w:rsidRPr="00374DDE">
              <w:rPr>
                <w:rFonts w:asciiTheme="majorHAnsi" w:eastAsia="Arial Unicode MS" w:hAnsiTheme="majorHAnsi" w:cs="Arial"/>
                <w:sz w:val="20"/>
                <w:szCs w:val="20"/>
              </w:rPr>
              <w:t xml:space="preserve"> göre mükemmel kuruluşlar geleceği şekillendiren ve gerçekleştiren, kuruluşun değerleri ve etik anlayışı doğrultusunda örnek olan ve sürekli güven aşılayan liderlere sahiptirler ve liderler mükemmellik kültürünü kuruluşun çalışanlarıyla sağlamlaştırırlar. Aynı zamanda mükemmel kuruluşlar </w:t>
            </w:r>
            <w:proofErr w:type="gramStart"/>
            <w:r w:rsidRPr="00374DDE">
              <w:rPr>
                <w:rFonts w:asciiTheme="majorHAnsi" w:eastAsia="Arial Unicode MS" w:hAnsiTheme="majorHAnsi" w:cs="Arial"/>
                <w:sz w:val="20"/>
                <w:szCs w:val="20"/>
              </w:rPr>
              <w:t>misyon</w:t>
            </w:r>
            <w:proofErr w:type="gramEnd"/>
            <w:r w:rsidRPr="00374DDE">
              <w:rPr>
                <w:rFonts w:asciiTheme="majorHAnsi" w:eastAsia="Arial Unicode MS" w:hAnsiTheme="majorHAnsi" w:cs="Arial"/>
                <w:sz w:val="20"/>
                <w:szCs w:val="20"/>
              </w:rPr>
              <w:t xml:space="preserve"> ve vizyonlarını paydaş odaklı strateji oluşturarak gerçekleştirirler, çalışanlarına değer verir,  işbirlikçi ve kaynakları ile süreç, ürün ve hizmetlerini artan bir değer yaratacak şekilde stratejilerine uygun yönetir ve planlarlar, sürekli iyileştirmeyi esas alırlar.</w:t>
            </w:r>
          </w:p>
          <w:p w:rsidR="00221E1F" w:rsidRPr="00221E1F" w:rsidRDefault="00221E1F" w:rsidP="00F53ADB">
            <w:pPr>
              <w:pStyle w:val="ListeParagraf"/>
              <w:spacing w:after="0" w:line="240" w:lineRule="auto"/>
              <w:ind w:left="770"/>
              <w:jc w:val="both"/>
              <w:rPr>
                <w:rFonts w:asciiTheme="majorHAnsi" w:hAnsiTheme="majorHAnsi" w:cs="Arial"/>
                <w:b/>
                <w:color w:val="FF0000"/>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374DDE" w:rsidRPr="00374DDE" w:rsidTr="0022359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5466" w:rsidRPr="00707672" w:rsidRDefault="00A65466" w:rsidP="00A65466">
            <w:pPr>
              <w:spacing w:line="240" w:lineRule="auto"/>
              <w:rPr>
                <w:rFonts w:cs="Calibri"/>
                <w:color w:val="4F6228"/>
                <w:sz w:val="18"/>
                <w:szCs w:val="18"/>
              </w:rPr>
            </w:pPr>
          </w:p>
          <w:p w:rsidR="00A65466" w:rsidRPr="00372A93" w:rsidRDefault="00317D8B" w:rsidP="00A65466">
            <w:pPr>
              <w:spacing w:line="240" w:lineRule="auto"/>
              <w:rPr>
                <w:rFonts w:cs="Calibri"/>
                <w:color w:val="FF0000"/>
                <w:sz w:val="18"/>
                <w:szCs w:val="18"/>
              </w:rPr>
            </w:pPr>
            <w:r w:rsidRPr="00372A93">
              <w:rPr>
                <w:rFonts w:cs="Calibri"/>
                <w:color w:val="FF0000"/>
                <w:sz w:val="18"/>
                <w:szCs w:val="18"/>
              </w:rPr>
              <w:t xml:space="preserve">1.1.1 </w:t>
            </w:r>
            <w:r w:rsidR="00A65466" w:rsidRPr="00372A93">
              <w:rPr>
                <w:rFonts w:cs="Calibri"/>
                <w:color w:val="FF0000"/>
                <w:sz w:val="18"/>
                <w:szCs w:val="18"/>
              </w:rPr>
              <w:t xml:space="preserve">iç kontrol ve kalite yönetim sistemi konusunun hizmet içi eğitim ve görevde yükselme eğitim programlarına </w:t>
            </w:r>
            <w:proofErr w:type="gramStart"/>
            <w:r w:rsidR="00A65466" w:rsidRPr="00372A93">
              <w:rPr>
                <w:rFonts w:cs="Calibri"/>
                <w:color w:val="FF0000"/>
                <w:sz w:val="18"/>
                <w:szCs w:val="18"/>
              </w:rPr>
              <w:t>dahil</w:t>
            </w:r>
            <w:proofErr w:type="gramEnd"/>
            <w:r w:rsidR="00A65466" w:rsidRPr="00372A93">
              <w:rPr>
                <w:rFonts w:cs="Calibri"/>
                <w:color w:val="FF0000"/>
                <w:sz w:val="18"/>
                <w:szCs w:val="18"/>
              </w:rPr>
              <w:t xml:space="preserve"> edilmesi</w:t>
            </w:r>
          </w:p>
          <w:p w:rsidR="00A65466" w:rsidRPr="00372A93" w:rsidRDefault="00317D8B" w:rsidP="00A65466">
            <w:pPr>
              <w:spacing w:line="240" w:lineRule="auto"/>
              <w:rPr>
                <w:rFonts w:cs="Calibri"/>
                <w:color w:val="FF0000"/>
                <w:sz w:val="18"/>
                <w:szCs w:val="18"/>
              </w:rPr>
            </w:pPr>
            <w:r w:rsidRPr="00372A93">
              <w:rPr>
                <w:rFonts w:cs="Calibri"/>
                <w:color w:val="FF0000"/>
                <w:sz w:val="18"/>
                <w:szCs w:val="18"/>
              </w:rPr>
              <w:t xml:space="preserve">1.1.2 </w:t>
            </w:r>
            <w:r w:rsidR="00A65466" w:rsidRPr="00372A93">
              <w:rPr>
                <w:rFonts w:cs="Calibri"/>
                <w:color w:val="FF0000"/>
                <w:sz w:val="18"/>
                <w:szCs w:val="18"/>
              </w:rPr>
              <w:t>Yöneticiler için periyodik olarak bilgilen</w:t>
            </w:r>
            <w:r w:rsidR="008960FE" w:rsidRPr="00372A93">
              <w:rPr>
                <w:rFonts w:cs="Calibri"/>
                <w:color w:val="FF0000"/>
                <w:sz w:val="18"/>
                <w:szCs w:val="18"/>
              </w:rPr>
              <w:t>dirme toplantıları düzenlenmesi</w:t>
            </w:r>
          </w:p>
          <w:p w:rsidR="00A65466" w:rsidRPr="00372A93" w:rsidRDefault="00317D8B" w:rsidP="00A65466">
            <w:pPr>
              <w:spacing w:line="240" w:lineRule="auto"/>
              <w:rPr>
                <w:rFonts w:cs="Calibri"/>
                <w:color w:val="FF0000"/>
                <w:sz w:val="18"/>
                <w:szCs w:val="18"/>
              </w:rPr>
            </w:pPr>
            <w:r w:rsidRPr="00372A93">
              <w:rPr>
                <w:rFonts w:cs="Calibri"/>
                <w:color w:val="FF0000"/>
                <w:sz w:val="18"/>
                <w:szCs w:val="18"/>
              </w:rPr>
              <w:t xml:space="preserve">1.1.3 </w:t>
            </w:r>
            <w:r w:rsidR="008960FE" w:rsidRPr="00372A93">
              <w:rPr>
                <w:rFonts w:cs="Calibri"/>
                <w:color w:val="FF0000"/>
                <w:sz w:val="18"/>
                <w:szCs w:val="18"/>
              </w:rPr>
              <w:t>H</w:t>
            </w:r>
            <w:r w:rsidR="00A65466" w:rsidRPr="00372A93">
              <w:rPr>
                <w:rFonts w:cs="Calibri"/>
                <w:color w:val="FF0000"/>
                <w:sz w:val="18"/>
                <w:szCs w:val="18"/>
              </w:rPr>
              <w:t>er yılın başında Üst yöneticinin iç kontrol sistemi ile ilgili beklentilerine y</w:t>
            </w:r>
            <w:r w:rsidR="008960FE" w:rsidRPr="00372A93">
              <w:rPr>
                <w:rFonts w:cs="Calibri"/>
                <w:color w:val="FF0000"/>
                <w:sz w:val="18"/>
                <w:szCs w:val="18"/>
              </w:rPr>
              <w:t>önelik bir duyuru yayımlanması</w:t>
            </w:r>
          </w:p>
          <w:p w:rsidR="00374DDE" w:rsidRPr="00374DDE" w:rsidRDefault="00317D8B" w:rsidP="00A65466">
            <w:pPr>
              <w:spacing w:after="0" w:line="240" w:lineRule="auto"/>
              <w:rPr>
                <w:rFonts w:asciiTheme="majorHAnsi" w:eastAsia="Times New Roman" w:hAnsiTheme="majorHAnsi" w:cs="Arial"/>
                <w:sz w:val="20"/>
                <w:szCs w:val="20"/>
                <w:lang w:eastAsia="tr-TR"/>
              </w:rPr>
            </w:pPr>
            <w:r w:rsidRPr="00372A93">
              <w:rPr>
                <w:rFonts w:cs="Calibri"/>
                <w:color w:val="FF0000"/>
                <w:sz w:val="18"/>
                <w:szCs w:val="18"/>
              </w:rPr>
              <w:t xml:space="preserve">1.1.4 </w:t>
            </w:r>
            <w:r w:rsidR="00A65466" w:rsidRPr="00372A93">
              <w:rPr>
                <w:rFonts w:cs="Calibri"/>
                <w:color w:val="FF0000"/>
                <w:sz w:val="18"/>
                <w:szCs w:val="18"/>
              </w:rPr>
              <w:t>İç kontrol sistemine ilişkin el broşürü hazırlanarak tüm akademik ve idari birimlerimize dağıtılması</w:t>
            </w:r>
            <w:r w:rsidR="008960FE" w:rsidRPr="00372A93">
              <w:rPr>
                <w:rFonts w:cs="Calibri"/>
                <w:color w:val="FF0000"/>
                <w:sz w:val="18"/>
                <w:szCs w:val="18"/>
              </w:rPr>
              <w:t>.</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374DDE" w:rsidRPr="00374DDE" w:rsidTr="0022359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pStyle w:val="ListeParagraf"/>
              <w:numPr>
                <w:ilvl w:val="0"/>
                <w:numId w:val="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Birimler</w:t>
            </w:r>
          </w:p>
          <w:p w:rsidR="00374DDE" w:rsidRPr="00374DDE" w:rsidRDefault="00374DDE" w:rsidP="00374DDE">
            <w:pPr>
              <w:pStyle w:val="ListeParagraf"/>
              <w:numPr>
                <w:ilvl w:val="0"/>
                <w:numId w:val="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İdari Birimler </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374DDE" w:rsidRPr="00374DDE" w:rsidTr="0022359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pStyle w:val="ListeParagraf"/>
              <w:numPr>
                <w:ilvl w:val="0"/>
                <w:numId w:val="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374DDE" w:rsidRPr="00374DDE" w:rsidRDefault="00374DDE" w:rsidP="00374DDE">
            <w:pPr>
              <w:pStyle w:val="ListeParagraf"/>
              <w:numPr>
                <w:ilvl w:val="0"/>
                <w:numId w:val="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374DDE" w:rsidRPr="00374DDE" w:rsidRDefault="00374DDE" w:rsidP="00374DDE">
            <w:pPr>
              <w:pStyle w:val="ListeParagraf"/>
              <w:numPr>
                <w:ilvl w:val="0"/>
                <w:numId w:val="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Değerlendirme ve Kalite Geliştirme Kurulu</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374DDE" w:rsidRPr="00374DDE" w:rsidTr="0022359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pStyle w:val="ListeParagraf"/>
              <w:numPr>
                <w:ilvl w:val="0"/>
                <w:numId w:val="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TS EN ISO 9001:2008 Kalite Yönetim Sistemi Belgesi</w:t>
            </w:r>
          </w:p>
          <w:p w:rsidR="00374DDE" w:rsidRPr="00374DDE" w:rsidRDefault="00374DDE" w:rsidP="00374DDE">
            <w:pPr>
              <w:pStyle w:val="ListeParagraf"/>
              <w:numPr>
                <w:ilvl w:val="0"/>
                <w:numId w:val="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EFQM Mükemmellikte Yetkinlikte 4 yıldız</w:t>
            </w:r>
          </w:p>
          <w:p w:rsidR="00374DDE" w:rsidRPr="00374DDE" w:rsidRDefault="00374DDE" w:rsidP="00374DDE">
            <w:pPr>
              <w:pStyle w:val="ListeParagraf"/>
              <w:numPr>
                <w:ilvl w:val="0"/>
                <w:numId w:val="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Kalite El Kitabı</w:t>
            </w:r>
          </w:p>
          <w:p w:rsidR="00374DDE" w:rsidRPr="00374DDE" w:rsidRDefault="00374DDE" w:rsidP="00374DDE">
            <w:pPr>
              <w:pStyle w:val="ListeParagraf"/>
              <w:numPr>
                <w:ilvl w:val="0"/>
                <w:numId w:val="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İç Kontrol El Broşürü</w:t>
            </w:r>
          </w:p>
          <w:p w:rsidR="00374DDE" w:rsidRPr="00374DDE" w:rsidRDefault="00374DDE" w:rsidP="00374DDE">
            <w:pPr>
              <w:pStyle w:val="ListeParagraf"/>
              <w:numPr>
                <w:ilvl w:val="0"/>
                <w:numId w:val="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İç Kontrole ilişkin Üst Yönetici Yazısı</w:t>
            </w:r>
          </w:p>
          <w:p w:rsidR="00374DDE" w:rsidRDefault="00374DDE" w:rsidP="00374DDE">
            <w:pPr>
              <w:pStyle w:val="ListeParagraf"/>
              <w:numPr>
                <w:ilvl w:val="0"/>
                <w:numId w:val="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MEÜ Kalite Yönetim Sistemi Kapsamındaki Birimler Listesi(</w:t>
            </w:r>
            <w:proofErr w:type="gramStart"/>
            <w:r w:rsidRPr="00374DDE">
              <w:rPr>
                <w:rFonts w:asciiTheme="majorHAnsi" w:eastAsia="Arial Unicode MS" w:hAnsiTheme="majorHAnsi" w:cs="Arial"/>
                <w:sz w:val="20"/>
                <w:szCs w:val="20"/>
              </w:rPr>
              <w:t>MEÜ.KY</w:t>
            </w:r>
            <w:proofErr w:type="gramEnd"/>
            <w:r w:rsidRPr="00374DDE">
              <w:rPr>
                <w:rFonts w:asciiTheme="majorHAnsi" w:eastAsia="Arial Unicode MS" w:hAnsiTheme="majorHAnsi" w:cs="Arial"/>
                <w:sz w:val="20"/>
                <w:szCs w:val="20"/>
              </w:rPr>
              <w:t>.LS-006)</w:t>
            </w:r>
          </w:p>
          <w:p w:rsidR="00E211A2" w:rsidRDefault="00E211A2" w:rsidP="00374DDE">
            <w:pPr>
              <w:pStyle w:val="ListeParagraf"/>
              <w:numPr>
                <w:ilvl w:val="0"/>
                <w:numId w:val="1"/>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Kalite Yönetim Sistemi Eğitimi</w:t>
            </w:r>
          </w:p>
          <w:p w:rsidR="00E211A2" w:rsidRDefault="00E211A2" w:rsidP="00374DDE">
            <w:pPr>
              <w:pStyle w:val="ListeParagraf"/>
              <w:numPr>
                <w:ilvl w:val="0"/>
                <w:numId w:val="1"/>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lastRenderedPageBreak/>
              <w:t>Mükemmellik Modeli Eğitimi</w:t>
            </w:r>
          </w:p>
          <w:p w:rsidR="00FA5328" w:rsidRPr="00374DDE" w:rsidRDefault="00FA5328" w:rsidP="00374DDE">
            <w:pPr>
              <w:pStyle w:val="ListeParagraf"/>
              <w:numPr>
                <w:ilvl w:val="0"/>
                <w:numId w:val="1"/>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İç Kontrol Güvence Beyanı</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Tamamlanma Tarihi</w:t>
            </w:r>
          </w:p>
        </w:tc>
      </w:tr>
      <w:tr w:rsidR="00374DDE" w:rsidRPr="00374DDE" w:rsidTr="0022359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7473FF" w:rsidP="00374DDE">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374DDE" w:rsidRPr="00374DDE" w:rsidTr="0022359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2359F" w:rsidRPr="0022359F" w:rsidRDefault="0022359F" w:rsidP="0022359F">
            <w:pPr>
              <w:spacing w:after="0" w:line="240" w:lineRule="auto"/>
              <w:jc w:val="both"/>
              <w:rPr>
                <w:rFonts w:asciiTheme="majorHAnsi" w:eastAsia="Times New Roman" w:hAnsiTheme="majorHAnsi" w:cs="Arial"/>
                <w:bCs/>
                <w:sz w:val="20"/>
                <w:szCs w:val="20"/>
                <w:lang w:eastAsia="tr-TR"/>
              </w:rPr>
            </w:pPr>
            <w:r w:rsidRPr="0022359F">
              <w:rPr>
                <w:rFonts w:asciiTheme="majorHAnsi" w:eastAsia="Times New Roman" w:hAnsiTheme="majorHAnsi" w:cs="Arial"/>
                <w:sz w:val="20"/>
                <w:szCs w:val="20"/>
                <w:lang w:eastAsia="tr-TR"/>
              </w:rPr>
              <w:t xml:space="preserve">Üniversitemiz İç Kontrol Standartları Uyum Eylem Planının KOS </w:t>
            </w:r>
            <w:proofErr w:type="gramStart"/>
            <w:r w:rsidRPr="0022359F">
              <w:rPr>
                <w:rFonts w:asciiTheme="majorHAnsi" w:eastAsia="Times New Roman" w:hAnsiTheme="majorHAnsi" w:cs="Arial"/>
                <w:sz w:val="20"/>
                <w:szCs w:val="20"/>
                <w:lang w:eastAsia="tr-TR"/>
              </w:rPr>
              <w:t>1.1</w:t>
            </w:r>
            <w:proofErr w:type="gramEnd"/>
            <w:r w:rsidRPr="0022359F">
              <w:rPr>
                <w:rFonts w:asciiTheme="majorHAnsi" w:eastAsia="Times New Roman" w:hAnsiTheme="majorHAnsi" w:cs="Arial"/>
                <w:sz w:val="20"/>
                <w:szCs w:val="20"/>
                <w:lang w:eastAsia="tr-TR"/>
              </w:rPr>
              <w:t xml:space="preserve"> Genel Şartında öngörülen eylemler için makul güvence sağlanmıştır. </w:t>
            </w:r>
            <w:r w:rsidRPr="0022359F">
              <w:rPr>
                <w:rFonts w:asciiTheme="majorHAnsi" w:eastAsia="Arial Unicode MS" w:hAnsiTheme="majorHAnsi" w:cs="Arial"/>
                <w:sz w:val="20"/>
                <w:szCs w:val="20"/>
              </w:rPr>
              <w:t xml:space="preserve">TS EN ISO 9001:2008 Kalite Yönetim Sistemi gereği yapılan iç tetkiklerle, birimlerin hazırladıkları </w:t>
            </w:r>
            <w:proofErr w:type="spellStart"/>
            <w:r w:rsidRPr="0022359F">
              <w:rPr>
                <w:rFonts w:asciiTheme="majorHAnsi" w:eastAsia="Arial Unicode MS" w:hAnsiTheme="majorHAnsi" w:cs="Arial"/>
                <w:sz w:val="20"/>
                <w:szCs w:val="20"/>
              </w:rPr>
              <w:t>özdeğerlendirme</w:t>
            </w:r>
            <w:proofErr w:type="spellEnd"/>
            <w:r w:rsidRPr="0022359F">
              <w:rPr>
                <w:rFonts w:asciiTheme="majorHAnsi" w:eastAsia="Arial Unicode MS" w:hAnsiTheme="majorHAnsi" w:cs="Arial"/>
                <w:sz w:val="20"/>
                <w:szCs w:val="20"/>
              </w:rPr>
              <w:t xml:space="preserve"> ve performans göstergelerini içeren birim ADEK raporları ve İyileştirme Eylem Planlarını değerlendirmek amacıyla yapılan periyodik gözden geçirme ziyaretlerle ve dilek/öneri ve bilgi edinme başvurularının değerlendirilmesi ile m</w:t>
            </w:r>
            <w:r w:rsidRPr="0022359F">
              <w:rPr>
                <w:rFonts w:asciiTheme="majorHAnsi" w:eastAsia="Times New Roman" w:hAnsiTheme="majorHAnsi" w:cs="Arial"/>
                <w:sz w:val="20"/>
                <w:szCs w:val="20"/>
                <w:lang w:eastAsia="tr-TR"/>
              </w:rPr>
              <w:t>akul güvencenin devam edip etmediği</w:t>
            </w:r>
            <w:r w:rsidRPr="0022359F">
              <w:rPr>
                <w:rFonts w:asciiTheme="majorHAnsi" w:eastAsia="Arial Unicode MS" w:hAnsiTheme="majorHAnsi" w:cs="Arial"/>
                <w:sz w:val="20"/>
                <w:szCs w:val="20"/>
              </w:rPr>
              <w:t xml:space="preserve"> kontrol edilecektir.</w:t>
            </w:r>
          </w:p>
        </w:tc>
      </w:tr>
    </w:tbl>
    <w:p w:rsidR="00316CE0" w:rsidRPr="00374DDE" w:rsidRDefault="00316CE0" w:rsidP="00374DDE">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760"/>
        <w:gridCol w:w="980"/>
        <w:gridCol w:w="7176"/>
      </w:tblGrid>
      <w:tr w:rsidR="00374DDE" w:rsidRPr="00374DDE" w:rsidTr="00E474E5">
        <w:trPr>
          <w:trHeight w:val="26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374DDE" w:rsidRPr="00374DDE" w:rsidTr="00E474E5">
        <w:trPr>
          <w:trHeight w:val="77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80"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1 </w:t>
            </w:r>
          </w:p>
        </w:tc>
        <w:tc>
          <w:tcPr>
            <w:tcW w:w="7176"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bCs/>
                <w:sz w:val="20"/>
                <w:szCs w:val="20"/>
                <w:lang w:eastAsia="tr-TR"/>
              </w:rPr>
              <w:t xml:space="preserve">Etik Değerler ve Dürüstlük        </w:t>
            </w:r>
            <w:r w:rsidRPr="00374DDE">
              <w:rPr>
                <w:rFonts w:asciiTheme="majorHAnsi" w:eastAsia="Times New Roman" w:hAnsiTheme="majorHAnsi" w:cs="Arial"/>
                <w:b/>
                <w:sz w:val="20"/>
                <w:szCs w:val="20"/>
                <w:lang w:eastAsia="tr-TR"/>
              </w:rPr>
              <w:t xml:space="preserve">                                           </w:t>
            </w:r>
          </w:p>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(Personel davranışlarını belirleyen kuralların personel tarafından bilinmesi sağlanmalıdır.)</w:t>
            </w:r>
          </w:p>
        </w:tc>
      </w:tr>
      <w:tr w:rsidR="00374DDE" w:rsidRPr="00374DDE" w:rsidTr="00CE596A">
        <w:trPr>
          <w:trHeight w:val="556"/>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80" w:type="dxa"/>
            <w:tcBorders>
              <w:top w:val="nil"/>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w:t>
            </w:r>
            <w:proofErr w:type="gramStart"/>
            <w:r w:rsidRPr="00374DDE">
              <w:rPr>
                <w:rFonts w:asciiTheme="majorHAnsi" w:eastAsia="Times New Roman" w:hAnsiTheme="majorHAnsi" w:cs="Arial"/>
                <w:b/>
                <w:sz w:val="20"/>
                <w:szCs w:val="20"/>
                <w:lang w:eastAsia="tr-TR"/>
              </w:rPr>
              <w:t>1.2</w:t>
            </w:r>
            <w:proofErr w:type="gramEnd"/>
          </w:p>
        </w:tc>
        <w:tc>
          <w:tcPr>
            <w:tcW w:w="7176" w:type="dxa"/>
            <w:tcBorders>
              <w:top w:val="nil"/>
              <w:left w:val="nil"/>
              <w:bottom w:val="single" w:sz="4" w:space="0" w:color="auto"/>
              <w:right w:val="single" w:sz="4" w:space="0" w:color="auto"/>
            </w:tcBorders>
            <w:shd w:val="clear" w:color="auto" w:fill="auto"/>
            <w:tcMar>
              <w:left w:w="68" w:type="dxa"/>
            </w:tcMar>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İdarenin yöneticileri iç kontrol sisteminin uygulanmasında personele örnek olmadırlar.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374DDE" w:rsidRPr="00374DDE" w:rsidTr="002B7813">
        <w:trPr>
          <w:trHeight w:val="4381"/>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CE596A" w:rsidP="00374DDE">
            <w:p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 xml:space="preserve">                  </w:t>
            </w:r>
            <w:r w:rsidR="00374DDE" w:rsidRPr="00374DDE">
              <w:rPr>
                <w:rFonts w:asciiTheme="majorHAnsi" w:eastAsia="Arial Unicode MS" w:hAnsiTheme="majorHAnsi" w:cs="Arial"/>
                <w:sz w:val="20"/>
                <w:szCs w:val="20"/>
              </w:rPr>
              <w:t xml:space="preserve">5018 sayılı Kamu Mali Yönetimi ve Kontrol Kanununda,  İç Kontrol ve Ön Mali Kontrole İlişkin Usul ve Esaslarda, Strateji Geliştirme Birimlerinin Çalışma Usul ve Esasları Hakkında Yönetmelikte, Kamu İç Kontrol Standartları Tebliğinde, Üst Yöneticiler için İç Kontrol Rehberinde, 2547 sayılı Yükseköğretim Kanununda, 657 sayılı Devlet Memurları </w:t>
            </w:r>
            <w:proofErr w:type="gramStart"/>
            <w:r w:rsidR="00374DDE" w:rsidRPr="00374DDE">
              <w:rPr>
                <w:rFonts w:asciiTheme="majorHAnsi" w:eastAsia="Arial Unicode MS" w:hAnsiTheme="majorHAnsi" w:cs="Arial"/>
                <w:sz w:val="20"/>
                <w:szCs w:val="20"/>
              </w:rPr>
              <w:t>Kanununda , İSO</w:t>
            </w:r>
            <w:proofErr w:type="gramEnd"/>
            <w:r w:rsidR="00374DDE" w:rsidRPr="00374DDE">
              <w:rPr>
                <w:rFonts w:asciiTheme="majorHAnsi" w:eastAsia="Arial Unicode MS" w:hAnsiTheme="majorHAnsi" w:cs="Arial"/>
                <w:sz w:val="20"/>
                <w:szCs w:val="20"/>
              </w:rPr>
              <w:t xml:space="preserve"> 9001:2008 Kalite Yönetim Sisteminde, Üniversitemiz Kalite Yönetim Sisteminde ve EFQM Mükemmellik Modelinde bu genel şart için gerekli   düzenlemeler yer almaktadır.</w:t>
            </w:r>
          </w:p>
          <w:p w:rsidR="00374DDE" w:rsidRPr="00374DDE" w:rsidRDefault="00374DDE" w:rsidP="00374DDE">
            <w:pPr>
              <w:pStyle w:val="ListeParagraf"/>
              <w:numPr>
                <w:ilvl w:val="0"/>
                <w:numId w:val="6"/>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 Kalite El Kitabının 5.Yönetimin sorumluğu bölümünde yer alan 5-1 Yönetimin Taahhüdü alt başlığı bu genel şartın sağlanması için makul güvenceyi sağlamaktadır. </w:t>
            </w:r>
          </w:p>
          <w:p w:rsidR="00374DDE" w:rsidRPr="00374DDE" w:rsidRDefault="00374DDE" w:rsidP="00374DDE">
            <w:pPr>
              <w:pStyle w:val="ListeParagraf"/>
              <w:numPr>
                <w:ilvl w:val="0"/>
                <w:numId w:val="6"/>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Üst yöneticinin iç kontrol sistemi ile ilgili beklentilerine yönelik bir duyuru yayımlanmıştır.</w:t>
            </w:r>
          </w:p>
          <w:p w:rsidR="00374DDE" w:rsidRPr="00374DDE" w:rsidRDefault="00374DDE" w:rsidP="00374DDE">
            <w:pPr>
              <w:pStyle w:val="ListeParagraf"/>
              <w:numPr>
                <w:ilvl w:val="0"/>
                <w:numId w:val="6"/>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İç kontrol sistemine ilişkin el broşürü hazırlanarak tüm akademik ve idari birimlerimize dağıtılmıştır.</w:t>
            </w:r>
          </w:p>
          <w:p w:rsidR="00374DDE" w:rsidRPr="00374DDE" w:rsidRDefault="00374DDE" w:rsidP="00374DDE">
            <w:pPr>
              <w:pStyle w:val="ListeParagraf"/>
              <w:numPr>
                <w:ilvl w:val="0"/>
                <w:numId w:val="6"/>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Üniversitemizde İç Kontrol Sisteminin oluşturulmasına yönelik çalışmalar kalite yönetim sistemi çalışmaları ile koordineli olarak tüm personelimizin katılımı </w:t>
            </w:r>
            <w:proofErr w:type="gramStart"/>
            <w:r w:rsidRPr="00374DDE">
              <w:rPr>
                <w:rFonts w:asciiTheme="majorHAnsi" w:eastAsia="Arial Unicode MS" w:hAnsiTheme="majorHAnsi" w:cs="Arial"/>
                <w:sz w:val="20"/>
                <w:szCs w:val="20"/>
              </w:rPr>
              <w:t>sağlanarak  yürütülmüş</w:t>
            </w:r>
            <w:proofErr w:type="gramEnd"/>
            <w:r w:rsidRPr="00374DDE">
              <w:rPr>
                <w:rFonts w:asciiTheme="majorHAnsi" w:eastAsia="Arial Unicode MS" w:hAnsiTheme="majorHAnsi" w:cs="Arial"/>
                <w:sz w:val="20"/>
                <w:szCs w:val="20"/>
              </w:rPr>
              <w:t xml:space="preserve"> ve  Kalite Yönetim Sistemi şartlarının yerine getirilmesi sonucunda TS EN ISO 9001:2008 Kalite Yönetim Sistemi Belgesi alınmıştır.</w:t>
            </w:r>
          </w:p>
          <w:p w:rsidR="00374DDE" w:rsidRDefault="00374DDE" w:rsidP="00374DDE">
            <w:pPr>
              <w:pStyle w:val="ListeParagraf"/>
              <w:numPr>
                <w:ilvl w:val="0"/>
                <w:numId w:val="6"/>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 13.11.2013 tarihinde EFQM Mükemmellikte Yetkinlikte 4 yıldız almıştır. EFQM’ in liderler </w:t>
            </w:r>
            <w:proofErr w:type="gramStart"/>
            <w:r w:rsidRPr="00374DDE">
              <w:rPr>
                <w:rFonts w:asciiTheme="majorHAnsi" w:eastAsia="Arial Unicode MS" w:hAnsiTheme="majorHAnsi" w:cs="Arial"/>
                <w:sz w:val="20"/>
                <w:szCs w:val="20"/>
              </w:rPr>
              <w:t>kriterine</w:t>
            </w:r>
            <w:proofErr w:type="gramEnd"/>
            <w:r w:rsidRPr="00374DDE">
              <w:rPr>
                <w:rFonts w:asciiTheme="majorHAnsi" w:eastAsia="Arial Unicode MS" w:hAnsiTheme="majorHAnsi" w:cs="Arial"/>
                <w:sz w:val="20"/>
                <w:szCs w:val="20"/>
              </w:rPr>
              <w:t xml:space="preserve"> göre mükemmel kuruluşlar geleceği şekillendiren ve gerçekleştiren, kuruluşun değerleri ve etik anlayışı doğrultusunda örnek olan ve sürekli güven aşılayan liderlere sahiptirler ve liderler mükemmellik kültürünü kuruluşun çalışanlarıyla sağlamlaştırırlar. Aynı zamanda mükemmel kuruluşlar </w:t>
            </w:r>
            <w:proofErr w:type="gramStart"/>
            <w:r w:rsidRPr="00374DDE">
              <w:rPr>
                <w:rFonts w:asciiTheme="majorHAnsi" w:eastAsia="Arial Unicode MS" w:hAnsiTheme="majorHAnsi" w:cs="Arial"/>
                <w:sz w:val="20"/>
                <w:szCs w:val="20"/>
              </w:rPr>
              <w:t>misyon</w:t>
            </w:r>
            <w:proofErr w:type="gramEnd"/>
            <w:r w:rsidRPr="00374DDE">
              <w:rPr>
                <w:rFonts w:asciiTheme="majorHAnsi" w:eastAsia="Arial Unicode MS" w:hAnsiTheme="majorHAnsi" w:cs="Arial"/>
                <w:sz w:val="20"/>
                <w:szCs w:val="20"/>
              </w:rPr>
              <w:t xml:space="preserve"> ve vizyonlarını paydaş odaklı strateji oluşturarak gerçekleştirirler, çalışanlarına değer verir,  işbirlikçi ve kaynakları ile süreç, ürün ve hizmetlerini artan bir değer yaratacak şekilde stratejilerine uygun yönetir ve planlarlar, sürekli iyileştirmeyi esas alırlar.</w:t>
            </w:r>
          </w:p>
          <w:p w:rsidR="008C6696" w:rsidRPr="00374DDE" w:rsidRDefault="008C6696" w:rsidP="00374DDE">
            <w:pPr>
              <w:pStyle w:val="ListeParagraf"/>
              <w:numPr>
                <w:ilvl w:val="0"/>
                <w:numId w:val="6"/>
              </w:numPr>
              <w:spacing w:after="0" w:line="240" w:lineRule="auto"/>
              <w:jc w:val="both"/>
              <w:rPr>
                <w:rFonts w:asciiTheme="majorHAnsi" w:eastAsia="Arial Unicode MS"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374DDE" w:rsidRPr="00374DDE" w:rsidTr="00374DDE">
        <w:trPr>
          <w:trHeight w:val="24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5466" w:rsidRPr="00372A93" w:rsidRDefault="00155CA5" w:rsidP="00A65466">
            <w:pPr>
              <w:spacing w:line="240" w:lineRule="auto"/>
              <w:rPr>
                <w:rFonts w:cs="Calibri"/>
                <w:color w:val="FF0000"/>
                <w:sz w:val="18"/>
                <w:szCs w:val="18"/>
              </w:rPr>
            </w:pPr>
            <w:r w:rsidRPr="00372A93">
              <w:rPr>
                <w:rFonts w:cs="Calibri"/>
                <w:color w:val="FF0000"/>
                <w:sz w:val="18"/>
                <w:szCs w:val="18"/>
              </w:rPr>
              <w:t xml:space="preserve">1.2.1 </w:t>
            </w:r>
            <w:r w:rsidR="00A65466" w:rsidRPr="00372A93">
              <w:rPr>
                <w:rFonts w:cs="Calibri"/>
                <w:color w:val="FF0000"/>
                <w:sz w:val="18"/>
                <w:szCs w:val="18"/>
              </w:rPr>
              <w:t>Üst yöneticinin iç kontrol sistemi ile ilgili beklentilerine yönelik bir duyurunun yayımlanması,</w:t>
            </w:r>
          </w:p>
          <w:p w:rsidR="00A65466" w:rsidRPr="00372A93" w:rsidRDefault="00155CA5" w:rsidP="00A65466">
            <w:pPr>
              <w:spacing w:line="240" w:lineRule="auto"/>
              <w:rPr>
                <w:rFonts w:cs="Calibri"/>
                <w:color w:val="FF0000"/>
                <w:sz w:val="18"/>
                <w:szCs w:val="18"/>
              </w:rPr>
            </w:pPr>
            <w:r w:rsidRPr="00372A93">
              <w:rPr>
                <w:rFonts w:cs="Calibri"/>
                <w:color w:val="FF0000"/>
                <w:sz w:val="18"/>
                <w:szCs w:val="18"/>
              </w:rPr>
              <w:t>1.2.2</w:t>
            </w:r>
            <w:r w:rsidR="00A65466" w:rsidRPr="00372A93">
              <w:rPr>
                <w:rFonts w:cs="Calibri"/>
                <w:color w:val="FF0000"/>
                <w:sz w:val="18"/>
                <w:szCs w:val="18"/>
              </w:rPr>
              <w:t>Yöneticiler için periyodik olarak bilgilendirme toplantıları düzenlenmesi,</w:t>
            </w:r>
          </w:p>
          <w:p w:rsidR="00374DDE" w:rsidRPr="00374DDE" w:rsidRDefault="00155CA5" w:rsidP="00A65466">
            <w:pPr>
              <w:spacing w:after="0" w:line="240" w:lineRule="auto"/>
              <w:jc w:val="both"/>
              <w:rPr>
                <w:rFonts w:asciiTheme="majorHAnsi" w:eastAsia="Times New Roman" w:hAnsiTheme="majorHAnsi" w:cs="Arial"/>
                <w:sz w:val="20"/>
                <w:szCs w:val="20"/>
                <w:lang w:eastAsia="tr-TR"/>
              </w:rPr>
            </w:pPr>
            <w:r w:rsidRPr="00372A93">
              <w:rPr>
                <w:rFonts w:cs="Calibri"/>
                <w:color w:val="FF0000"/>
                <w:sz w:val="18"/>
                <w:szCs w:val="18"/>
              </w:rPr>
              <w:t>1.2.3</w:t>
            </w:r>
            <w:r w:rsidR="00A65466" w:rsidRPr="00372A93">
              <w:rPr>
                <w:rFonts w:cs="Calibri"/>
                <w:color w:val="FF0000"/>
                <w:sz w:val="18"/>
                <w:szCs w:val="18"/>
              </w:rPr>
              <w:t>İç kontrol sistemine ilişkin el broşürü hazırlanarak tüm akademik ve idari birimlerimize dağıtılması</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374DDE" w:rsidRPr="00374DDE" w:rsidTr="00CE596A">
        <w:trPr>
          <w:trHeight w:val="62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pStyle w:val="ListeParagraf"/>
              <w:numPr>
                <w:ilvl w:val="0"/>
                <w:numId w:val="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Birimler</w:t>
            </w:r>
          </w:p>
          <w:p w:rsidR="00374DDE" w:rsidRPr="00374DDE" w:rsidRDefault="00374DDE" w:rsidP="00374DDE">
            <w:pPr>
              <w:pStyle w:val="ListeParagraf"/>
              <w:numPr>
                <w:ilvl w:val="0"/>
                <w:numId w:val="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İdari Birimler </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374DDE"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374DDE" w:rsidRPr="00374DDE" w:rsidRDefault="00374DDE" w:rsidP="00366DAD">
            <w:pPr>
              <w:pStyle w:val="ListeParagraf"/>
              <w:numPr>
                <w:ilvl w:val="0"/>
                <w:numId w:val="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374DDE" w:rsidRPr="00374DDE" w:rsidRDefault="00374DDE" w:rsidP="00366DAD">
            <w:pPr>
              <w:pStyle w:val="ListeParagraf"/>
              <w:numPr>
                <w:ilvl w:val="0"/>
                <w:numId w:val="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Değerlendirme ve Kalite Geliştirme Kurulu</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374DDE" w:rsidRPr="00374DDE" w:rsidTr="00E474E5">
        <w:trPr>
          <w:trHeight w:val="1717"/>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lastRenderedPageBreak/>
              <w:t>TS EN ISO 9001:2008 Kalite Yönetim Sistemi Belgesi</w:t>
            </w:r>
          </w:p>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EFQM Mükemmellikte Yetkinlikte 4 yıldız</w:t>
            </w:r>
          </w:p>
          <w:p w:rsid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Kalite El Kitabı</w:t>
            </w:r>
          </w:p>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Üniversitemiz Etik Kuralları</w:t>
            </w:r>
          </w:p>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İç Kontrol El Broşürü</w:t>
            </w:r>
          </w:p>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İç Kontrole ilişkin Üst Yönetici Yazısı</w:t>
            </w:r>
          </w:p>
          <w:p w:rsid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MEÜ Kalite Yönetim Sistemi Kapsamındaki Birimler Listesi(</w:t>
            </w:r>
            <w:proofErr w:type="gramStart"/>
            <w:r w:rsidRPr="00CE596A">
              <w:rPr>
                <w:rFonts w:asciiTheme="majorHAnsi" w:eastAsia="Arial Unicode MS" w:hAnsiTheme="majorHAnsi" w:cs="Arial"/>
                <w:sz w:val="20"/>
                <w:szCs w:val="20"/>
              </w:rPr>
              <w:t>MEÜ.KY</w:t>
            </w:r>
            <w:proofErr w:type="gramEnd"/>
            <w:r w:rsidRPr="00CE596A">
              <w:rPr>
                <w:rFonts w:asciiTheme="majorHAnsi" w:eastAsia="Arial Unicode MS" w:hAnsiTheme="majorHAnsi" w:cs="Arial"/>
                <w:sz w:val="20"/>
                <w:szCs w:val="20"/>
              </w:rPr>
              <w:t>.LS-006)</w:t>
            </w:r>
          </w:p>
          <w:p w:rsidR="002B7813" w:rsidRPr="00CE596A" w:rsidRDefault="002B7813" w:rsidP="00366DAD">
            <w:pPr>
              <w:pStyle w:val="ListeParagraf"/>
              <w:numPr>
                <w:ilvl w:val="0"/>
                <w:numId w:val="25"/>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Görev Tanımları</w:t>
            </w:r>
          </w:p>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Kalite Yönetim Sistemi Eğitimi</w:t>
            </w:r>
          </w:p>
          <w:p w:rsidR="00CE596A"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Mükemmellik Modeli Eğitimi</w:t>
            </w:r>
          </w:p>
          <w:p w:rsidR="00374DDE" w:rsidRPr="00CE596A" w:rsidRDefault="00CE596A" w:rsidP="00366DAD">
            <w:pPr>
              <w:pStyle w:val="ListeParagraf"/>
              <w:numPr>
                <w:ilvl w:val="0"/>
                <w:numId w:val="25"/>
              </w:numPr>
              <w:spacing w:after="0" w:line="240" w:lineRule="auto"/>
              <w:jc w:val="both"/>
              <w:rPr>
                <w:rFonts w:asciiTheme="majorHAnsi" w:eastAsia="Arial Unicode MS" w:hAnsiTheme="majorHAnsi" w:cs="Arial"/>
                <w:sz w:val="20"/>
                <w:szCs w:val="20"/>
              </w:rPr>
            </w:pPr>
            <w:r w:rsidRPr="00CE596A">
              <w:rPr>
                <w:rFonts w:asciiTheme="majorHAnsi" w:eastAsia="Arial Unicode MS" w:hAnsiTheme="majorHAnsi" w:cs="Arial"/>
                <w:sz w:val="20"/>
                <w:szCs w:val="20"/>
              </w:rPr>
              <w:t>İç Kontrol Güvence Beyanı</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374DDE" w:rsidRPr="00374DDE" w:rsidTr="00374DDE">
        <w:trPr>
          <w:trHeight w:val="18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991894" w:rsidP="00374DDE">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tc>
      </w:tr>
      <w:tr w:rsidR="00374DDE" w:rsidRPr="00374DDE" w:rsidTr="00CE596A">
        <w:trPr>
          <w:trHeight w:val="1261"/>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CE596A" w:rsidP="002B7813">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sz w:val="20"/>
                <w:szCs w:val="20"/>
                <w:lang w:eastAsia="tr-TR"/>
              </w:rPr>
              <w:t xml:space="preserve">Üniversitemiz İç Kontrol </w:t>
            </w:r>
            <w:r>
              <w:rPr>
                <w:rFonts w:asciiTheme="majorHAnsi" w:eastAsia="Times New Roman" w:hAnsiTheme="majorHAnsi" w:cs="Arial"/>
                <w:sz w:val="20"/>
                <w:szCs w:val="20"/>
                <w:lang w:eastAsia="tr-TR"/>
              </w:rPr>
              <w:t xml:space="preserve">Standartları Uyum Eylem Planının KOS </w:t>
            </w:r>
            <w:proofErr w:type="gramStart"/>
            <w:r>
              <w:rPr>
                <w:rFonts w:asciiTheme="majorHAnsi" w:eastAsia="Times New Roman" w:hAnsiTheme="majorHAnsi" w:cs="Arial"/>
                <w:sz w:val="20"/>
                <w:szCs w:val="20"/>
                <w:lang w:eastAsia="tr-TR"/>
              </w:rPr>
              <w:t>1.2</w:t>
            </w:r>
            <w:proofErr w:type="gramEnd"/>
            <w:r>
              <w:rPr>
                <w:rFonts w:asciiTheme="majorHAnsi" w:eastAsia="Times New Roman" w:hAnsiTheme="majorHAnsi" w:cs="Arial"/>
                <w:sz w:val="20"/>
                <w:szCs w:val="20"/>
                <w:lang w:eastAsia="tr-TR"/>
              </w:rPr>
              <w:t xml:space="preserve"> Genel Şartında</w:t>
            </w:r>
            <w:r w:rsidRPr="00374DDE">
              <w:rPr>
                <w:rFonts w:asciiTheme="majorHAnsi" w:eastAsia="Times New Roman" w:hAnsiTheme="majorHAnsi" w:cs="Arial"/>
                <w:sz w:val="20"/>
                <w:szCs w:val="20"/>
                <w:lang w:eastAsia="tr-TR"/>
              </w:rPr>
              <w:t xml:space="preserve"> öngörülen eylemler </w:t>
            </w:r>
            <w:r>
              <w:rPr>
                <w:rFonts w:asciiTheme="majorHAnsi" w:eastAsia="Times New Roman" w:hAnsiTheme="majorHAnsi" w:cs="Arial"/>
                <w:sz w:val="20"/>
                <w:szCs w:val="20"/>
                <w:lang w:eastAsia="tr-TR"/>
              </w:rPr>
              <w:t xml:space="preserve">için </w:t>
            </w:r>
            <w:r w:rsidRPr="00374DDE">
              <w:rPr>
                <w:rFonts w:asciiTheme="majorHAnsi" w:eastAsia="Times New Roman" w:hAnsiTheme="majorHAnsi" w:cs="Arial"/>
                <w:sz w:val="20"/>
                <w:szCs w:val="20"/>
                <w:lang w:eastAsia="tr-TR"/>
              </w:rPr>
              <w:t xml:space="preserve">makul güvence </w:t>
            </w:r>
            <w:r>
              <w:rPr>
                <w:rFonts w:asciiTheme="majorHAnsi" w:eastAsia="Times New Roman" w:hAnsiTheme="majorHAnsi" w:cs="Arial"/>
                <w:sz w:val="20"/>
                <w:szCs w:val="20"/>
                <w:lang w:eastAsia="tr-TR"/>
              </w:rPr>
              <w:t>sağlanmıştır.</w:t>
            </w:r>
            <w:r w:rsidRPr="00374DDE">
              <w:rPr>
                <w:rFonts w:asciiTheme="majorHAnsi" w:eastAsia="Times New Roman" w:hAnsiTheme="majorHAnsi" w:cs="Arial"/>
                <w:sz w:val="20"/>
                <w:szCs w:val="20"/>
                <w:lang w:eastAsia="tr-TR"/>
              </w:rPr>
              <w:t xml:space="preserve"> </w:t>
            </w:r>
            <w:r w:rsidR="00EC0A70" w:rsidRPr="00374DDE">
              <w:rPr>
                <w:rFonts w:asciiTheme="majorHAnsi" w:eastAsia="Arial Unicode MS" w:hAnsiTheme="majorHAnsi" w:cs="Arial"/>
                <w:sz w:val="20"/>
                <w:szCs w:val="20"/>
              </w:rPr>
              <w:t>TS EN ISO 9001:2008 Kalite Yönetim Sistemi gereği yapılan iç tetkikler</w:t>
            </w:r>
            <w:r w:rsidR="00EC0A70">
              <w:rPr>
                <w:rFonts w:asciiTheme="majorHAnsi" w:eastAsia="Arial Unicode MS" w:hAnsiTheme="majorHAnsi" w:cs="Arial"/>
                <w:sz w:val="20"/>
                <w:szCs w:val="20"/>
              </w:rPr>
              <w:t xml:space="preserve">le, </w:t>
            </w:r>
            <w:r w:rsidR="00EC0A70" w:rsidRPr="00374DDE">
              <w:rPr>
                <w:rFonts w:asciiTheme="majorHAnsi" w:eastAsia="Arial Unicode MS" w:hAnsiTheme="majorHAnsi" w:cs="Arial"/>
                <w:sz w:val="20"/>
                <w:szCs w:val="20"/>
              </w:rPr>
              <w:t xml:space="preserve">birimlerin hazırladıkları </w:t>
            </w:r>
            <w:proofErr w:type="spellStart"/>
            <w:r w:rsidR="00EC0A70" w:rsidRPr="00374DDE">
              <w:rPr>
                <w:rFonts w:asciiTheme="majorHAnsi" w:eastAsia="Arial Unicode MS" w:hAnsiTheme="majorHAnsi" w:cs="Arial"/>
                <w:sz w:val="20"/>
                <w:szCs w:val="20"/>
              </w:rPr>
              <w:t>özdeğerlendirme</w:t>
            </w:r>
            <w:proofErr w:type="spellEnd"/>
            <w:r w:rsidR="00EC0A70" w:rsidRPr="00374DDE">
              <w:rPr>
                <w:rFonts w:asciiTheme="majorHAnsi" w:eastAsia="Arial Unicode MS" w:hAnsiTheme="majorHAnsi" w:cs="Arial"/>
                <w:sz w:val="20"/>
                <w:szCs w:val="20"/>
              </w:rPr>
              <w:t xml:space="preserve"> ve performans </w:t>
            </w:r>
            <w:r w:rsidR="00EC0A70">
              <w:rPr>
                <w:rFonts w:asciiTheme="majorHAnsi" w:eastAsia="Arial Unicode MS" w:hAnsiTheme="majorHAnsi" w:cs="Arial"/>
                <w:sz w:val="20"/>
                <w:szCs w:val="20"/>
              </w:rPr>
              <w:t xml:space="preserve">göstergelerini </w:t>
            </w:r>
            <w:r w:rsidR="00EC0A70" w:rsidRPr="00374DDE">
              <w:rPr>
                <w:rFonts w:asciiTheme="majorHAnsi" w:eastAsia="Arial Unicode MS" w:hAnsiTheme="majorHAnsi" w:cs="Arial"/>
                <w:sz w:val="20"/>
                <w:szCs w:val="20"/>
              </w:rPr>
              <w:t>içeren birim ADEK raporları ve İyileştirme Eylem Planlarını değerlendirmek amacıyla yapılan periyodik gözden geçirme ziyaretler</w:t>
            </w:r>
            <w:r w:rsidR="00EC0A70">
              <w:rPr>
                <w:rFonts w:asciiTheme="majorHAnsi" w:eastAsia="Arial Unicode MS" w:hAnsiTheme="majorHAnsi" w:cs="Arial"/>
                <w:sz w:val="20"/>
                <w:szCs w:val="20"/>
              </w:rPr>
              <w:t>le ve dilek/öneri ve bilgi edinme başvurularının değerlendirilmesi ile m</w:t>
            </w:r>
            <w:r w:rsidR="00EC0A70" w:rsidRPr="00374DDE">
              <w:rPr>
                <w:rFonts w:asciiTheme="majorHAnsi" w:eastAsia="Times New Roman" w:hAnsiTheme="majorHAnsi" w:cs="Arial"/>
                <w:sz w:val="20"/>
                <w:szCs w:val="20"/>
                <w:lang w:eastAsia="tr-TR"/>
              </w:rPr>
              <w:t>akul</w:t>
            </w:r>
            <w:r w:rsidR="00EC0A70">
              <w:rPr>
                <w:rFonts w:asciiTheme="majorHAnsi" w:eastAsia="Times New Roman" w:hAnsiTheme="majorHAnsi" w:cs="Arial"/>
                <w:sz w:val="20"/>
                <w:szCs w:val="20"/>
                <w:lang w:eastAsia="tr-TR"/>
              </w:rPr>
              <w:t xml:space="preserve"> güvencenin devam edip etmediği</w:t>
            </w:r>
            <w:r w:rsidR="00EC0A70" w:rsidRPr="00374DDE">
              <w:rPr>
                <w:rFonts w:asciiTheme="majorHAnsi" w:eastAsia="Arial Unicode MS" w:hAnsiTheme="majorHAnsi" w:cs="Arial"/>
                <w:sz w:val="20"/>
                <w:szCs w:val="20"/>
              </w:rPr>
              <w:t xml:space="preserve"> </w:t>
            </w:r>
            <w:r w:rsidR="00EC0A70">
              <w:rPr>
                <w:rFonts w:asciiTheme="majorHAnsi" w:eastAsia="Arial Unicode MS" w:hAnsiTheme="majorHAnsi" w:cs="Arial"/>
                <w:sz w:val="20"/>
                <w:szCs w:val="20"/>
              </w:rPr>
              <w:t>kontrol edilecektir.</w:t>
            </w:r>
          </w:p>
        </w:tc>
      </w:tr>
    </w:tbl>
    <w:p w:rsidR="00374DDE" w:rsidRPr="00374DDE" w:rsidRDefault="00374DDE" w:rsidP="00374DDE">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760"/>
        <w:gridCol w:w="980"/>
        <w:gridCol w:w="7176"/>
      </w:tblGrid>
      <w:tr w:rsidR="00374DDE" w:rsidRPr="00374DDE" w:rsidTr="00E474E5">
        <w:trPr>
          <w:trHeight w:val="26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374DDE" w:rsidRPr="00374DDE" w:rsidTr="00E474E5">
        <w:trPr>
          <w:trHeight w:val="77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80"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1 </w:t>
            </w:r>
          </w:p>
        </w:tc>
        <w:tc>
          <w:tcPr>
            <w:tcW w:w="7176"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bCs/>
                <w:sz w:val="20"/>
                <w:szCs w:val="20"/>
                <w:lang w:eastAsia="tr-TR"/>
              </w:rPr>
              <w:t xml:space="preserve">Etik Değerler ve Dürüstlük        </w:t>
            </w:r>
            <w:r w:rsidRPr="00374DDE">
              <w:rPr>
                <w:rFonts w:asciiTheme="majorHAnsi" w:eastAsia="Times New Roman" w:hAnsiTheme="majorHAnsi" w:cs="Arial"/>
                <w:b/>
                <w:sz w:val="20"/>
                <w:szCs w:val="20"/>
                <w:lang w:eastAsia="tr-TR"/>
              </w:rPr>
              <w:t xml:space="preserve">                                           </w:t>
            </w:r>
          </w:p>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(Personel davranışlarını belirleyen kuralların personel tarafından bilinmesi sağlanmalıdır.)</w:t>
            </w:r>
          </w:p>
        </w:tc>
      </w:tr>
      <w:tr w:rsidR="00374DDE" w:rsidRPr="00374DDE" w:rsidTr="00E474E5">
        <w:trPr>
          <w:trHeight w:val="4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80" w:type="dxa"/>
            <w:tcBorders>
              <w:top w:val="nil"/>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w:t>
            </w:r>
            <w:proofErr w:type="gramStart"/>
            <w:r w:rsidRPr="00374DDE">
              <w:rPr>
                <w:rFonts w:asciiTheme="majorHAnsi" w:eastAsia="Times New Roman" w:hAnsiTheme="majorHAnsi" w:cs="Arial"/>
                <w:b/>
                <w:sz w:val="20"/>
                <w:szCs w:val="20"/>
                <w:lang w:eastAsia="tr-TR"/>
              </w:rPr>
              <w:t>1.3</w:t>
            </w:r>
            <w:proofErr w:type="gramEnd"/>
          </w:p>
        </w:tc>
        <w:tc>
          <w:tcPr>
            <w:tcW w:w="7176" w:type="dxa"/>
            <w:tcBorders>
              <w:top w:val="nil"/>
              <w:left w:val="nil"/>
              <w:bottom w:val="single" w:sz="4" w:space="0" w:color="auto"/>
              <w:right w:val="single" w:sz="4" w:space="0" w:color="auto"/>
            </w:tcBorders>
            <w:shd w:val="clear" w:color="auto" w:fill="auto"/>
            <w:tcMar>
              <w:left w:w="68" w:type="dxa"/>
            </w:tcMar>
            <w:vAlign w:val="center"/>
            <w:hideMark/>
          </w:tcPr>
          <w:p w:rsidR="00374DDE" w:rsidRPr="00374DDE" w:rsidRDefault="00374DDE" w:rsidP="00374DDE">
            <w:pPr>
              <w:spacing w:after="0" w:line="240" w:lineRule="auto"/>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Etik kurallar bilinmeli ve tüm faaliyetlerde bu kurallara uyulmalıdır.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374DDE" w:rsidRPr="00374DDE" w:rsidTr="00374DDE">
        <w:trPr>
          <w:trHeight w:val="590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Arial Unicode MS" w:hAnsiTheme="majorHAnsi" w:cs="Arial"/>
                <w:sz w:val="20"/>
                <w:szCs w:val="20"/>
              </w:rPr>
              <w:t xml:space="preserve">T.C Anayasasında, 657 Sayılı Devlet Memurları Kanununda, 2531 sayılı Kamu Görevlerinden Ayrılanların Yapamayacakları İşler Hakkında Kanunda, 3628 sayılı Mal Bildiriminde Bulunulması, Rüşvet ve Yolsuzlukla Mücadele Kanununda, 4982 sayılı Bilgi Edinme Kanununda,  5176 sayılı Kamu Görevlileri Etik Kurulu Kurulması Hakkında Kanunda, Kamu Görevlileri Etik Davranış İlkeleri ile </w:t>
            </w:r>
            <w:proofErr w:type="gramStart"/>
            <w:r w:rsidRPr="00374DDE">
              <w:rPr>
                <w:rFonts w:asciiTheme="majorHAnsi" w:eastAsia="Arial Unicode MS" w:hAnsiTheme="majorHAnsi" w:cs="Arial"/>
                <w:sz w:val="20"/>
                <w:szCs w:val="20"/>
              </w:rPr>
              <w:t>Başvuru  Usul</w:t>
            </w:r>
            <w:proofErr w:type="gramEnd"/>
            <w:r w:rsidRPr="00374DDE">
              <w:rPr>
                <w:rFonts w:asciiTheme="majorHAnsi" w:eastAsia="Arial Unicode MS" w:hAnsiTheme="majorHAnsi" w:cs="Arial"/>
                <w:sz w:val="20"/>
                <w:szCs w:val="20"/>
              </w:rPr>
              <w:t xml:space="preserve"> ve Esasları Hakkında yönetmelikte, Başbakanlık Genelgeleri ve ilke kararlarında, Kurul Genelgelerinde, Üniversitemiz Etik Kullarında, İSO 9001:2008 Kalite Yönetim Sisteminde, Üniversitemiz Kalite Yönetim Sisteminde ve EFQM Mükemmellik Modelinde bu genel şart için gerekli   düzenlemeler yer almaktadır.</w:t>
            </w:r>
            <w:r w:rsidRPr="00374DDE">
              <w:rPr>
                <w:rFonts w:asciiTheme="majorHAnsi" w:eastAsia="Times New Roman" w:hAnsiTheme="majorHAnsi" w:cs="Arial"/>
                <w:sz w:val="20"/>
                <w:szCs w:val="20"/>
                <w:lang w:eastAsia="tr-TR"/>
              </w:rPr>
              <w:t xml:space="preserve">                          </w:t>
            </w:r>
          </w:p>
          <w:p w:rsidR="00374DDE" w:rsidRPr="00374DDE" w:rsidRDefault="00374DDE" w:rsidP="00366DAD">
            <w:pPr>
              <w:pStyle w:val="ListeParagraf"/>
              <w:numPr>
                <w:ilvl w:val="0"/>
                <w:numId w:val="9"/>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Üniversitemiz etik kuralları Üniversitemiz Senatosunun 21.09.2010 tarihli ve 2010-63 sayılı kararı ile yürürlüğe girmiştir.</w:t>
            </w:r>
          </w:p>
          <w:p w:rsidR="00374DDE" w:rsidRPr="00374DDE" w:rsidRDefault="00374DDE" w:rsidP="00366DAD">
            <w:pPr>
              <w:pStyle w:val="ListeParagraf"/>
              <w:numPr>
                <w:ilvl w:val="0"/>
                <w:numId w:val="9"/>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 Kalite El Kitabının 5.Yönetimin sorumluğu bölümünde yer alan 5-1 Yönetimin Taahhüdü alt başlığı ve 6. Kaynak Yönetimi bölümünde yer alan 6.2.1 İnsan Kaynakları Genel alt başlığı bu genel şartın sağlanması için makul güvenceyi sağlamaktadır. </w:t>
            </w:r>
          </w:p>
          <w:p w:rsidR="00374DDE" w:rsidRPr="00374DDE" w:rsidRDefault="00374DDE" w:rsidP="00366DAD">
            <w:pPr>
              <w:pStyle w:val="ListeParagraf"/>
              <w:numPr>
                <w:ilvl w:val="0"/>
                <w:numId w:val="9"/>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Kamu Görevlileri Etik Sözleşmesi Üniversitemiz kadrolu personeline imzalatılarak özlük dosyasına konmuştur.</w:t>
            </w:r>
          </w:p>
          <w:p w:rsidR="00374DDE" w:rsidRPr="00374DDE" w:rsidRDefault="00374DDE" w:rsidP="00366DAD">
            <w:pPr>
              <w:pStyle w:val="ListeParagraf"/>
              <w:numPr>
                <w:ilvl w:val="0"/>
                <w:numId w:val="9"/>
              </w:numPr>
              <w:spacing w:after="0" w:line="240" w:lineRule="auto"/>
              <w:jc w:val="both"/>
              <w:rPr>
                <w:rFonts w:asciiTheme="majorHAnsi" w:hAnsiTheme="majorHAnsi" w:cs="Arial"/>
                <w:sz w:val="20"/>
                <w:szCs w:val="20"/>
              </w:rPr>
            </w:pPr>
            <w:r w:rsidRPr="00374DDE">
              <w:rPr>
                <w:rFonts w:asciiTheme="majorHAnsi" w:eastAsia="Arial Unicode MS" w:hAnsiTheme="majorHAnsi" w:cs="Arial"/>
                <w:sz w:val="20"/>
                <w:szCs w:val="20"/>
              </w:rPr>
              <w:t xml:space="preserve">Üniversitemiz 13.11.2013 tarihinde EFQM Mükemmellikte Yetkinlikte 4 yıldız almıştır. EFQM’ in liderler </w:t>
            </w:r>
            <w:proofErr w:type="gramStart"/>
            <w:r w:rsidRPr="00374DDE">
              <w:rPr>
                <w:rFonts w:asciiTheme="majorHAnsi" w:eastAsia="Arial Unicode MS" w:hAnsiTheme="majorHAnsi" w:cs="Arial"/>
                <w:sz w:val="20"/>
                <w:szCs w:val="20"/>
              </w:rPr>
              <w:t>kriterine</w:t>
            </w:r>
            <w:proofErr w:type="gramEnd"/>
            <w:r w:rsidRPr="00374DDE">
              <w:rPr>
                <w:rFonts w:asciiTheme="majorHAnsi" w:eastAsia="Arial Unicode MS" w:hAnsiTheme="majorHAnsi" w:cs="Arial"/>
                <w:sz w:val="20"/>
                <w:szCs w:val="20"/>
              </w:rPr>
              <w:t xml:space="preserve"> göre mükemmel kuruluşlar geleceği şekillendiren ve gerçekleştiren, kuruluşun değerleri ve etik anlayışı doğrultusunda örnek olan ve sürekli güven aşılayan liderlere sahiptirler ve liderler mükemmellik kültürünü kuruluşun çalışanlarıyla sağlamlaştırırlar. Aynı zamanda mükemmel kuruluşlar </w:t>
            </w:r>
            <w:proofErr w:type="gramStart"/>
            <w:r w:rsidRPr="00374DDE">
              <w:rPr>
                <w:rFonts w:asciiTheme="majorHAnsi" w:eastAsia="Arial Unicode MS" w:hAnsiTheme="majorHAnsi" w:cs="Arial"/>
                <w:sz w:val="20"/>
                <w:szCs w:val="20"/>
              </w:rPr>
              <w:t>misyon</w:t>
            </w:r>
            <w:proofErr w:type="gramEnd"/>
            <w:r w:rsidRPr="00374DDE">
              <w:rPr>
                <w:rFonts w:asciiTheme="majorHAnsi" w:eastAsia="Arial Unicode MS" w:hAnsiTheme="majorHAnsi" w:cs="Arial"/>
                <w:sz w:val="20"/>
                <w:szCs w:val="20"/>
              </w:rPr>
              <w:t xml:space="preserve"> ve vizyonlarını paydaş odaklı strateji oluşturarak gerçekleştirirler, çalışanlar değer verir ve işbirlikçi ve kaynakları ile süreç, ürün ve hizmetlerini artan bir değer yaratacak şekilde stratejilerine uygun yönetir ve planlarlar. Özetle sürekli iyileştirmeyi esas alırlar.</w:t>
            </w:r>
          </w:p>
          <w:p w:rsidR="00374DDE" w:rsidRPr="00374DDE" w:rsidRDefault="00374DDE" w:rsidP="00366DAD">
            <w:pPr>
              <w:pStyle w:val="ListeParagraf"/>
              <w:numPr>
                <w:ilvl w:val="0"/>
                <w:numId w:val="9"/>
              </w:numPr>
              <w:spacing w:after="0" w:line="240" w:lineRule="auto"/>
              <w:jc w:val="both"/>
              <w:rPr>
                <w:rFonts w:asciiTheme="majorHAnsi" w:hAnsiTheme="majorHAnsi" w:cs="Arial"/>
                <w:b/>
                <w:sz w:val="20"/>
                <w:szCs w:val="20"/>
                <w:u w:val="single"/>
              </w:rPr>
            </w:pPr>
            <w:r w:rsidRPr="00374DDE">
              <w:rPr>
                <w:rFonts w:asciiTheme="majorHAnsi" w:eastAsia="Times New Roman" w:hAnsiTheme="majorHAnsi" w:cs="Arial"/>
                <w:b/>
                <w:sz w:val="20"/>
                <w:szCs w:val="20"/>
                <w:u w:val="single"/>
                <w:lang w:eastAsia="tr-TR"/>
              </w:rPr>
              <w:t xml:space="preserve">Üniversitemiz İç Kontrol Standartları Uyum Eylem Planının KOS 1.3 standardında öngörülen eylemlerden </w:t>
            </w:r>
            <w:proofErr w:type="gramStart"/>
            <w:r w:rsidRPr="00374DDE">
              <w:rPr>
                <w:rFonts w:asciiTheme="majorHAnsi" w:eastAsia="Times New Roman" w:hAnsiTheme="majorHAnsi" w:cs="Arial"/>
                <w:b/>
                <w:sz w:val="20"/>
                <w:szCs w:val="20"/>
                <w:u w:val="single"/>
                <w:lang w:eastAsia="tr-TR"/>
              </w:rPr>
              <w:t>gerçekleşenleri  makul</w:t>
            </w:r>
            <w:proofErr w:type="gramEnd"/>
            <w:r w:rsidRPr="00374DDE">
              <w:rPr>
                <w:rFonts w:asciiTheme="majorHAnsi" w:eastAsia="Times New Roman" w:hAnsiTheme="majorHAnsi" w:cs="Arial"/>
                <w:b/>
                <w:sz w:val="20"/>
                <w:szCs w:val="20"/>
                <w:u w:val="single"/>
                <w:lang w:eastAsia="tr-TR"/>
              </w:rPr>
              <w:t xml:space="preserve"> güvenceyi sağladığından aşağıda belirtilen eylemlerin gerçekleştirilmesinden vazgeçilmiştir.</w:t>
            </w:r>
          </w:p>
          <w:p w:rsidR="00374DDE" w:rsidRPr="00374DDE" w:rsidRDefault="00374DDE" w:rsidP="00366DAD">
            <w:pPr>
              <w:pStyle w:val="ListeParagraf"/>
              <w:numPr>
                <w:ilvl w:val="0"/>
                <w:numId w:val="8"/>
              </w:numPr>
              <w:spacing w:after="0" w:line="240" w:lineRule="auto"/>
              <w:jc w:val="both"/>
              <w:rPr>
                <w:rFonts w:asciiTheme="majorHAnsi" w:eastAsia="Arial Unicode MS" w:hAnsiTheme="majorHAnsi" w:cs="Arial"/>
                <w:b/>
                <w:sz w:val="20"/>
                <w:szCs w:val="20"/>
                <w:u w:val="single"/>
              </w:rPr>
            </w:pPr>
            <w:r w:rsidRPr="00374DDE">
              <w:rPr>
                <w:rFonts w:asciiTheme="majorHAnsi" w:eastAsia="Arial Unicode MS" w:hAnsiTheme="majorHAnsi" w:cs="Arial"/>
                <w:b/>
                <w:sz w:val="20"/>
                <w:szCs w:val="20"/>
                <w:u w:val="single"/>
              </w:rPr>
              <w:t>Üniversitemiz Birim yöneticilerine, akademik ve idari personele çalışma/iş etiği ve meslek etiği konularında yılda bir defa (örneğin etik haftası içinde) eğitim çalışmaları yapılacaktır. Üniversitemiz Etik Kuralları, personelin çalışma ofislerinde görebilecek şekilde panoda bulundurulacaktır. (Bilgilendirmeler için e-mail, bilgi notu, İntranet gibi yöntemler.)</w:t>
            </w:r>
          </w:p>
          <w:p w:rsidR="00374DDE" w:rsidRPr="008C6696" w:rsidRDefault="00374DDE" w:rsidP="00366DAD">
            <w:pPr>
              <w:pStyle w:val="ListeParagraf"/>
              <w:numPr>
                <w:ilvl w:val="0"/>
                <w:numId w:val="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b/>
                <w:sz w:val="20"/>
                <w:szCs w:val="20"/>
                <w:u w:val="single"/>
              </w:rPr>
              <w:t>Hizmet içi Eğitim Programlarında Etik Değerlere de sürekli yer verilecektir. (örneğin adaylık eğitimi)</w:t>
            </w:r>
          </w:p>
          <w:p w:rsidR="008C6696" w:rsidRPr="008C6696" w:rsidRDefault="008C6696" w:rsidP="008C6696">
            <w:pPr>
              <w:spacing w:after="0" w:line="240" w:lineRule="auto"/>
              <w:jc w:val="both"/>
              <w:rPr>
                <w:rFonts w:asciiTheme="majorHAnsi" w:eastAsia="Arial Unicode MS" w:hAnsiTheme="majorHAnsi" w:cs="Arial"/>
                <w:sz w:val="20"/>
                <w:szCs w:val="20"/>
              </w:rPr>
            </w:pPr>
            <w:r>
              <w:rPr>
                <w:rFonts w:asciiTheme="majorHAnsi" w:eastAsia="Arial Unicode MS" w:hAnsiTheme="majorHAnsi" w:cs="Arial"/>
                <w:b/>
                <w:color w:val="FF0000"/>
                <w:sz w:val="20"/>
                <w:szCs w:val="20"/>
              </w:rPr>
              <w:t xml:space="preserve">         </w:t>
            </w:r>
            <w:r w:rsidRPr="008C6696">
              <w:rPr>
                <w:rFonts w:asciiTheme="majorHAnsi" w:eastAsia="Arial Unicode MS" w:hAnsiTheme="majorHAnsi" w:cs="Arial"/>
                <w:b/>
                <w:color w:val="FF0000"/>
                <w:sz w:val="20"/>
                <w:szCs w:val="20"/>
              </w:rPr>
              <w:t xml:space="preserve">İç kontrolle ilgili yapılması gereken çalışmalar hakkında üst yönetime bilgi verilmiş olup, yönetim değişikliği </w:t>
            </w:r>
            <w:r>
              <w:rPr>
                <w:rFonts w:asciiTheme="majorHAnsi" w:eastAsia="Arial Unicode MS" w:hAnsiTheme="majorHAnsi" w:cs="Arial"/>
                <w:b/>
                <w:color w:val="FF0000"/>
                <w:sz w:val="20"/>
                <w:szCs w:val="20"/>
              </w:rPr>
              <w:t xml:space="preserve">                 </w:t>
            </w:r>
            <w:proofErr w:type="spellStart"/>
            <w:r w:rsidRPr="008C6696">
              <w:rPr>
                <w:rFonts w:asciiTheme="majorHAnsi" w:eastAsia="Arial Unicode MS" w:hAnsiTheme="majorHAnsi" w:cs="Arial"/>
                <w:b/>
                <w:color w:val="FF0000"/>
                <w:sz w:val="20"/>
                <w:szCs w:val="20"/>
              </w:rPr>
              <w:t>sözkonusu</w:t>
            </w:r>
            <w:proofErr w:type="spellEnd"/>
            <w:r w:rsidRPr="008C6696">
              <w:rPr>
                <w:rFonts w:asciiTheme="majorHAnsi" w:eastAsia="Arial Unicode MS" w:hAnsiTheme="majorHAnsi" w:cs="Arial"/>
                <w:b/>
                <w:color w:val="FF0000"/>
                <w:sz w:val="20"/>
                <w:szCs w:val="20"/>
              </w:rPr>
              <w:t xml:space="preserve"> olduğundan, eylem planında öngörülen çalışmalara 2015 yılının ikinci altı aylık döneminde başlanılacaktır.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374DDE" w:rsidRPr="00374DDE" w:rsidTr="00E474E5">
        <w:trPr>
          <w:trHeight w:val="89"/>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73B1" w:rsidRPr="00372A93" w:rsidRDefault="002A711A" w:rsidP="00CC73B1">
            <w:pPr>
              <w:spacing w:line="240" w:lineRule="auto"/>
              <w:rPr>
                <w:rFonts w:cs="Calibri"/>
                <w:color w:val="FF0000"/>
                <w:sz w:val="18"/>
                <w:szCs w:val="18"/>
              </w:rPr>
            </w:pPr>
            <w:r w:rsidRPr="00372A93">
              <w:rPr>
                <w:rFonts w:cs="Calibri"/>
                <w:color w:val="FF0000"/>
                <w:sz w:val="18"/>
                <w:szCs w:val="18"/>
              </w:rPr>
              <w:t xml:space="preserve">1.3.1 </w:t>
            </w:r>
            <w:r w:rsidR="00CC73B1" w:rsidRPr="00372A93">
              <w:rPr>
                <w:rFonts w:cs="Calibri"/>
                <w:color w:val="FF0000"/>
                <w:sz w:val="18"/>
                <w:szCs w:val="18"/>
              </w:rPr>
              <w:t xml:space="preserve">Etik kuralların hizmet içi eğitim ve görevde yükselme eğitim programlarına </w:t>
            </w:r>
            <w:proofErr w:type="gramStart"/>
            <w:r w:rsidR="00CC73B1" w:rsidRPr="00372A93">
              <w:rPr>
                <w:rFonts w:cs="Calibri"/>
                <w:color w:val="FF0000"/>
                <w:sz w:val="18"/>
                <w:szCs w:val="18"/>
              </w:rPr>
              <w:t>dahil</w:t>
            </w:r>
            <w:proofErr w:type="gramEnd"/>
            <w:r w:rsidR="00CC73B1" w:rsidRPr="00372A93">
              <w:rPr>
                <w:rFonts w:cs="Calibri"/>
                <w:color w:val="FF0000"/>
                <w:sz w:val="18"/>
                <w:szCs w:val="18"/>
              </w:rPr>
              <w:t xml:space="preserve"> edilmesi,</w:t>
            </w:r>
          </w:p>
          <w:p w:rsidR="00CC73B1" w:rsidRPr="00372A93" w:rsidRDefault="002A711A" w:rsidP="00CC73B1">
            <w:pPr>
              <w:spacing w:line="240" w:lineRule="auto"/>
              <w:rPr>
                <w:rFonts w:cs="Calibri"/>
                <w:color w:val="FF0000"/>
                <w:sz w:val="18"/>
                <w:szCs w:val="18"/>
              </w:rPr>
            </w:pPr>
            <w:r w:rsidRPr="00372A93">
              <w:rPr>
                <w:rFonts w:cs="Calibri"/>
                <w:color w:val="FF0000"/>
                <w:sz w:val="18"/>
                <w:szCs w:val="18"/>
              </w:rPr>
              <w:lastRenderedPageBreak/>
              <w:t xml:space="preserve">1.3.2 </w:t>
            </w:r>
            <w:r w:rsidR="00CC73B1" w:rsidRPr="00372A93">
              <w:rPr>
                <w:rFonts w:cs="Calibri"/>
                <w:color w:val="FF0000"/>
                <w:sz w:val="18"/>
                <w:szCs w:val="18"/>
              </w:rPr>
              <w:t xml:space="preserve">Etik Eğiticileri için eğitim düzenlenmesi, </w:t>
            </w:r>
          </w:p>
          <w:p w:rsidR="00CC73B1" w:rsidRPr="00372A93" w:rsidRDefault="002A711A" w:rsidP="00CC73B1">
            <w:pPr>
              <w:spacing w:line="240" w:lineRule="auto"/>
              <w:rPr>
                <w:rFonts w:cs="Calibri"/>
                <w:color w:val="FF0000"/>
                <w:sz w:val="18"/>
                <w:szCs w:val="18"/>
              </w:rPr>
            </w:pPr>
            <w:r w:rsidRPr="00372A93">
              <w:rPr>
                <w:rFonts w:cs="Calibri"/>
                <w:color w:val="FF0000"/>
                <w:sz w:val="18"/>
                <w:szCs w:val="18"/>
              </w:rPr>
              <w:t xml:space="preserve">1.3.3 </w:t>
            </w:r>
            <w:r w:rsidR="00CC73B1" w:rsidRPr="00372A93">
              <w:rPr>
                <w:rFonts w:cs="Calibri"/>
                <w:color w:val="FF0000"/>
                <w:sz w:val="18"/>
                <w:szCs w:val="18"/>
              </w:rPr>
              <w:t xml:space="preserve">Etik kurallarının ilan panolarında ve/veya Üniversitemiz web sayfasında yayımlanması, </w:t>
            </w:r>
          </w:p>
          <w:p w:rsidR="00CC73B1" w:rsidRPr="00372A93" w:rsidRDefault="002A711A" w:rsidP="00CC73B1">
            <w:pPr>
              <w:spacing w:line="240" w:lineRule="auto"/>
              <w:rPr>
                <w:rFonts w:cs="Calibri"/>
                <w:color w:val="FF0000"/>
                <w:sz w:val="18"/>
                <w:szCs w:val="18"/>
              </w:rPr>
            </w:pPr>
            <w:r w:rsidRPr="00372A93">
              <w:rPr>
                <w:rFonts w:cs="Calibri"/>
                <w:color w:val="FF0000"/>
                <w:sz w:val="18"/>
                <w:szCs w:val="18"/>
              </w:rPr>
              <w:t xml:space="preserve">1.3.4 </w:t>
            </w:r>
            <w:r w:rsidR="00CC73B1" w:rsidRPr="00372A93">
              <w:rPr>
                <w:rFonts w:cs="Calibri"/>
                <w:color w:val="FF0000"/>
                <w:sz w:val="18"/>
                <w:szCs w:val="18"/>
              </w:rPr>
              <w:t>Etik kurallarla ilgili broşür hazırlanması,</w:t>
            </w:r>
          </w:p>
          <w:p w:rsidR="00CC73B1" w:rsidRPr="00372A93" w:rsidRDefault="0096418A" w:rsidP="00CC73B1">
            <w:pPr>
              <w:spacing w:line="240" w:lineRule="auto"/>
              <w:rPr>
                <w:rFonts w:cs="Calibri"/>
                <w:color w:val="FF0000"/>
                <w:sz w:val="18"/>
                <w:szCs w:val="18"/>
              </w:rPr>
            </w:pPr>
            <w:r w:rsidRPr="00372A93">
              <w:rPr>
                <w:rFonts w:cs="Calibri"/>
                <w:color w:val="FF0000"/>
                <w:sz w:val="18"/>
                <w:szCs w:val="18"/>
              </w:rPr>
              <w:t xml:space="preserve">1.3.5 </w:t>
            </w:r>
            <w:r w:rsidR="00CC73B1" w:rsidRPr="00372A93">
              <w:rPr>
                <w:rFonts w:cs="Calibri"/>
                <w:color w:val="FF0000"/>
                <w:sz w:val="18"/>
                <w:szCs w:val="18"/>
              </w:rPr>
              <w:t xml:space="preserve">Etik kurallarının benimsenmesi için bilgilendirmeler (e-mail, bilgi </w:t>
            </w:r>
            <w:proofErr w:type="gramStart"/>
            <w:r w:rsidR="00CC73B1" w:rsidRPr="00372A93">
              <w:rPr>
                <w:rFonts w:cs="Calibri"/>
                <w:color w:val="FF0000"/>
                <w:sz w:val="18"/>
                <w:szCs w:val="18"/>
              </w:rPr>
              <w:t>notu ,ilan</w:t>
            </w:r>
            <w:proofErr w:type="gramEnd"/>
            <w:r w:rsidR="00CC73B1" w:rsidRPr="00372A93">
              <w:rPr>
                <w:rFonts w:cs="Calibri"/>
                <w:color w:val="FF0000"/>
                <w:sz w:val="18"/>
                <w:szCs w:val="18"/>
              </w:rPr>
              <w:t xml:space="preserve"> panosu, web sayfası </w:t>
            </w:r>
            <w:proofErr w:type="spellStart"/>
            <w:r w:rsidR="00CC73B1" w:rsidRPr="00372A93">
              <w:rPr>
                <w:rFonts w:cs="Calibri"/>
                <w:color w:val="FF0000"/>
                <w:sz w:val="18"/>
                <w:szCs w:val="18"/>
              </w:rPr>
              <w:t>vb</w:t>
            </w:r>
            <w:proofErr w:type="spellEnd"/>
            <w:r w:rsidR="00CC73B1" w:rsidRPr="00372A93">
              <w:rPr>
                <w:rFonts w:cs="Calibri"/>
                <w:color w:val="FF0000"/>
                <w:sz w:val="18"/>
                <w:szCs w:val="18"/>
              </w:rPr>
              <w:t>) yapılması,</w:t>
            </w:r>
          </w:p>
          <w:p w:rsidR="00374DDE" w:rsidRPr="00374DDE" w:rsidRDefault="0096418A" w:rsidP="00CC73B1">
            <w:pPr>
              <w:spacing w:after="0" w:line="240" w:lineRule="auto"/>
              <w:jc w:val="both"/>
              <w:rPr>
                <w:rFonts w:asciiTheme="majorHAnsi" w:eastAsia="Times New Roman" w:hAnsiTheme="majorHAnsi" w:cs="Arial"/>
                <w:sz w:val="20"/>
                <w:szCs w:val="20"/>
                <w:lang w:eastAsia="tr-TR"/>
              </w:rPr>
            </w:pPr>
            <w:r w:rsidRPr="00372A93">
              <w:rPr>
                <w:rFonts w:cs="Calibri"/>
                <w:color w:val="FF0000"/>
                <w:sz w:val="18"/>
                <w:szCs w:val="18"/>
              </w:rPr>
              <w:t xml:space="preserve">1.3.6 </w:t>
            </w:r>
            <w:r w:rsidR="00CC73B1" w:rsidRPr="00372A93">
              <w:rPr>
                <w:rFonts w:cs="Calibri"/>
                <w:color w:val="FF0000"/>
                <w:sz w:val="18"/>
                <w:szCs w:val="18"/>
              </w:rPr>
              <w:t>Etkinlik düzenlenmesi (etik kulüpleri, seminer, panel, konferans, etik hatıra ormanı, vb.),</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Sorumlu Birim veya Çalışma grubu üyeleri</w:t>
            </w:r>
          </w:p>
        </w:tc>
      </w:tr>
      <w:tr w:rsidR="00374DDE" w:rsidRPr="00374DDE" w:rsidTr="00E474E5">
        <w:trPr>
          <w:trHeight w:val="57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Birimler</w:t>
            </w:r>
          </w:p>
          <w:p w:rsidR="00374DDE" w:rsidRPr="00374DDE" w:rsidRDefault="00374DDE" w:rsidP="00366DAD">
            <w:pPr>
              <w:pStyle w:val="ListeParagraf"/>
              <w:numPr>
                <w:ilvl w:val="0"/>
                <w:numId w:val="1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İdari Birimler </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374DDE" w:rsidRPr="00374DDE" w:rsidTr="00E474E5">
        <w:trPr>
          <w:trHeight w:val="83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374DDE" w:rsidRPr="00374DDE" w:rsidRDefault="00374DDE" w:rsidP="00366DAD">
            <w:pPr>
              <w:pStyle w:val="ListeParagraf"/>
              <w:numPr>
                <w:ilvl w:val="0"/>
                <w:numId w:val="1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374DDE" w:rsidRPr="00374DDE" w:rsidRDefault="00374DDE" w:rsidP="00366DAD">
            <w:pPr>
              <w:pStyle w:val="ListeParagraf"/>
              <w:numPr>
                <w:ilvl w:val="0"/>
                <w:numId w:val="1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Değerlendirme ve Kalite Geliştirme Kurulu</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374DDE" w:rsidRPr="00374DDE" w:rsidTr="00E474E5">
        <w:trPr>
          <w:trHeight w:val="1081"/>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TS EN ISO 9001:2008 Kalite Yönetim Sistemi Belgesi</w:t>
            </w:r>
          </w:p>
          <w:p w:rsidR="00374DDE" w:rsidRPr="00374DDE" w:rsidRDefault="00374DDE" w:rsidP="00366DAD">
            <w:pPr>
              <w:pStyle w:val="ListeParagraf"/>
              <w:numPr>
                <w:ilvl w:val="0"/>
                <w:numId w:val="1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EFQM Mükemmellikte Yetkinlikte 4 yıldız</w:t>
            </w:r>
          </w:p>
          <w:p w:rsidR="00374DDE" w:rsidRPr="00374DDE" w:rsidRDefault="00374DDE" w:rsidP="00366DAD">
            <w:pPr>
              <w:pStyle w:val="ListeParagraf"/>
              <w:numPr>
                <w:ilvl w:val="0"/>
                <w:numId w:val="1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Kalite El Kitabı</w:t>
            </w:r>
          </w:p>
          <w:p w:rsidR="00374DDE" w:rsidRDefault="00374DDE" w:rsidP="00366DAD">
            <w:pPr>
              <w:pStyle w:val="ListeParagraf"/>
              <w:numPr>
                <w:ilvl w:val="0"/>
                <w:numId w:val="11"/>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Üniversitemiz Etik Kuralları</w:t>
            </w:r>
          </w:p>
          <w:p w:rsidR="00F763F0" w:rsidRPr="00374DDE" w:rsidRDefault="00F763F0" w:rsidP="00366DAD">
            <w:pPr>
              <w:pStyle w:val="ListeParagraf"/>
              <w:numPr>
                <w:ilvl w:val="0"/>
                <w:numId w:val="11"/>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Etik Sözleşmesi</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374DDE" w:rsidRPr="00374DDE" w:rsidTr="00592B7F">
        <w:trPr>
          <w:trHeight w:val="8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991894" w:rsidP="00374DDE">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tc>
      </w:tr>
      <w:tr w:rsidR="00374DDE" w:rsidRPr="00374DDE" w:rsidTr="00230804">
        <w:trPr>
          <w:trHeight w:val="983"/>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Default="002B7813" w:rsidP="00230804">
            <w:pPr>
              <w:spacing w:after="0" w:line="240" w:lineRule="auto"/>
              <w:jc w:val="both"/>
              <w:rPr>
                <w:rFonts w:asciiTheme="majorHAnsi" w:eastAsia="Arial Unicode MS" w:hAnsiTheme="majorHAnsi" w:cs="Arial"/>
                <w:sz w:val="20"/>
                <w:szCs w:val="20"/>
              </w:rPr>
            </w:pPr>
            <w:r w:rsidRPr="00374DDE">
              <w:rPr>
                <w:rFonts w:asciiTheme="majorHAnsi" w:eastAsia="Times New Roman" w:hAnsiTheme="majorHAnsi" w:cs="Arial"/>
                <w:sz w:val="20"/>
                <w:szCs w:val="20"/>
                <w:lang w:eastAsia="tr-TR"/>
              </w:rPr>
              <w:t xml:space="preserve">Üniversitemiz İç Kontrol </w:t>
            </w:r>
            <w:r>
              <w:rPr>
                <w:rFonts w:asciiTheme="majorHAnsi" w:eastAsia="Times New Roman" w:hAnsiTheme="majorHAnsi" w:cs="Arial"/>
                <w:sz w:val="20"/>
                <w:szCs w:val="20"/>
                <w:lang w:eastAsia="tr-TR"/>
              </w:rPr>
              <w:t xml:space="preserve">Standartları Uyum Eylem Planının KOS </w:t>
            </w:r>
            <w:proofErr w:type="gramStart"/>
            <w:r>
              <w:rPr>
                <w:rFonts w:asciiTheme="majorHAnsi" w:eastAsia="Times New Roman" w:hAnsiTheme="majorHAnsi" w:cs="Arial"/>
                <w:sz w:val="20"/>
                <w:szCs w:val="20"/>
                <w:lang w:eastAsia="tr-TR"/>
              </w:rPr>
              <w:t>1.</w:t>
            </w:r>
            <w:r w:rsidR="00230804">
              <w:rPr>
                <w:rFonts w:asciiTheme="majorHAnsi" w:eastAsia="Times New Roman" w:hAnsiTheme="majorHAnsi" w:cs="Arial"/>
                <w:sz w:val="20"/>
                <w:szCs w:val="20"/>
                <w:lang w:eastAsia="tr-TR"/>
              </w:rPr>
              <w:t>3</w:t>
            </w:r>
            <w:proofErr w:type="gramEnd"/>
            <w:r>
              <w:rPr>
                <w:rFonts w:asciiTheme="majorHAnsi" w:eastAsia="Times New Roman" w:hAnsiTheme="majorHAnsi" w:cs="Arial"/>
                <w:sz w:val="20"/>
                <w:szCs w:val="20"/>
                <w:lang w:eastAsia="tr-TR"/>
              </w:rPr>
              <w:t xml:space="preserve"> Genel Şartında</w:t>
            </w:r>
            <w:r w:rsidRPr="00374DDE">
              <w:rPr>
                <w:rFonts w:asciiTheme="majorHAnsi" w:eastAsia="Times New Roman" w:hAnsiTheme="majorHAnsi" w:cs="Arial"/>
                <w:sz w:val="20"/>
                <w:szCs w:val="20"/>
                <w:lang w:eastAsia="tr-TR"/>
              </w:rPr>
              <w:t xml:space="preserve"> öngörülen eylemler </w:t>
            </w:r>
            <w:r>
              <w:rPr>
                <w:rFonts w:asciiTheme="majorHAnsi" w:eastAsia="Times New Roman" w:hAnsiTheme="majorHAnsi" w:cs="Arial"/>
                <w:sz w:val="20"/>
                <w:szCs w:val="20"/>
                <w:lang w:eastAsia="tr-TR"/>
              </w:rPr>
              <w:t xml:space="preserve">için </w:t>
            </w:r>
            <w:r w:rsidRPr="00374DDE">
              <w:rPr>
                <w:rFonts w:asciiTheme="majorHAnsi" w:eastAsia="Times New Roman" w:hAnsiTheme="majorHAnsi" w:cs="Arial"/>
                <w:sz w:val="20"/>
                <w:szCs w:val="20"/>
                <w:lang w:eastAsia="tr-TR"/>
              </w:rPr>
              <w:t xml:space="preserve">makul güvence </w:t>
            </w:r>
            <w:r>
              <w:rPr>
                <w:rFonts w:asciiTheme="majorHAnsi" w:eastAsia="Times New Roman" w:hAnsiTheme="majorHAnsi" w:cs="Arial"/>
                <w:sz w:val="20"/>
                <w:szCs w:val="20"/>
                <w:lang w:eastAsia="tr-TR"/>
              </w:rPr>
              <w:t>sağlanmıştır.</w:t>
            </w:r>
            <w:r w:rsidRPr="00374DDE">
              <w:rPr>
                <w:rFonts w:asciiTheme="majorHAnsi" w:eastAsia="Times New Roman" w:hAnsiTheme="majorHAnsi" w:cs="Arial"/>
                <w:sz w:val="20"/>
                <w:szCs w:val="20"/>
                <w:lang w:eastAsia="tr-TR"/>
              </w:rPr>
              <w:t xml:space="preserve"> </w:t>
            </w:r>
            <w:r w:rsidR="00EC0A70" w:rsidRPr="00374DDE">
              <w:rPr>
                <w:rFonts w:asciiTheme="majorHAnsi" w:eastAsia="Arial Unicode MS" w:hAnsiTheme="majorHAnsi" w:cs="Arial"/>
                <w:sz w:val="20"/>
                <w:szCs w:val="20"/>
              </w:rPr>
              <w:t>TS EN ISO 9001:2008 Kalite Yönetim Sistemi gereği yapılan iç tetkikler</w:t>
            </w:r>
            <w:r w:rsidR="00EC0A70">
              <w:rPr>
                <w:rFonts w:asciiTheme="majorHAnsi" w:eastAsia="Arial Unicode MS" w:hAnsiTheme="majorHAnsi" w:cs="Arial"/>
                <w:sz w:val="20"/>
                <w:szCs w:val="20"/>
              </w:rPr>
              <w:t xml:space="preserve">le, </w:t>
            </w:r>
            <w:r w:rsidR="00EC0A70" w:rsidRPr="00374DDE">
              <w:rPr>
                <w:rFonts w:asciiTheme="majorHAnsi" w:eastAsia="Arial Unicode MS" w:hAnsiTheme="majorHAnsi" w:cs="Arial"/>
                <w:sz w:val="20"/>
                <w:szCs w:val="20"/>
              </w:rPr>
              <w:t xml:space="preserve">birimlerin hazırladıkları </w:t>
            </w:r>
            <w:proofErr w:type="spellStart"/>
            <w:r w:rsidR="00EC0A70" w:rsidRPr="00374DDE">
              <w:rPr>
                <w:rFonts w:asciiTheme="majorHAnsi" w:eastAsia="Arial Unicode MS" w:hAnsiTheme="majorHAnsi" w:cs="Arial"/>
                <w:sz w:val="20"/>
                <w:szCs w:val="20"/>
              </w:rPr>
              <w:t>özdeğerlendirme</w:t>
            </w:r>
            <w:proofErr w:type="spellEnd"/>
            <w:r w:rsidR="00EC0A70" w:rsidRPr="00374DDE">
              <w:rPr>
                <w:rFonts w:asciiTheme="majorHAnsi" w:eastAsia="Arial Unicode MS" w:hAnsiTheme="majorHAnsi" w:cs="Arial"/>
                <w:sz w:val="20"/>
                <w:szCs w:val="20"/>
              </w:rPr>
              <w:t xml:space="preserve"> ve performans </w:t>
            </w:r>
            <w:r w:rsidR="00EC0A70">
              <w:rPr>
                <w:rFonts w:asciiTheme="majorHAnsi" w:eastAsia="Arial Unicode MS" w:hAnsiTheme="majorHAnsi" w:cs="Arial"/>
                <w:sz w:val="20"/>
                <w:szCs w:val="20"/>
              </w:rPr>
              <w:t xml:space="preserve">göstergelerini </w:t>
            </w:r>
            <w:r w:rsidR="00EC0A70" w:rsidRPr="00374DDE">
              <w:rPr>
                <w:rFonts w:asciiTheme="majorHAnsi" w:eastAsia="Arial Unicode MS" w:hAnsiTheme="majorHAnsi" w:cs="Arial"/>
                <w:sz w:val="20"/>
                <w:szCs w:val="20"/>
              </w:rPr>
              <w:t>içeren birim ADEK raporları ve İyileştirme Eylem Planlarını değerlendirmek amacıyla yapılan periyodik gözden geçirme ziyaretler</w:t>
            </w:r>
            <w:r w:rsidR="00EC0A70">
              <w:rPr>
                <w:rFonts w:asciiTheme="majorHAnsi" w:eastAsia="Arial Unicode MS" w:hAnsiTheme="majorHAnsi" w:cs="Arial"/>
                <w:sz w:val="20"/>
                <w:szCs w:val="20"/>
              </w:rPr>
              <w:t>le ve dilek/öneri ve bilgi edinme başvurularının değerlendirilmesi ile m</w:t>
            </w:r>
            <w:r w:rsidR="00EC0A70" w:rsidRPr="00374DDE">
              <w:rPr>
                <w:rFonts w:asciiTheme="majorHAnsi" w:eastAsia="Times New Roman" w:hAnsiTheme="majorHAnsi" w:cs="Arial"/>
                <w:sz w:val="20"/>
                <w:szCs w:val="20"/>
                <w:lang w:eastAsia="tr-TR"/>
              </w:rPr>
              <w:t>akul</w:t>
            </w:r>
            <w:r w:rsidR="00EC0A70">
              <w:rPr>
                <w:rFonts w:asciiTheme="majorHAnsi" w:eastAsia="Times New Roman" w:hAnsiTheme="majorHAnsi" w:cs="Arial"/>
                <w:sz w:val="20"/>
                <w:szCs w:val="20"/>
                <w:lang w:eastAsia="tr-TR"/>
              </w:rPr>
              <w:t xml:space="preserve"> güvencenin devam edip etmediği</w:t>
            </w:r>
            <w:r w:rsidR="00EC0A70" w:rsidRPr="00374DDE">
              <w:rPr>
                <w:rFonts w:asciiTheme="majorHAnsi" w:eastAsia="Arial Unicode MS" w:hAnsiTheme="majorHAnsi" w:cs="Arial"/>
                <w:sz w:val="20"/>
                <w:szCs w:val="20"/>
              </w:rPr>
              <w:t xml:space="preserve"> </w:t>
            </w:r>
            <w:r w:rsidR="00EC0A70">
              <w:rPr>
                <w:rFonts w:asciiTheme="majorHAnsi" w:eastAsia="Arial Unicode MS" w:hAnsiTheme="majorHAnsi" w:cs="Arial"/>
                <w:sz w:val="20"/>
                <w:szCs w:val="20"/>
              </w:rPr>
              <w:t>kontrol edilecektir.</w:t>
            </w:r>
          </w:p>
          <w:p w:rsidR="00E72C46" w:rsidRPr="00374DDE" w:rsidRDefault="00E72C46" w:rsidP="00230804">
            <w:pPr>
              <w:spacing w:after="0" w:line="240" w:lineRule="auto"/>
              <w:jc w:val="both"/>
              <w:rPr>
                <w:rFonts w:asciiTheme="majorHAnsi" w:eastAsia="Times New Roman" w:hAnsiTheme="majorHAnsi" w:cs="Arial"/>
                <w:sz w:val="20"/>
                <w:szCs w:val="20"/>
                <w:lang w:eastAsia="tr-TR"/>
              </w:rPr>
            </w:pPr>
          </w:p>
        </w:tc>
      </w:tr>
      <w:tr w:rsidR="00374DDE" w:rsidRPr="00374DDE" w:rsidTr="00E474E5">
        <w:trPr>
          <w:trHeight w:val="26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374DDE" w:rsidRPr="00374DDE" w:rsidTr="00E474E5">
        <w:trPr>
          <w:trHeight w:val="14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80"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1 </w:t>
            </w:r>
          </w:p>
        </w:tc>
        <w:tc>
          <w:tcPr>
            <w:tcW w:w="7176"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bCs/>
                <w:sz w:val="20"/>
                <w:szCs w:val="20"/>
                <w:lang w:eastAsia="tr-TR"/>
              </w:rPr>
              <w:t xml:space="preserve">Etik Değerler ve Dürüstlük        </w:t>
            </w:r>
            <w:r w:rsidRPr="00374DDE">
              <w:rPr>
                <w:rFonts w:asciiTheme="majorHAnsi" w:eastAsia="Times New Roman" w:hAnsiTheme="majorHAnsi" w:cs="Arial"/>
                <w:b/>
                <w:sz w:val="20"/>
                <w:szCs w:val="20"/>
                <w:lang w:eastAsia="tr-TR"/>
              </w:rPr>
              <w:t xml:space="preserve">                                           </w:t>
            </w:r>
          </w:p>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(Personel davranışlarını belirleyen kuralların personel tarafından bilinmesi sağlanmalıdır.)</w:t>
            </w:r>
          </w:p>
        </w:tc>
      </w:tr>
      <w:tr w:rsidR="00374DDE" w:rsidRPr="00374DDE" w:rsidTr="002B7813">
        <w:trPr>
          <w:trHeight w:val="283"/>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80"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w:t>
            </w:r>
            <w:proofErr w:type="gramStart"/>
            <w:r w:rsidRPr="00374DDE">
              <w:rPr>
                <w:rFonts w:asciiTheme="majorHAnsi" w:eastAsia="Times New Roman" w:hAnsiTheme="majorHAnsi" w:cs="Arial"/>
                <w:b/>
                <w:sz w:val="20"/>
                <w:szCs w:val="20"/>
                <w:lang w:eastAsia="tr-TR"/>
              </w:rPr>
              <w:t>1.4</w:t>
            </w:r>
            <w:proofErr w:type="gramEnd"/>
          </w:p>
        </w:tc>
        <w:tc>
          <w:tcPr>
            <w:tcW w:w="7176"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Arial Unicode MS" w:hAnsiTheme="majorHAnsi" w:cs="Arial"/>
                <w:b/>
                <w:sz w:val="20"/>
                <w:szCs w:val="20"/>
              </w:rPr>
              <w:t>Faaliyetlerde dürüstlük, saydamlık ve hesap verebilirlik sağlanmalıdır.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374DDE" w:rsidRPr="00374DDE" w:rsidTr="00E474E5">
        <w:trPr>
          <w:trHeight w:val="269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2B7813" w:rsidP="00374DDE">
            <w:p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 xml:space="preserve">                 </w:t>
            </w:r>
            <w:r w:rsidR="00374DDE" w:rsidRPr="00374DDE">
              <w:rPr>
                <w:rFonts w:asciiTheme="majorHAnsi" w:eastAsia="Arial Unicode MS" w:hAnsiTheme="majorHAnsi" w:cs="Arial"/>
                <w:sz w:val="20"/>
                <w:szCs w:val="20"/>
              </w:rPr>
              <w:t>5018 sayılı Kamu Mali Yönetimi ve Kontrol Kanunu ve ilgili mevzuatında, 5176 sayılı Kamu Görevlileri Etik Kurulu Kurulması Hakkında Kanununda, 4982 sayılı Bilgi Edinme Kanununda, 4734 sayılı Kamu İhale Kanununda, 4735 Sayılı Kamu İhale Sözleşmeleri Kanununda, 3071 sayılı Dilekçe Hakkının Kullanılmasına İlişkin Kanunda, Stratejik Plan, Performans programı, iç kontrol güvence beyanında, faaliyet raporunda, Mali Durum ve Beklentiler raporunda, Üniversitemiz Etik Kurallarında, İSO 9001:2008 Kalite Yönetim Sisteminde, Üniversitemiz Kalite Yönetim Sistemin</w:t>
            </w:r>
            <w:r w:rsidR="000A6D28">
              <w:rPr>
                <w:rFonts w:asciiTheme="majorHAnsi" w:eastAsia="Arial Unicode MS" w:hAnsiTheme="majorHAnsi" w:cs="Arial"/>
                <w:sz w:val="20"/>
                <w:szCs w:val="20"/>
              </w:rPr>
              <w:t xml:space="preserve">de ve EFQM Mükemmellik Modeli’ </w:t>
            </w:r>
            <w:proofErr w:type="spellStart"/>
            <w:r w:rsidR="000A6D28">
              <w:rPr>
                <w:rFonts w:asciiTheme="majorHAnsi" w:eastAsia="Arial Unicode MS" w:hAnsiTheme="majorHAnsi" w:cs="Arial"/>
                <w:sz w:val="20"/>
                <w:szCs w:val="20"/>
              </w:rPr>
              <w:t>nin</w:t>
            </w:r>
            <w:proofErr w:type="spellEnd"/>
            <w:r w:rsidR="000A6D28">
              <w:rPr>
                <w:rFonts w:asciiTheme="majorHAnsi" w:eastAsia="Arial Unicode MS" w:hAnsiTheme="majorHAnsi" w:cs="Arial"/>
                <w:sz w:val="20"/>
                <w:szCs w:val="20"/>
              </w:rPr>
              <w:t xml:space="preserve"> liderlik kriterinde</w:t>
            </w:r>
            <w:r w:rsidR="00374DDE" w:rsidRPr="00374DDE">
              <w:rPr>
                <w:rFonts w:asciiTheme="majorHAnsi" w:eastAsia="Arial Unicode MS" w:hAnsiTheme="majorHAnsi" w:cs="Arial"/>
                <w:sz w:val="20"/>
                <w:szCs w:val="20"/>
              </w:rPr>
              <w:t xml:space="preserve"> bu genel şart için </w:t>
            </w:r>
            <w:proofErr w:type="gramStart"/>
            <w:r w:rsidR="00374DDE" w:rsidRPr="00374DDE">
              <w:rPr>
                <w:rFonts w:asciiTheme="majorHAnsi" w:eastAsia="Arial Unicode MS" w:hAnsiTheme="majorHAnsi" w:cs="Arial"/>
                <w:sz w:val="20"/>
                <w:szCs w:val="20"/>
              </w:rPr>
              <w:t>gerekli   düzenlemeler</w:t>
            </w:r>
            <w:proofErr w:type="gramEnd"/>
            <w:r w:rsidR="00374DDE" w:rsidRPr="00374DDE">
              <w:rPr>
                <w:rFonts w:asciiTheme="majorHAnsi" w:eastAsia="Arial Unicode MS" w:hAnsiTheme="majorHAnsi" w:cs="Arial"/>
                <w:sz w:val="20"/>
                <w:szCs w:val="20"/>
              </w:rPr>
              <w:t xml:space="preserve"> yer almaktadır.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Üniversitemiz stratejik planı, performans programı, bütçesi, idari faaliyet raporu ve diğer mali konularla ilgili iş ve işlemlerimiz mevzuata uygun şekilde hazırlanmakta ve yürütülmekte, ayrıca üniversitemiz web sayfasında yayımlanarak kamuoyu ile paylaşılmaktadır.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4982 sayılı Bilgi Edinme Kanunu ve 3071 sayılı Dilekçe Hakkının Kullanılmasına İlişkin Kanunu ile düzenlemeye alınan konular mevzuata uygun olarak Üniversitemiz ilgili birimlerince yerine getirilmektedir. bilgi edinme kapsamında yapılacak başvurular web sitemizden </w:t>
            </w:r>
            <w:proofErr w:type="gramStart"/>
            <w:r w:rsidRPr="00374DDE">
              <w:rPr>
                <w:rFonts w:asciiTheme="majorHAnsi" w:eastAsia="Times New Roman" w:hAnsiTheme="majorHAnsi" w:cs="Arial"/>
                <w:sz w:val="20"/>
                <w:szCs w:val="20"/>
                <w:lang w:eastAsia="tr-TR"/>
              </w:rPr>
              <w:t>online</w:t>
            </w:r>
            <w:proofErr w:type="gramEnd"/>
            <w:r w:rsidRPr="00374DDE">
              <w:rPr>
                <w:rFonts w:asciiTheme="majorHAnsi" w:eastAsia="Times New Roman" w:hAnsiTheme="majorHAnsi" w:cs="Arial"/>
                <w:sz w:val="20"/>
                <w:szCs w:val="20"/>
                <w:lang w:eastAsia="tr-TR"/>
              </w:rPr>
              <w:t xml:space="preserve"> yapılabilmektedir.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Üniversitemiz ihale ilanları Kamu İhale Kurumunun geliştirmiş olduğu EKAP sistemi üzerinden Kamu İhale Bülteninde ve yerel gazetelerde yayımlanmakta, sonuçları ile EKAP üzerinden görülebilmektedir. Ayrıca Kiralama işlemlerine ilişkin ihale ilanları Üniversitemiz ilan panolarında ve web sayfasında yayımlanmaktadır.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Personel alım ve sonuç ilanları web sayfamızda yayımlanmaktadır.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Üniversitemiz iç ve dış paydaşlardan gelen uyarıları dikkate almakta, bu doğrultuda memnuniyet anketleri yapılarak</w:t>
            </w:r>
            <w:r w:rsidR="002B7813">
              <w:rPr>
                <w:rFonts w:asciiTheme="majorHAnsi" w:eastAsia="Times New Roman" w:hAnsiTheme="majorHAnsi" w:cs="Arial"/>
                <w:sz w:val="20"/>
                <w:szCs w:val="20"/>
                <w:lang w:eastAsia="tr-TR"/>
              </w:rPr>
              <w:t xml:space="preserve"> anket sonuçları analiz edilmekte </w:t>
            </w:r>
            <w:proofErr w:type="gramStart"/>
            <w:r w:rsidR="002B7813">
              <w:rPr>
                <w:rFonts w:asciiTheme="majorHAnsi" w:eastAsia="Times New Roman" w:hAnsiTheme="majorHAnsi" w:cs="Arial"/>
                <w:sz w:val="20"/>
                <w:szCs w:val="20"/>
                <w:lang w:eastAsia="tr-TR"/>
              </w:rPr>
              <w:t xml:space="preserve">ve </w:t>
            </w:r>
            <w:r w:rsidRPr="00374DDE">
              <w:rPr>
                <w:rFonts w:asciiTheme="majorHAnsi" w:eastAsia="Times New Roman" w:hAnsiTheme="majorHAnsi" w:cs="Arial"/>
                <w:sz w:val="20"/>
                <w:szCs w:val="20"/>
                <w:lang w:eastAsia="tr-TR"/>
              </w:rPr>
              <w:t xml:space="preserve"> payd</w:t>
            </w:r>
            <w:r w:rsidR="002B7813">
              <w:rPr>
                <w:rFonts w:asciiTheme="majorHAnsi" w:eastAsia="Times New Roman" w:hAnsiTheme="majorHAnsi" w:cs="Arial"/>
                <w:sz w:val="20"/>
                <w:szCs w:val="20"/>
                <w:lang w:eastAsia="tr-TR"/>
              </w:rPr>
              <w:t>aş</w:t>
            </w:r>
            <w:proofErr w:type="gramEnd"/>
            <w:r w:rsidR="002B7813">
              <w:rPr>
                <w:rFonts w:asciiTheme="majorHAnsi" w:eastAsia="Times New Roman" w:hAnsiTheme="majorHAnsi" w:cs="Arial"/>
                <w:sz w:val="20"/>
                <w:szCs w:val="20"/>
                <w:lang w:eastAsia="tr-TR"/>
              </w:rPr>
              <w:t xml:space="preserve"> beklentileri belirlenmekte,</w:t>
            </w:r>
            <w:r w:rsidRPr="00374DDE">
              <w:rPr>
                <w:rFonts w:asciiTheme="majorHAnsi" w:eastAsia="Times New Roman" w:hAnsiTheme="majorHAnsi" w:cs="Arial"/>
                <w:sz w:val="20"/>
                <w:szCs w:val="20"/>
                <w:lang w:eastAsia="tr-TR"/>
              </w:rPr>
              <w:t xml:space="preserve"> gerekli iyileştirmeler yapılmaktadır.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Tüm paydaşlarımız dilek ve önerileri internet ve dilek/öneri kutuları aracılığıyla alınmakta, Dilek ve Önerilerin değerlendirilmesi talimatı çerçevesinde gerekli birimlere gönderilmekte ve yönetimin gözden geçirmesi toplantılarında değerlendirilmektedir.</w:t>
            </w:r>
          </w:p>
          <w:p w:rsidR="00374DDE" w:rsidRPr="00374DDE" w:rsidRDefault="00374DDE" w:rsidP="00366DAD">
            <w:pPr>
              <w:pStyle w:val="ListeParagraf"/>
              <w:numPr>
                <w:ilvl w:val="0"/>
                <w:numId w:val="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lastRenderedPageBreak/>
              <w:t xml:space="preserve">Üniversitemiz Kalite El Kitabının 5.Yönetimin sorumluğu bölümünde yer </w:t>
            </w:r>
            <w:proofErr w:type="gramStart"/>
            <w:r w:rsidRPr="00374DDE">
              <w:rPr>
                <w:rFonts w:asciiTheme="majorHAnsi" w:eastAsia="Times New Roman" w:hAnsiTheme="majorHAnsi" w:cs="Arial"/>
                <w:sz w:val="20"/>
                <w:szCs w:val="20"/>
                <w:lang w:eastAsia="tr-TR"/>
              </w:rPr>
              <w:t>alan  5</w:t>
            </w:r>
            <w:proofErr w:type="gramEnd"/>
            <w:r w:rsidRPr="00374DDE">
              <w:rPr>
                <w:rFonts w:asciiTheme="majorHAnsi" w:eastAsia="Times New Roman" w:hAnsiTheme="majorHAnsi" w:cs="Arial"/>
                <w:sz w:val="20"/>
                <w:szCs w:val="20"/>
                <w:lang w:eastAsia="tr-TR"/>
              </w:rPr>
              <w:t>-1 Yönetimin Taahhüdü alt başlığı bu genel şartın sağlanması için makul güvenceyi sağlamaktadır.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Eylem Kod No/Öngörülen Eylem veya Eylemler</w:t>
            </w:r>
          </w:p>
        </w:tc>
      </w:tr>
      <w:tr w:rsidR="00374DDE"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374DDE" w:rsidRPr="00374DDE" w:rsidTr="00E474E5">
        <w:trPr>
          <w:trHeight w:val="57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3"/>
              </w:numPr>
              <w:spacing w:after="0" w:line="240" w:lineRule="auto"/>
              <w:ind w:left="714" w:hanging="357"/>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Birimler</w:t>
            </w:r>
          </w:p>
          <w:p w:rsidR="00374DDE" w:rsidRPr="00374DDE" w:rsidRDefault="00374DDE" w:rsidP="00366DAD">
            <w:pPr>
              <w:pStyle w:val="ListeParagraf"/>
              <w:numPr>
                <w:ilvl w:val="0"/>
                <w:numId w:val="13"/>
              </w:numPr>
              <w:spacing w:after="0" w:line="240" w:lineRule="auto"/>
              <w:ind w:left="714" w:hanging="357"/>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İdari Birimler </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374DDE"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374DDE" w:rsidRPr="00374DDE" w:rsidRDefault="00374DDE" w:rsidP="00366DAD">
            <w:pPr>
              <w:pStyle w:val="ListeParagraf"/>
              <w:numPr>
                <w:ilvl w:val="0"/>
                <w:numId w:val="1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374DDE" w:rsidRPr="00374DDE" w:rsidRDefault="00374DDE" w:rsidP="00366DAD">
            <w:pPr>
              <w:pStyle w:val="ListeParagraf"/>
              <w:numPr>
                <w:ilvl w:val="0"/>
                <w:numId w:val="1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Değerlendirme ve Kalite Geliştirme Kurulu</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374DDE" w:rsidRPr="00374DDE" w:rsidTr="00E474E5">
        <w:trPr>
          <w:trHeight w:val="55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813" w:rsidRPr="002B7813"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TS EN ISO 9001:2008 Kalite Yönetim Sistemi Belgesi,</w:t>
            </w:r>
            <w:r w:rsidR="002B7813">
              <w:rPr>
                <w:rFonts w:asciiTheme="majorHAnsi" w:eastAsia="Arial Unicode MS" w:hAnsiTheme="majorHAnsi" w:cs="Arial"/>
                <w:sz w:val="20"/>
                <w:szCs w:val="20"/>
              </w:rPr>
              <w:t xml:space="preserve"> </w:t>
            </w:r>
            <w:r w:rsidR="002B7813" w:rsidRPr="00374DDE">
              <w:rPr>
                <w:rFonts w:asciiTheme="majorHAnsi" w:eastAsia="Arial Unicode MS" w:hAnsiTheme="majorHAnsi" w:cs="Arial"/>
                <w:sz w:val="20"/>
                <w:szCs w:val="20"/>
              </w:rPr>
              <w:t xml:space="preserve">Kalite El Kitabı, </w:t>
            </w:r>
          </w:p>
          <w:p w:rsidR="00374DDE" w:rsidRPr="00374DDE"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EFQM Mükemmellikte Yetkinlikte 4 yıldız</w:t>
            </w:r>
          </w:p>
          <w:p w:rsidR="00374DDE" w:rsidRPr="00374DDE"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Üniversitemiz Etik Kuralları</w:t>
            </w:r>
          </w:p>
          <w:p w:rsidR="00374DDE" w:rsidRPr="00374DDE"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İlanlar, Duyurular</w:t>
            </w:r>
          </w:p>
          <w:p w:rsidR="00374DDE" w:rsidRPr="00374DDE"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Online Bilgi Edinme Başvurusu, Dilek/Öneri Kutuları, Dilek/Öneri </w:t>
            </w:r>
            <w:proofErr w:type="gramStart"/>
            <w:r w:rsidRPr="00374DDE">
              <w:rPr>
                <w:rFonts w:asciiTheme="majorHAnsi" w:eastAsia="Arial Unicode MS" w:hAnsiTheme="majorHAnsi" w:cs="Arial"/>
                <w:sz w:val="20"/>
                <w:szCs w:val="20"/>
              </w:rPr>
              <w:t>online</w:t>
            </w:r>
            <w:proofErr w:type="gramEnd"/>
            <w:r w:rsidRPr="00374DDE">
              <w:rPr>
                <w:rFonts w:asciiTheme="majorHAnsi" w:eastAsia="Arial Unicode MS" w:hAnsiTheme="majorHAnsi" w:cs="Arial"/>
                <w:sz w:val="20"/>
                <w:szCs w:val="20"/>
              </w:rPr>
              <w:t xml:space="preserve"> başvurusu, Dilek ve Önerilerin Değerlendirilmesi</w:t>
            </w:r>
            <w:r w:rsidRPr="00374DDE">
              <w:rPr>
                <w:rFonts w:asciiTheme="majorHAnsi" w:hAnsiTheme="majorHAnsi" w:cs="Arial"/>
                <w:sz w:val="20"/>
                <w:szCs w:val="20"/>
              </w:rPr>
              <w:t xml:space="preserve"> </w:t>
            </w:r>
            <w:r w:rsidRPr="00374DDE">
              <w:rPr>
                <w:rFonts w:asciiTheme="majorHAnsi" w:eastAsia="Arial Unicode MS" w:hAnsiTheme="majorHAnsi" w:cs="Arial"/>
                <w:sz w:val="20"/>
                <w:szCs w:val="20"/>
              </w:rPr>
              <w:t>Talimatı, Dilek ve Öneri Takip Formu, Dilek ve Öneri Formu</w:t>
            </w:r>
          </w:p>
          <w:p w:rsidR="00374DDE" w:rsidRPr="00374DDE"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Öğrenci memnuniyet anketi, akademik personel memnuniyet anketi, idari personel memnuniyet anketi, dış paydaş memnuniyet anketi formları</w:t>
            </w:r>
          </w:p>
          <w:p w:rsidR="00374DDE" w:rsidRPr="00374DDE" w:rsidRDefault="00374DDE" w:rsidP="00366DAD">
            <w:pPr>
              <w:pStyle w:val="ListeParagraf"/>
              <w:numPr>
                <w:ilvl w:val="0"/>
                <w:numId w:val="14"/>
              </w:numPr>
              <w:spacing w:after="0" w:line="240" w:lineRule="auto"/>
              <w:jc w:val="both"/>
              <w:rPr>
                <w:rFonts w:asciiTheme="majorHAnsi" w:eastAsia="Arial Unicode MS" w:hAnsiTheme="majorHAnsi" w:cs="Arial"/>
                <w:sz w:val="20"/>
                <w:szCs w:val="20"/>
              </w:rPr>
            </w:pPr>
            <w:r w:rsidRPr="00374DDE">
              <w:rPr>
                <w:rFonts w:asciiTheme="majorHAnsi" w:eastAsia="Times New Roman" w:hAnsiTheme="majorHAnsi" w:cs="Arial"/>
                <w:sz w:val="20"/>
                <w:szCs w:val="20"/>
                <w:lang w:eastAsia="tr-TR"/>
              </w:rPr>
              <w:t>Üniversitemiz stratejik planı, performans programı, bütçesi, idari faaliyet raporu</w:t>
            </w:r>
            <w:r w:rsidR="002B7813">
              <w:rPr>
                <w:rFonts w:asciiTheme="majorHAnsi" w:eastAsia="Times New Roman" w:hAnsiTheme="majorHAnsi" w:cs="Arial"/>
                <w:sz w:val="20"/>
                <w:szCs w:val="20"/>
                <w:lang w:eastAsia="tr-TR"/>
              </w:rPr>
              <w:t xml:space="preserve"> ile </w:t>
            </w:r>
            <w:r w:rsidRPr="00374DDE">
              <w:rPr>
                <w:rFonts w:asciiTheme="majorHAnsi" w:eastAsia="Times New Roman" w:hAnsiTheme="majorHAnsi" w:cs="Arial"/>
                <w:sz w:val="20"/>
                <w:szCs w:val="20"/>
                <w:lang w:eastAsia="tr-TR"/>
              </w:rPr>
              <w:t>kurumsal mali durum ve beklentiler raporu</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374DDE"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tc>
      </w:tr>
      <w:tr w:rsidR="00374DDE" w:rsidRPr="00374DDE" w:rsidTr="00E474E5">
        <w:trPr>
          <w:trHeight w:val="127"/>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2B7813" w:rsidP="00EB64B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Üniversitemiz İç Kontrol </w:t>
            </w:r>
            <w:r>
              <w:rPr>
                <w:rFonts w:asciiTheme="majorHAnsi" w:eastAsia="Times New Roman" w:hAnsiTheme="majorHAnsi" w:cs="Arial"/>
                <w:sz w:val="20"/>
                <w:szCs w:val="20"/>
                <w:lang w:eastAsia="tr-TR"/>
              </w:rPr>
              <w:t xml:space="preserve">Standartları Uyum Eylem Planının KOS </w:t>
            </w:r>
            <w:proofErr w:type="gramStart"/>
            <w:r>
              <w:rPr>
                <w:rFonts w:asciiTheme="majorHAnsi" w:eastAsia="Times New Roman" w:hAnsiTheme="majorHAnsi" w:cs="Arial"/>
                <w:sz w:val="20"/>
                <w:szCs w:val="20"/>
                <w:lang w:eastAsia="tr-TR"/>
              </w:rPr>
              <w:t>1.</w:t>
            </w:r>
            <w:r w:rsidR="00EB64BB">
              <w:rPr>
                <w:rFonts w:asciiTheme="majorHAnsi" w:eastAsia="Times New Roman" w:hAnsiTheme="majorHAnsi" w:cs="Arial"/>
                <w:sz w:val="20"/>
                <w:szCs w:val="20"/>
                <w:lang w:eastAsia="tr-TR"/>
              </w:rPr>
              <w:t>4</w:t>
            </w:r>
            <w:proofErr w:type="gramEnd"/>
            <w:r>
              <w:rPr>
                <w:rFonts w:asciiTheme="majorHAnsi" w:eastAsia="Times New Roman" w:hAnsiTheme="majorHAnsi" w:cs="Arial"/>
                <w:sz w:val="20"/>
                <w:szCs w:val="20"/>
                <w:lang w:eastAsia="tr-TR"/>
              </w:rPr>
              <w:t xml:space="preserve"> Genel Şartında</w:t>
            </w:r>
            <w:r w:rsidRPr="00374DDE">
              <w:rPr>
                <w:rFonts w:asciiTheme="majorHAnsi" w:eastAsia="Times New Roman" w:hAnsiTheme="majorHAnsi" w:cs="Arial"/>
                <w:sz w:val="20"/>
                <w:szCs w:val="20"/>
                <w:lang w:eastAsia="tr-TR"/>
              </w:rPr>
              <w:t xml:space="preserve"> öngörülen eylemler </w:t>
            </w:r>
            <w:r>
              <w:rPr>
                <w:rFonts w:asciiTheme="majorHAnsi" w:eastAsia="Times New Roman" w:hAnsiTheme="majorHAnsi" w:cs="Arial"/>
                <w:sz w:val="20"/>
                <w:szCs w:val="20"/>
                <w:lang w:eastAsia="tr-TR"/>
              </w:rPr>
              <w:t xml:space="preserve">için </w:t>
            </w:r>
            <w:r w:rsidRPr="00374DDE">
              <w:rPr>
                <w:rFonts w:asciiTheme="majorHAnsi" w:eastAsia="Times New Roman" w:hAnsiTheme="majorHAnsi" w:cs="Arial"/>
                <w:sz w:val="20"/>
                <w:szCs w:val="20"/>
                <w:lang w:eastAsia="tr-TR"/>
              </w:rPr>
              <w:t xml:space="preserve">makul güvence </w:t>
            </w:r>
            <w:r>
              <w:rPr>
                <w:rFonts w:asciiTheme="majorHAnsi" w:eastAsia="Times New Roman" w:hAnsiTheme="majorHAnsi" w:cs="Arial"/>
                <w:sz w:val="20"/>
                <w:szCs w:val="20"/>
                <w:lang w:eastAsia="tr-TR"/>
              </w:rPr>
              <w:t>sağlanmıştır.</w:t>
            </w:r>
            <w:r w:rsidRPr="00374DDE">
              <w:rPr>
                <w:rFonts w:asciiTheme="majorHAnsi" w:eastAsia="Times New Roman" w:hAnsiTheme="majorHAnsi" w:cs="Arial"/>
                <w:sz w:val="20"/>
                <w:szCs w:val="20"/>
                <w:lang w:eastAsia="tr-TR"/>
              </w:rPr>
              <w:t xml:space="preserve"> </w:t>
            </w:r>
            <w:r w:rsidR="00EC0A70" w:rsidRPr="00374DDE">
              <w:rPr>
                <w:rFonts w:asciiTheme="majorHAnsi" w:eastAsia="Arial Unicode MS" w:hAnsiTheme="majorHAnsi" w:cs="Arial"/>
                <w:sz w:val="20"/>
                <w:szCs w:val="20"/>
              </w:rPr>
              <w:t>TS EN ISO 9001:2008 Kalite Yönetim Sistemi gereği yapılan iç tetkikler</w:t>
            </w:r>
            <w:r w:rsidR="00EC0A70">
              <w:rPr>
                <w:rFonts w:asciiTheme="majorHAnsi" w:eastAsia="Arial Unicode MS" w:hAnsiTheme="majorHAnsi" w:cs="Arial"/>
                <w:sz w:val="20"/>
                <w:szCs w:val="20"/>
              </w:rPr>
              <w:t xml:space="preserve">le, </w:t>
            </w:r>
            <w:r w:rsidR="00EC0A70" w:rsidRPr="00374DDE">
              <w:rPr>
                <w:rFonts w:asciiTheme="majorHAnsi" w:eastAsia="Arial Unicode MS" w:hAnsiTheme="majorHAnsi" w:cs="Arial"/>
                <w:sz w:val="20"/>
                <w:szCs w:val="20"/>
              </w:rPr>
              <w:t xml:space="preserve">birimlerin hazırladıkları </w:t>
            </w:r>
            <w:proofErr w:type="spellStart"/>
            <w:r w:rsidR="00EC0A70" w:rsidRPr="00374DDE">
              <w:rPr>
                <w:rFonts w:asciiTheme="majorHAnsi" w:eastAsia="Arial Unicode MS" w:hAnsiTheme="majorHAnsi" w:cs="Arial"/>
                <w:sz w:val="20"/>
                <w:szCs w:val="20"/>
              </w:rPr>
              <w:t>özdeğerlendirme</w:t>
            </w:r>
            <w:proofErr w:type="spellEnd"/>
            <w:r w:rsidR="00EC0A70" w:rsidRPr="00374DDE">
              <w:rPr>
                <w:rFonts w:asciiTheme="majorHAnsi" w:eastAsia="Arial Unicode MS" w:hAnsiTheme="majorHAnsi" w:cs="Arial"/>
                <w:sz w:val="20"/>
                <w:szCs w:val="20"/>
              </w:rPr>
              <w:t xml:space="preserve"> ve performans </w:t>
            </w:r>
            <w:r w:rsidR="00EC0A70">
              <w:rPr>
                <w:rFonts w:asciiTheme="majorHAnsi" w:eastAsia="Arial Unicode MS" w:hAnsiTheme="majorHAnsi" w:cs="Arial"/>
                <w:sz w:val="20"/>
                <w:szCs w:val="20"/>
              </w:rPr>
              <w:t xml:space="preserve">göstergelerini </w:t>
            </w:r>
            <w:r w:rsidR="00EC0A70" w:rsidRPr="00374DDE">
              <w:rPr>
                <w:rFonts w:asciiTheme="majorHAnsi" w:eastAsia="Arial Unicode MS" w:hAnsiTheme="majorHAnsi" w:cs="Arial"/>
                <w:sz w:val="20"/>
                <w:szCs w:val="20"/>
              </w:rPr>
              <w:t>içeren birim ADEK raporları ve İyileştirme Eylem Planlarını değerlendirmek amacıyla yapılan periyodik gözden geçirme ziyaretler</w:t>
            </w:r>
            <w:r w:rsidR="00EC0A70">
              <w:rPr>
                <w:rFonts w:asciiTheme="majorHAnsi" w:eastAsia="Arial Unicode MS" w:hAnsiTheme="majorHAnsi" w:cs="Arial"/>
                <w:sz w:val="20"/>
                <w:szCs w:val="20"/>
              </w:rPr>
              <w:t>le ve dilek/öneri ve bilgi edinme başvurularının değerlendirilmesi ile m</w:t>
            </w:r>
            <w:r w:rsidR="00EC0A70" w:rsidRPr="00374DDE">
              <w:rPr>
                <w:rFonts w:asciiTheme="majorHAnsi" w:eastAsia="Times New Roman" w:hAnsiTheme="majorHAnsi" w:cs="Arial"/>
                <w:sz w:val="20"/>
                <w:szCs w:val="20"/>
                <w:lang w:eastAsia="tr-TR"/>
              </w:rPr>
              <w:t>akul</w:t>
            </w:r>
            <w:r w:rsidR="00EC0A70">
              <w:rPr>
                <w:rFonts w:asciiTheme="majorHAnsi" w:eastAsia="Times New Roman" w:hAnsiTheme="majorHAnsi" w:cs="Arial"/>
                <w:sz w:val="20"/>
                <w:szCs w:val="20"/>
                <w:lang w:eastAsia="tr-TR"/>
              </w:rPr>
              <w:t xml:space="preserve"> güvencenin devam edip etmediği</w:t>
            </w:r>
            <w:r w:rsidR="00EC0A70" w:rsidRPr="00374DDE">
              <w:rPr>
                <w:rFonts w:asciiTheme="majorHAnsi" w:eastAsia="Arial Unicode MS" w:hAnsiTheme="majorHAnsi" w:cs="Arial"/>
                <w:sz w:val="20"/>
                <w:szCs w:val="20"/>
              </w:rPr>
              <w:t xml:space="preserve"> </w:t>
            </w:r>
            <w:r w:rsidR="00EC0A70">
              <w:rPr>
                <w:rFonts w:asciiTheme="majorHAnsi" w:eastAsia="Arial Unicode MS" w:hAnsiTheme="majorHAnsi" w:cs="Arial"/>
                <w:sz w:val="20"/>
                <w:szCs w:val="20"/>
              </w:rPr>
              <w:t>kontrol edilecektir.</w:t>
            </w:r>
          </w:p>
        </w:tc>
      </w:tr>
      <w:tr w:rsidR="00374DDE" w:rsidRPr="00374DDE" w:rsidTr="00E474E5">
        <w:trPr>
          <w:trHeight w:val="26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374DDE" w:rsidRPr="00374DDE" w:rsidTr="00E474E5">
        <w:trPr>
          <w:trHeight w:val="77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80"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1 </w:t>
            </w:r>
          </w:p>
        </w:tc>
        <w:tc>
          <w:tcPr>
            <w:tcW w:w="7176" w:type="dxa"/>
            <w:tcBorders>
              <w:top w:val="nil"/>
              <w:left w:val="nil"/>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bCs/>
                <w:sz w:val="20"/>
                <w:szCs w:val="20"/>
                <w:lang w:eastAsia="tr-TR"/>
              </w:rPr>
              <w:t xml:space="preserve">Etik Değerler ve Dürüstlük        </w:t>
            </w:r>
            <w:r w:rsidRPr="00374DDE">
              <w:rPr>
                <w:rFonts w:asciiTheme="majorHAnsi" w:eastAsia="Times New Roman" w:hAnsiTheme="majorHAnsi" w:cs="Arial"/>
                <w:b/>
                <w:sz w:val="20"/>
                <w:szCs w:val="20"/>
                <w:lang w:eastAsia="tr-TR"/>
              </w:rPr>
              <w:t xml:space="preserve">                                           </w:t>
            </w:r>
          </w:p>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(Personel davranışlarını belirleyen kuralların personel tarafından bilinmesi sağlanmalıdır.)</w:t>
            </w:r>
          </w:p>
        </w:tc>
      </w:tr>
      <w:tr w:rsidR="00374DDE" w:rsidRPr="00374DDE" w:rsidTr="00EB64BB">
        <w:trPr>
          <w:trHeight w:val="35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80" w:type="dxa"/>
            <w:tcBorders>
              <w:top w:val="nil"/>
              <w:left w:val="nil"/>
              <w:bottom w:val="single" w:sz="4" w:space="0" w:color="auto"/>
              <w:right w:val="single" w:sz="4" w:space="0" w:color="auto"/>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b/>
                <w:sz w:val="20"/>
                <w:szCs w:val="20"/>
                <w:lang w:eastAsia="tr-TR"/>
              </w:rPr>
            </w:pPr>
            <w:r w:rsidRPr="00374DDE">
              <w:rPr>
                <w:rFonts w:asciiTheme="majorHAnsi" w:eastAsia="Times New Roman" w:hAnsiTheme="majorHAnsi" w:cs="Arial"/>
                <w:b/>
                <w:sz w:val="20"/>
                <w:szCs w:val="20"/>
                <w:lang w:eastAsia="tr-TR"/>
              </w:rPr>
              <w:t xml:space="preserve">KOS </w:t>
            </w:r>
            <w:proofErr w:type="gramStart"/>
            <w:r w:rsidRPr="00374DDE">
              <w:rPr>
                <w:rFonts w:asciiTheme="majorHAnsi" w:eastAsia="Times New Roman" w:hAnsiTheme="majorHAnsi" w:cs="Arial"/>
                <w:b/>
                <w:sz w:val="20"/>
                <w:szCs w:val="20"/>
                <w:lang w:eastAsia="tr-TR"/>
              </w:rPr>
              <w:t>1.5</w:t>
            </w:r>
            <w:proofErr w:type="gramEnd"/>
          </w:p>
        </w:tc>
        <w:tc>
          <w:tcPr>
            <w:tcW w:w="7176" w:type="dxa"/>
            <w:tcBorders>
              <w:top w:val="nil"/>
              <w:left w:val="nil"/>
              <w:bottom w:val="single" w:sz="4" w:space="0" w:color="auto"/>
              <w:right w:val="single" w:sz="4" w:space="0" w:color="auto"/>
            </w:tcBorders>
            <w:shd w:val="clear" w:color="auto" w:fill="auto"/>
            <w:tcMar>
              <w:left w:w="68" w:type="dxa"/>
            </w:tcMar>
            <w:vAlign w:val="center"/>
            <w:hideMark/>
          </w:tcPr>
          <w:p w:rsidR="00374DDE" w:rsidRPr="00374DDE" w:rsidRDefault="00374DDE" w:rsidP="00374DDE">
            <w:pPr>
              <w:spacing w:after="0" w:line="240" w:lineRule="auto"/>
              <w:rPr>
                <w:rFonts w:asciiTheme="majorHAnsi" w:eastAsia="Arial Unicode MS" w:hAnsiTheme="majorHAnsi" w:cs="Arial"/>
                <w:b/>
                <w:sz w:val="20"/>
                <w:szCs w:val="20"/>
              </w:rPr>
            </w:pPr>
            <w:r w:rsidRPr="00374DDE">
              <w:rPr>
                <w:rFonts w:asciiTheme="majorHAnsi" w:eastAsia="Arial Unicode MS" w:hAnsiTheme="majorHAnsi" w:cs="Arial"/>
                <w:b/>
                <w:sz w:val="20"/>
                <w:szCs w:val="20"/>
              </w:rPr>
              <w:t>İdarenin personeline ve hizmet verilenlere adil ve eşit davranılmalıdır.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374DDE" w:rsidRPr="00374DDE" w:rsidTr="00E474E5">
        <w:trPr>
          <w:trHeight w:val="311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lastRenderedPageBreak/>
              <w:t xml:space="preserve">T.C Anayasasında, 657 sayılı Devlet Memurları Kanununda, 5018 sayılı Kamu Mali Yönetimi ve Kontrol Kanununda, Görevde Yükselme ve, Unvan değişikliği ve Atama yönetmeliğinde, Kamu Hizmetlerinin sunumunda uyulacak usul ve esaslar hakkında yönetmelikte, sayılı Kamu Görevlileri Etik Kurulu Kurulması Hakkında Kanununda, Kamu Görevlileri Etik Davranış İlkeleri ile </w:t>
            </w:r>
            <w:proofErr w:type="gramStart"/>
            <w:r w:rsidRPr="00374DDE">
              <w:rPr>
                <w:rFonts w:asciiTheme="majorHAnsi" w:eastAsia="Arial Unicode MS" w:hAnsiTheme="majorHAnsi" w:cs="Arial"/>
                <w:sz w:val="20"/>
                <w:szCs w:val="20"/>
              </w:rPr>
              <w:t>Başvuru  Usul</w:t>
            </w:r>
            <w:proofErr w:type="gramEnd"/>
            <w:r w:rsidRPr="00374DDE">
              <w:rPr>
                <w:rFonts w:asciiTheme="majorHAnsi" w:eastAsia="Arial Unicode MS" w:hAnsiTheme="majorHAnsi" w:cs="Arial"/>
                <w:sz w:val="20"/>
                <w:szCs w:val="20"/>
              </w:rPr>
              <w:t xml:space="preserve"> ve Esasları Hakkında yönetmelikte, Başbakanlık Genelgeleri ve ilke kararlarında, Kurul Genelgelerinde, Üniversitemiz Etik Kurallarında,   İSO 9001:2008 Kalite Yönetim Sisteminde, Üniversitemiz Kalite Yönetim Sistemin</w:t>
            </w:r>
            <w:r w:rsidR="00DA4B75">
              <w:rPr>
                <w:rFonts w:asciiTheme="majorHAnsi" w:eastAsia="Arial Unicode MS" w:hAnsiTheme="majorHAnsi" w:cs="Arial"/>
                <w:sz w:val="20"/>
                <w:szCs w:val="20"/>
              </w:rPr>
              <w:t xml:space="preserve">de ve EFQM Mükemmellik </w:t>
            </w:r>
            <w:proofErr w:type="spellStart"/>
            <w:r w:rsidR="00DA4B75">
              <w:rPr>
                <w:rFonts w:asciiTheme="majorHAnsi" w:eastAsia="Arial Unicode MS" w:hAnsiTheme="majorHAnsi" w:cs="Arial"/>
                <w:sz w:val="20"/>
                <w:szCs w:val="20"/>
              </w:rPr>
              <w:t>Modeli’nin</w:t>
            </w:r>
            <w:proofErr w:type="spellEnd"/>
            <w:r w:rsidR="00DA4B75">
              <w:rPr>
                <w:rFonts w:asciiTheme="majorHAnsi" w:eastAsia="Arial Unicode MS" w:hAnsiTheme="majorHAnsi" w:cs="Arial"/>
                <w:sz w:val="20"/>
                <w:szCs w:val="20"/>
              </w:rPr>
              <w:t xml:space="preserve"> Liderlik kriterinde</w:t>
            </w:r>
            <w:r w:rsidRPr="00374DDE">
              <w:rPr>
                <w:rFonts w:asciiTheme="majorHAnsi" w:eastAsia="Arial Unicode MS" w:hAnsiTheme="majorHAnsi" w:cs="Arial"/>
                <w:sz w:val="20"/>
                <w:szCs w:val="20"/>
              </w:rPr>
              <w:t xml:space="preserve"> bu genel şart için gerekli   düzenlemeler yer almaktadır.</w:t>
            </w:r>
          </w:p>
          <w:p w:rsidR="00374DDE" w:rsidRPr="00374DDE" w:rsidRDefault="00374DDE" w:rsidP="00366DAD">
            <w:pPr>
              <w:pStyle w:val="ListeParagraf"/>
              <w:numPr>
                <w:ilvl w:val="0"/>
                <w:numId w:val="17"/>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Kamu Hizmetlerinin sunumunda uyulacak usul ve esaslar hakkında yönetmelikte belirtilen hususlar Üniversitemiz birim web sayfalarında yayımlanarak hizmet alanlarla paylaşılmıştır. </w:t>
            </w:r>
          </w:p>
          <w:p w:rsidR="00374DDE" w:rsidRPr="00374DDE" w:rsidRDefault="00374DDE" w:rsidP="00366DAD">
            <w:pPr>
              <w:pStyle w:val="ListeParagraf"/>
              <w:numPr>
                <w:ilvl w:val="0"/>
                <w:numId w:val="17"/>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 Etik İlkeleri Yönetim Kurulunca onaylanarak kitapçık haline getirilmiştir. </w:t>
            </w:r>
          </w:p>
          <w:p w:rsidR="00EB64BB" w:rsidRDefault="00374DDE" w:rsidP="00366DAD">
            <w:pPr>
              <w:pStyle w:val="ListeParagraf"/>
              <w:numPr>
                <w:ilvl w:val="0"/>
                <w:numId w:val="17"/>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Kamu Görevlileri Etik Sözleşmesi Üniversitemiz kadrolu personeline imzalatılarak özlük dosyasına konmuştur.</w:t>
            </w:r>
          </w:p>
          <w:p w:rsidR="00EB64BB" w:rsidRPr="00EB64BB" w:rsidRDefault="00EB64BB" w:rsidP="00366DAD">
            <w:pPr>
              <w:pStyle w:val="ListeParagraf"/>
              <w:numPr>
                <w:ilvl w:val="0"/>
                <w:numId w:val="17"/>
              </w:numPr>
              <w:spacing w:after="0" w:line="240" w:lineRule="auto"/>
              <w:jc w:val="both"/>
              <w:rPr>
                <w:rFonts w:asciiTheme="majorHAnsi" w:eastAsia="Arial Unicode MS" w:hAnsiTheme="majorHAnsi" w:cs="Arial"/>
                <w:sz w:val="20"/>
                <w:szCs w:val="20"/>
              </w:rPr>
            </w:pPr>
            <w:r>
              <w:rPr>
                <w:rFonts w:asciiTheme="majorHAnsi" w:eastAsia="Times New Roman" w:hAnsiTheme="majorHAnsi" w:cs="Arial"/>
                <w:sz w:val="20"/>
                <w:szCs w:val="20"/>
                <w:lang w:eastAsia="tr-TR"/>
              </w:rPr>
              <w:t>Personel alımları ilgili mevzuata göre yapılmakta ve p</w:t>
            </w:r>
            <w:r w:rsidRPr="00EB64BB">
              <w:rPr>
                <w:rFonts w:asciiTheme="majorHAnsi" w:eastAsia="Times New Roman" w:hAnsiTheme="majorHAnsi" w:cs="Arial"/>
                <w:sz w:val="20"/>
                <w:szCs w:val="20"/>
                <w:lang w:eastAsia="tr-TR"/>
              </w:rPr>
              <w:t>ersonel alım ve sonuç ilanları web sayfamızda yayımlanmaktadır.</w:t>
            </w:r>
          </w:p>
          <w:p w:rsidR="00EB64BB" w:rsidRPr="00EB64BB" w:rsidRDefault="00EB64BB" w:rsidP="00366DAD">
            <w:pPr>
              <w:pStyle w:val="ListeParagraf"/>
              <w:numPr>
                <w:ilvl w:val="0"/>
                <w:numId w:val="17"/>
              </w:numPr>
              <w:spacing w:after="0" w:line="240" w:lineRule="auto"/>
              <w:jc w:val="both"/>
              <w:rPr>
                <w:rFonts w:asciiTheme="majorHAnsi" w:eastAsia="Arial Unicode MS" w:hAnsiTheme="majorHAnsi" w:cs="Arial"/>
                <w:sz w:val="20"/>
                <w:szCs w:val="20"/>
              </w:rPr>
            </w:pPr>
            <w:r w:rsidRPr="00EB64BB">
              <w:rPr>
                <w:rFonts w:asciiTheme="majorHAnsi" w:eastAsia="Times New Roman" w:hAnsiTheme="majorHAnsi" w:cs="Arial"/>
                <w:sz w:val="20"/>
                <w:szCs w:val="20"/>
                <w:lang w:eastAsia="tr-TR"/>
              </w:rPr>
              <w:t>Üniversitemiz iç ve dış paydaşlardan gelen uyarıları dikkate almakta, bu doğrultuda memnuniyet anketleri yapılarak anket sonuçları analiz edilmekte ve paydaş beklentileri belirlenmekte, gerekli iyileştirmeler yapılmaktadır.</w:t>
            </w:r>
          </w:p>
          <w:p w:rsidR="00EB64BB" w:rsidRPr="00EB64BB" w:rsidRDefault="00EB64BB" w:rsidP="00366DAD">
            <w:pPr>
              <w:pStyle w:val="ListeParagraf"/>
              <w:numPr>
                <w:ilvl w:val="0"/>
                <w:numId w:val="17"/>
              </w:numPr>
              <w:spacing w:after="0" w:line="240" w:lineRule="auto"/>
              <w:jc w:val="both"/>
              <w:rPr>
                <w:rFonts w:asciiTheme="majorHAnsi" w:eastAsia="Arial Unicode MS" w:hAnsiTheme="majorHAnsi" w:cs="Arial"/>
                <w:sz w:val="20"/>
                <w:szCs w:val="20"/>
              </w:rPr>
            </w:pPr>
            <w:r w:rsidRPr="00EB64BB">
              <w:rPr>
                <w:rFonts w:asciiTheme="majorHAnsi" w:eastAsia="Times New Roman" w:hAnsiTheme="majorHAnsi" w:cs="Arial"/>
                <w:sz w:val="20"/>
                <w:szCs w:val="20"/>
                <w:lang w:eastAsia="tr-TR"/>
              </w:rPr>
              <w:t>Tüm paydaşlarımız dilek ve önerileri internet ve dilek/öneri kutuları aracılığıyla alınmakta, Dilek ve Önerilerin değerlendirilmesi talimatı çerçevesinde gerekli birimlere gönderilmekte ve yönetimin gözden geçirmesi toplantılarında değerlendirilmektedir.</w:t>
            </w:r>
          </w:p>
          <w:p w:rsidR="00374DDE" w:rsidRPr="00374DDE" w:rsidRDefault="00374DDE" w:rsidP="00366DAD">
            <w:pPr>
              <w:pStyle w:val="ListeParagraf"/>
              <w:numPr>
                <w:ilvl w:val="0"/>
                <w:numId w:val="17"/>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Üniversitemiz Kalite El Kitabının </w:t>
            </w:r>
            <w:r w:rsidRPr="00374DDE">
              <w:rPr>
                <w:rFonts w:asciiTheme="majorHAnsi" w:eastAsia="Arial Unicode MS" w:hAnsiTheme="majorHAnsi" w:cs="Arial"/>
                <w:b/>
                <w:sz w:val="20"/>
                <w:szCs w:val="20"/>
              </w:rPr>
              <w:t>5.Yönetimin sorumluğu</w:t>
            </w:r>
            <w:r w:rsidRPr="00374DDE">
              <w:rPr>
                <w:rFonts w:asciiTheme="majorHAnsi" w:eastAsia="Arial Unicode MS" w:hAnsiTheme="majorHAnsi" w:cs="Arial"/>
                <w:sz w:val="20"/>
                <w:szCs w:val="20"/>
              </w:rPr>
              <w:t xml:space="preserve"> bölümünde yer alan </w:t>
            </w:r>
            <w:r w:rsidRPr="00374DDE">
              <w:rPr>
                <w:rFonts w:asciiTheme="majorHAnsi" w:eastAsia="Arial Unicode MS" w:hAnsiTheme="majorHAnsi" w:cs="Arial"/>
                <w:b/>
                <w:sz w:val="20"/>
                <w:szCs w:val="20"/>
              </w:rPr>
              <w:t>5-1 Yönetimin Taahhüdü</w:t>
            </w:r>
            <w:r w:rsidRPr="00374DDE">
              <w:rPr>
                <w:rFonts w:asciiTheme="majorHAnsi" w:eastAsia="Arial Unicode MS" w:hAnsiTheme="majorHAnsi" w:cs="Arial"/>
                <w:sz w:val="20"/>
                <w:szCs w:val="20"/>
              </w:rPr>
              <w:t xml:space="preserve"> alt başlığı ve </w:t>
            </w:r>
            <w:proofErr w:type="gramStart"/>
            <w:r w:rsidRPr="00374DDE">
              <w:rPr>
                <w:rFonts w:asciiTheme="majorHAnsi" w:eastAsia="Arial Unicode MS" w:hAnsiTheme="majorHAnsi" w:cs="Arial"/>
                <w:b/>
                <w:sz w:val="20"/>
                <w:szCs w:val="20"/>
              </w:rPr>
              <w:t>8.2</w:t>
            </w:r>
            <w:proofErr w:type="gramEnd"/>
            <w:r w:rsidRPr="00374DDE">
              <w:rPr>
                <w:rFonts w:asciiTheme="majorHAnsi" w:eastAsia="Arial Unicode MS" w:hAnsiTheme="majorHAnsi" w:cs="Arial"/>
                <w:b/>
                <w:sz w:val="20"/>
                <w:szCs w:val="20"/>
              </w:rPr>
              <w:t xml:space="preserve"> İzleme ve Ölçme</w:t>
            </w:r>
            <w:r w:rsidRPr="00374DDE">
              <w:rPr>
                <w:rFonts w:asciiTheme="majorHAnsi" w:eastAsia="Arial Unicode MS" w:hAnsiTheme="majorHAnsi" w:cs="Arial"/>
                <w:sz w:val="20"/>
                <w:szCs w:val="20"/>
              </w:rPr>
              <w:t xml:space="preserve"> bölümünde yer alan </w:t>
            </w:r>
            <w:r w:rsidRPr="00374DDE">
              <w:rPr>
                <w:rFonts w:asciiTheme="majorHAnsi" w:eastAsia="Arial Unicode MS" w:hAnsiTheme="majorHAnsi" w:cs="Arial"/>
                <w:b/>
                <w:sz w:val="20"/>
                <w:szCs w:val="20"/>
              </w:rPr>
              <w:t>8.2.1 Paydaş Memnuniyet</w:t>
            </w:r>
            <w:r w:rsidRPr="00374DDE">
              <w:rPr>
                <w:rFonts w:asciiTheme="majorHAnsi" w:eastAsia="Arial Unicode MS" w:hAnsiTheme="majorHAnsi" w:cs="Arial"/>
                <w:sz w:val="20"/>
                <w:szCs w:val="20"/>
              </w:rPr>
              <w:t>i alt başlığı bu genel şartın sağlanması için makul güvenceyi sağlamaktadır.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374DDE" w:rsidRPr="00374DDE" w:rsidTr="00EB64BB">
        <w:trPr>
          <w:trHeight w:val="23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374DDE" w:rsidRPr="00374DDE" w:rsidTr="00EB64BB">
        <w:trPr>
          <w:trHeight w:val="3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Birimler</w:t>
            </w:r>
          </w:p>
          <w:p w:rsidR="00374DDE" w:rsidRPr="00374DDE" w:rsidRDefault="00374DDE" w:rsidP="00366DAD">
            <w:pPr>
              <w:pStyle w:val="ListeParagraf"/>
              <w:numPr>
                <w:ilvl w:val="0"/>
                <w:numId w:val="1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 xml:space="preserve">İdari Birimler </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374DDE" w:rsidRPr="00374DDE" w:rsidTr="00EB64BB">
        <w:trPr>
          <w:trHeight w:val="67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2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374DDE" w:rsidRPr="00374DDE" w:rsidRDefault="00374DDE" w:rsidP="00366DAD">
            <w:pPr>
              <w:pStyle w:val="ListeParagraf"/>
              <w:numPr>
                <w:ilvl w:val="0"/>
                <w:numId w:val="2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374DDE" w:rsidRPr="00374DDE" w:rsidRDefault="00374DDE" w:rsidP="00366DAD">
            <w:pPr>
              <w:pStyle w:val="ListeParagraf"/>
              <w:numPr>
                <w:ilvl w:val="0"/>
                <w:numId w:val="2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Akademik Değerlendirme ve Kalite Geliştirme Kurulu</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374DDE" w:rsidRPr="00374DDE" w:rsidTr="00EB64BB">
        <w:trPr>
          <w:trHeight w:val="2541"/>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TS EN ISO 9001:2008 Kalite Yönetim Sistemi Belgesi</w:t>
            </w:r>
          </w:p>
          <w:p w:rsidR="00374DDE" w:rsidRP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EFQM Mükemmellikte Yetkinlikte 4 yıldız</w:t>
            </w:r>
          </w:p>
          <w:p w:rsidR="00374DDE" w:rsidRP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Üniversitemiz Etik Kuralları</w:t>
            </w:r>
          </w:p>
          <w:p w:rsid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Kalite El Kitabı</w:t>
            </w:r>
          </w:p>
          <w:p w:rsidR="00EB64BB" w:rsidRPr="00374DDE" w:rsidRDefault="00EB64BB" w:rsidP="00366DAD">
            <w:pPr>
              <w:pStyle w:val="ListeParagraf"/>
              <w:numPr>
                <w:ilvl w:val="0"/>
                <w:numId w:val="18"/>
              </w:numPr>
              <w:spacing w:after="0" w:line="240" w:lineRule="auto"/>
              <w:jc w:val="both"/>
              <w:rPr>
                <w:rFonts w:asciiTheme="majorHAnsi" w:eastAsia="Arial Unicode MS" w:hAnsiTheme="majorHAnsi" w:cs="Arial"/>
                <w:sz w:val="20"/>
                <w:szCs w:val="20"/>
              </w:rPr>
            </w:pPr>
            <w:r>
              <w:rPr>
                <w:rFonts w:asciiTheme="majorHAnsi" w:eastAsia="Arial Unicode MS" w:hAnsiTheme="majorHAnsi" w:cs="Arial"/>
                <w:sz w:val="20"/>
                <w:szCs w:val="20"/>
              </w:rPr>
              <w:t>İlanlar, duyurular</w:t>
            </w:r>
          </w:p>
          <w:p w:rsidR="00EB64BB"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MEÜ Öğrenci Memnuniyet Anketi (</w:t>
            </w:r>
            <w:proofErr w:type="gramStart"/>
            <w:r w:rsidRPr="00374DDE">
              <w:rPr>
                <w:rFonts w:asciiTheme="majorHAnsi" w:eastAsia="Arial Unicode MS" w:hAnsiTheme="majorHAnsi" w:cs="Arial"/>
                <w:sz w:val="20"/>
                <w:szCs w:val="20"/>
              </w:rPr>
              <w:t>MEÜ.KY</w:t>
            </w:r>
            <w:proofErr w:type="gramEnd"/>
            <w:r w:rsidRPr="00374DDE">
              <w:rPr>
                <w:rFonts w:asciiTheme="majorHAnsi" w:eastAsia="Arial Unicode MS" w:hAnsiTheme="majorHAnsi" w:cs="Arial"/>
                <w:sz w:val="20"/>
                <w:szCs w:val="20"/>
              </w:rPr>
              <w:t>.FR-031)</w:t>
            </w:r>
            <w:r w:rsidR="00EB64BB">
              <w:rPr>
                <w:rFonts w:asciiTheme="majorHAnsi" w:eastAsia="Arial Unicode MS" w:hAnsiTheme="majorHAnsi" w:cs="Arial"/>
                <w:sz w:val="20"/>
                <w:szCs w:val="20"/>
              </w:rPr>
              <w:t xml:space="preserve">, </w:t>
            </w:r>
            <w:r w:rsidRPr="00EB64BB">
              <w:rPr>
                <w:rFonts w:asciiTheme="majorHAnsi" w:eastAsia="Arial Unicode MS" w:hAnsiTheme="majorHAnsi" w:cs="Arial"/>
                <w:sz w:val="20"/>
                <w:szCs w:val="20"/>
              </w:rPr>
              <w:t>MEÜ Akademik Personel Memnuniyet Anketi (MEÜ.KY.FR-032)</w:t>
            </w:r>
            <w:r w:rsidR="00EB64BB">
              <w:rPr>
                <w:rFonts w:asciiTheme="majorHAnsi" w:eastAsia="Arial Unicode MS" w:hAnsiTheme="majorHAnsi" w:cs="Arial"/>
                <w:sz w:val="20"/>
                <w:szCs w:val="20"/>
              </w:rPr>
              <w:t xml:space="preserve">, </w:t>
            </w:r>
            <w:r w:rsidRPr="00EB64BB">
              <w:rPr>
                <w:rFonts w:asciiTheme="majorHAnsi" w:eastAsia="Arial Unicode MS" w:hAnsiTheme="majorHAnsi" w:cs="Arial"/>
                <w:sz w:val="20"/>
                <w:szCs w:val="20"/>
              </w:rPr>
              <w:t>MEÜ İdari Personel Memnuniyet Anketi (MEÜ.KY.FR-033)</w:t>
            </w:r>
            <w:r w:rsidR="00EB64BB">
              <w:rPr>
                <w:rFonts w:asciiTheme="majorHAnsi" w:eastAsia="Arial Unicode MS" w:hAnsiTheme="majorHAnsi" w:cs="Arial"/>
                <w:sz w:val="20"/>
                <w:szCs w:val="20"/>
              </w:rPr>
              <w:t xml:space="preserve">, </w:t>
            </w:r>
            <w:r w:rsidRPr="00EB64BB">
              <w:rPr>
                <w:rFonts w:asciiTheme="majorHAnsi" w:eastAsia="Arial Unicode MS" w:hAnsiTheme="majorHAnsi" w:cs="Arial"/>
                <w:sz w:val="20"/>
                <w:szCs w:val="20"/>
              </w:rPr>
              <w:t>MEÜ Dış Paydaş Memnu</w:t>
            </w:r>
            <w:r w:rsidR="00EB64BB">
              <w:rPr>
                <w:rFonts w:asciiTheme="majorHAnsi" w:eastAsia="Arial Unicode MS" w:hAnsiTheme="majorHAnsi" w:cs="Arial"/>
                <w:sz w:val="20"/>
                <w:szCs w:val="20"/>
              </w:rPr>
              <w:t>niyet Anketi (MEÜ.KY.FR-034),</w:t>
            </w:r>
          </w:p>
          <w:p w:rsidR="00374DDE" w:rsidRPr="00EB64BB"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EB64BB">
              <w:rPr>
                <w:rFonts w:asciiTheme="majorHAnsi" w:eastAsia="Arial Unicode MS" w:hAnsiTheme="majorHAnsi" w:cs="Arial"/>
                <w:sz w:val="20"/>
                <w:szCs w:val="20"/>
              </w:rPr>
              <w:t>Dilek ve Öneri Takip Formu(</w:t>
            </w:r>
            <w:proofErr w:type="gramStart"/>
            <w:r w:rsidRPr="00EB64BB">
              <w:rPr>
                <w:rFonts w:asciiTheme="majorHAnsi" w:eastAsia="Arial Unicode MS" w:hAnsiTheme="majorHAnsi" w:cs="Arial"/>
                <w:sz w:val="20"/>
                <w:szCs w:val="20"/>
              </w:rPr>
              <w:t>MEÜ.KY</w:t>
            </w:r>
            <w:proofErr w:type="gramEnd"/>
            <w:r w:rsidRPr="00EB64BB">
              <w:rPr>
                <w:rFonts w:asciiTheme="majorHAnsi" w:eastAsia="Arial Unicode MS" w:hAnsiTheme="majorHAnsi" w:cs="Arial"/>
                <w:sz w:val="20"/>
                <w:szCs w:val="20"/>
              </w:rPr>
              <w:t>.FR-036/00)</w:t>
            </w:r>
            <w:r w:rsidR="00EB64BB">
              <w:rPr>
                <w:rFonts w:asciiTheme="majorHAnsi" w:eastAsia="Arial Unicode MS" w:hAnsiTheme="majorHAnsi" w:cs="Arial"/>
                <w:sz w:val="20"/>
                <w:szCs w:val="20"/>
              </w:rPr>
              <w:t xml:space="preserve">, </w:t>
            </w:r>
            <w:r w:rsidRPr="00EB64BB">
              <w:rPr>
                <w:rFonts w:asciiTheme="majorHAnsi" w:eastAsia="Arial Unicode MS" w:hAnsiTheme="majorHAnsi" w:cs="Arial"/>
                <w:sz w:val="20"/>
                <w:szCs w:val="20"/>
              </w:rPr>
              <w:t>MEÜ Dilek ve Önerilerin Değerlendirilmesi Talimatı (MEÜ.KY.TL-002)</w:t>
            </w:r>
            <w:r w:rsidR="00EB64BB">
              <w:rPr>
                <w:rFonts w:asciiTheme="majorHAnsi" w:eastAsia="Arial Unicode MS" w:hAnsiTheme="majorHAnsi" w:cs="Arial"/>
                <w:sz w:val="20"/>
                <w:szCs w:val="20"/>
              </w:rPr>
              <w:t xml:space="preserve">, </w:t>
            </w:r>
            <w:r w:rsidR="00EB64BB" w:rsidRPr="00374DDE">
              <w:rPr>
                <w:rFonts w:asciiTheme="majorHAnsi" w:eastAsia="Arial Unicode MS" w:hAnsiTheme="majorHAnsi" w:cs="Arial"/>
                <w:sz w:val="20"/>
                <w:szCs w:val="20"/>
              </w:rPr>
              <w:t>Dilek /Öneri Formu(MEÜ.KY.FR-035/00),</w:t>
            </w:r>
          </w:p>
          <w:p w:rsidR="00374DDE" w:rsidRP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MEÜ Veri Analiz Talimatı (</w:t>
            </w:r>
            <w:proofErr w:type="gramStart"/>
            <w:r w:rsidRPr="00374DDE">
              <w:rPr>
                <w:rFonts w:asciiTheme="majorHAnsi" w:eastAsia="Arial Unicode MS" w:hAnsiTheme="majorHAnsi" w:cs="Arial"/>
                <w:sz w:val="20"/>
                <w:szCs w:val="20"/>
              </w:rPr>
              <w:t>MEÜ.KY</w:t>
            </w:r>
            <w:proofErr w:type="gramEnd"/>
            <w:r w:rsidRPr="00374DDE">
              <w:rPr>
                <w:rFonts w:asciiTheme="majorHAnsi" w:eastAsia="Arial Unicode MS" w:hAnsiTheme="majorHAnsi" w:cs="Arial"/>
                <w:sz w:val="20"/>
                <w:szCs w:val="20"/>
              </w:rPr>
              <w:t>.TL-003), İyileştirme Planları</w:t>
            </w:r>
          </w:p>
          <w:p w:rsidR="00374DDE" w:rsidRP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Yönetimin Gözden Geçirmesi Prosedürü (</w:t>
            </w:r>
            <w:proofErr w:type="gramStart"/>
            <w:r w:rsidRPr="00374DDE">
              <w:rPr>
                <w:rFonts w:asciiTheme="majorHAnsi" w:eastAsia="Arial Unicode MS" w:hAnsiTheme="majorHAnsi" w:cs="Arial"/>
                <w:sz w:val="20"/>
                <w:szCs w:val="20"/>
              </w:rPr>
              <w:t>MEÜ.KY</w:t>
            </w:r>
            <w:proofErr w:type="gramEnd"/>
            <w:r w:rsidRPr="00374DDE">
              <w:rPr>
                <w:rFonts w:asciiTheme="majorHAnsi" w:eastAsia="Arial Unicode MS" w:hAnsiTheme="majorHAnsi" w:cs="Arial"/>
                <w:sz w:val="20"/>
                <w:szCs w:val="20"/>
              </w:rPr>
              <w:t>.PR-006), Düzeltici ve Önleyici Faaliyet Formu</w:t>
            </w:r>
          </w:p>
          <w:p w:rsidR="00374DDE" w:rsidRPr="00374DDE" w:rsidRDefault="00374DDE" w:rsidP="00366DAD">
            <w:pPr>
              <w:pStyle w:val="ListeParagraf"/>
              <w:numPr>
                <w:ilvl w:val="0"/>
                <w:numId w:val="18"/>
              </w:numPr>
              <w:spacing w:after="0" w:line="240" w:lineRule="auto"/>
              <w:jc w:val="both"/>
              <w:rPr>
                <w:rFonts w:asciiTheme="majorHAnsi" w:eastAsia="Arial Unicode MS" w:hAnsiTheme="majorHAnsi" w:cs="Arial"/>
                <w:sz w:val="20"/>
                <w:szCs w:val="20"/>
              </w:rPr>
            </w:pPr>
            <w:r w:rsidRPr="00374DDE">
              <w:rPr>
                <w:rFonts w:asciiTheme="majorHAnsi" w:eastAsia="Arial Unicode MS" w:hAnsiTheme="majorHAnsi" w:cs="Arial"/>
                <w:sz w:val="20"/>
                <w:szCs w:val="20"/>
              </w:rPr>
              <w:t xml:space="preserve">Online Bilgi Edinme </w:t>
            </w:r>
            <w:proofErr w:type="gramStart"/>
            <w:r w:rsidRPr="00374DDE">
              <w:rPr>
                <w:rFonts w:asciiTheme="majorHAnsi" w:eastAsia="Arial Unicode MS" w:hAnsiTheme="majorHAnsi" w:cs="Arial"/>
                <w:sz w:val="20"/>
                <w:szCs w:val="20"/>
              </w:rPr>
              <w:t>Başvurusu , Dilek</w:t>
            </w:r>
            <w:proofErr w:type="gramEnd"/>
            <w:r w:rsidRPr="00374DDE">
              <w:rPr>
                <w:rFonts w:asciiTheme="majorHAnsi" w:eastAsia="Arial Unicode MS" w:hAnsiTheme="majorHAnsi" w:cs="Arial"/>
                <w:sz w:val="20"/>
                <w:szCs w:val="20"/>
              </w:rPr>
              <w:t xml:space="preserve">/Öneri Kutuları, </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374DDE" w:rsidRPr="00374DDE" w:rsidTr="00EB64BB">
        <w:trPr>
          <w:trHeight w:val="24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374DDE" w:rsidRDefault="00374DDE" w:rsidP="00374DDE">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374DDE" w:rsidRDefault="00374DDE" w:rsidP="00374DDE">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tc>
      </w:tr>
      <w:tr w:rsidR="00374DDE" w:rsidRPr="00374DDE" w:rsidTr="00EB64BB">
        <w:trPr>
          <w:trHeight w:val="1261"/>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Default="00EB64BB" w:rsidP="00EC0A70">
            <w:pPr>
              <w:spacing w:after="0" w:line="240" w:lineRule="auto"/>
              <w:jc w:val="both"/>
              <w:rPr>
                <w:rFonts w:asciiTheme="majorHAnsi" w:eastAsia="Arial Unicode MS" w:hAnsiTheme="majorHAnsi" w:cs="Arial"/>
                <w:sz w:val="20"/>
                <w:szCs w:val="20"/>
              </w:rPr>
            </w:pPr>
            <w:r w:rsidRPr="00374DDE">
              <w:rPr>
                <w:rFonts w:asciiTheme="majorHAnsi" w:eastAsia="Times New Roman" w:hAnsiTheme="majorHAnsi" w:cs="Arial"/>
                <w:sz w:val="20"/>
                <w:szCs w:val="20"/>
                <w:lang w:eastAsia="tr-TR"/>
              </w:rPr>
              <w:t xml:space="preserve">Üniversitemiz İç Kontrol </w:t>
            </w:r>
            <w:r>
              <w:rPr>
                <w:rFonts w:asciiTheme="majorHAnsi" w:eastAsia="Times New Roman" w:hAnsiTheme="majorHAnsi" w:cs="Arial"/>
                <w:sz w:val="20"/>
                <w:szCs w:val="20"/>
                <w:lang w:eastAsia="tr-TR"/>
              </w:rPr>
              <w:t xml:space="preserve">Standartları Uyum Eylem Planının KOS </w:t>
            </w:r>
            <w:proofErr w:type="gramStart"/>
            <w:r>
              <w:rPr>
                <w:rFonts w:asciiTheme="majorHAnsi" w:eastAsia="Times New Roman" w:hAnsiTheme="majorHAnsi" w:cs="Arial"/>
                <w:sz w:val="20"/>
                <w:szCs w:val="20"/>
                <w:lang w:eastAsia="tr-TR"/>
              </w:rPr>
              <w:t>1.5</w:t>
            </w:r>
            <w:proofErr w:type="gramEnd"/>
            <w:r>
              <w:rPr>
                <w:rFonts w:asciiTheme="majorHAnsi" w:eastAsia="Times New Roman" w:hAnsiTheme="majorHAnsi" w:cs="Arial"/>
                <w:sz w:val="20"/>
                <w:szCs w:val="20"/>
                <w:lang w:eastAsia="tr-TR"/>
              </w:rPr>
              <w:t xml:space="preserve"> Genel Şartında</w:t>
            </w:r>
            <w:r w:rsidRPr="00374DDE">
              <w:rPr>
                <w:rFonts w:asciiTheme="majorHAnsi" w:eastAsia="Times New Roman" w:hAnsiTheme="majorHAnsi" w:cs="Arial"/>
                <w:sz w:val="20"/>
                <w:szCs w:val="20"/>
                <w:lang w:eastAsia="tr-TR"/>
              </w:rPr>
              <w:t xml:space="preserve"> öngörülen eylemler </w:t>
            </w:r>
            <w:r>
              <w:rPr>
                <w:rFonts w:asciiTheme="majorHAnsi" w:eastAsia="Times New Roman" w:hAnsiTheme="majorHAnsi" w:cs="Arial"/>
                <w:sz w:val="20"/>
                <w:szCs w:val="20"/>
                <w:lang w:eastAsia="tr-TR"/>
              </w:rPr>
              <w:t xml:space="preserve">için </w:t>
            </w:r>
            <w:r w:rsidRPr="00374DDE">
              <w:rPr>
                <w:rFonts w:asciiTheme="majorHAnsi" w:eastAsia="Times New Roman" w:hAnsiTheme="majorHAnsi" w:cs="Arial"/>
                <w:sz w:val="20"/>
                <w:szCs w:val="20"/>
                <w:lang w:eastAsia="tr-TR"/>
              </w:rPr>
              <w:t xml:space="preserve">makul güvence </w:t>
            </w:r>
            <w:r>
              <w:rPr>
                <w:rFonts w:asciiTheme="majorHAnsi" w:eastAsia="Times New Roman" w:hAnsiTheme="majorHAnsi" w:cs="Arial"/>
                <w:sz w:val="20"/>
                <w:szCs w:val="20"/>
                <w:lang w:eastAsia="tr-TR"/>
              </w:rPr>
              <w:t>sağlanmıştır.</w:t>
            </w:r>
            <w:r w:rsidRPr="00374DDE">
              <w:rPr>
                <w:rFonts w:asciiTheme="majorHAnsi" w:eastAsia="Times New Roman" w:hAnsiTheme="majorHAnsi" w:cs="Arial"/>
                <w:sz w:val="20"/>
                <w:szCs w:val="20"/>
                <w:lang w:eastAsia="tr-TR"/>
              </w:rPr>
              <w:t xml:space="preserve"> </w:t>
            </w:r>
            <w:r w:rsidRPr="00374DDE">
              <w:rPr>
                <w:rFonts w:asciiTheme="majorHAnsi" w:eastAsia="Arial Unicode MS" w:hAnsiTheme="majorHAnsi" w:cs="Arial"/>
                <w:sz w:val="20"/>
                <w:szCs w:val="20"/>
              </w:rPr>
              <w:t>TS EN ISO 9001:2008 Kalite Yönetim Sistemi gereği yapılan iç tetkikler</w:t>
            </w:r>
            <w:r w:rsidR="00EC0A70">
              <w:rPr>
                <w:rFonts w:asciiTheme="majorHAnsi" w:eastAsia="Arial Unicode MS" w:hAnsiTheme="majorHAnsi" w:cs="Arial"/>
                <w:sz w:val="20"/>
                <w:szCs w:val="20"/>
              </w:rPr>
              <w:t>le,</w:t>
            </w:r>
            <w:r>
              <w:rPr>
                <w:rFonts w:asciiTheme="majorHAnsi" w:eastAsia="Arial Unicode MS" w:hAnsiTheme="majorHAnsi" w:cs="Arial"/>
                <w:sz w:val="20"/>
                <w:szCs w:val="20"/>
              </w:rPr>
              <w:t xml:space="preserve"> </w:t>
            </w:r>
            <w:r w:rsidRPr="00374DDE">
              <w:rPr>
                <w:rFonts w:asciiTheme="majorHAnsi" w:eastAsia="Arial Unicode MS" w:hAnsiTheme="majorHAnsi" w:cs="Arial"/>
                <w:sz w:val="20"/>
                <w:szCs w:val="20"/>
              </w:rPr>
              <w:t xml:space="preserve">birimlerin hazırladıkları </w:t>
            </w:r>
            <w:proofErr w:type="spellStart"/>
            <w:r w:rsidRPr="00374DDE">
              <w:rPr>
                <w:rFonts w:asciiTheme="majorHAnsi" w:eastAsia="Arial Unicode MS" w:hAnsiTheme="majorHAnsi" w:cs="Arial"/>
                <w:sz w:val="20"/>
                <w:szCs w:val="20"/>
              </w:rPr>
              <w:t>özdeğerlendirme</w:t>
            </w:r>
            <w:proofErr w:type="spellEnd"/>
            <w:r w:rsidRPr="00374DDE">
              <w:rPr>
                <w:rFonts w:asciiTheme="majorHAnsi" w:eastAsia="Arial Unicode MS" w:hAnsiTheme="majorHAnsi" w:cs="Arial"/>
                <w:sz w:val="20"/>
                <w:szCs w:val="20"/>
              </w:rPr>
              <w:t xml:space="preserve"> ve performans </w:t>
            </w:r>
            <w:r>
              <w:rPr>
                <w:rFonts w:asciiTheme="majorHAnsi" w:eastAsia="Arial Unicode MS" w:hAnsiTheme="majorHAnsi" w:cs="Arial"/>
                <w:sz w:val="20"/>
                <w:szCs w:val="20"/>
              </w:rPr>
              <w:t xml:space="preserve">göstergelerini </w:t>
            </w:r>
            <w:r w:rsidRPr="00374DDE">
              <w:rPr>
                <w:rFonts w:asciiTheme="majorHAnsi" w:eastAsia="Arial Unicode MS" w:hAnsiTheme="majorHAnsi" w:cs="Arial"/>
                <w:sz w:val="20"/>
                <w:szCs w:val="20"/>
              </w:rPr>
              <w:t>içeren birim ADEK raporları ve İyileştirme Eylem Planlarını değerlendirmek amacıyla yapılan periyodik gözden geçirme ziyaretler</w:t>
            </w:r>
            <w:r w:rsidR="00EC0A70">
              <w:rPr>
                <w:rFonts w:asciiTheme="majorHAnsi" w:eastAsia="Arial Unicode MS" w:hAnsiTheme="majorHAnsi" w:cs="Arial"/>
                <w:sz w:val="20"/>
                <w:szCs w:val="20"/>
              </w:rPr>
              <w:t xml:space="preserve">le ve </w:t>
            </w:r>
            <w:r>
              <w:rPr>
                <w:rFonts w:asciiTheme="majorHAnsi" w:eastAsia="Arial Unicode MS" w:hAnsiTheme="majorHAnsi" w:cs="Arial"/>
                <w:sz w:val="20"/>
                <w:szCs w:val="20"/>
              </w:rPr>
              <w:t>dilek/öneri ve bilgi edinme başvurularının değerlendirilmesi</w:t>
            </w:r>
            <w:r w:rsidR="00573FFE">
              <w:rPr>
                <w:rFonts w:asciiTheme="majorHAnsi" w:eastAsia="Arial Unicode MS" w:hAnsiTheme="majorHAnsi" w:cs="Arial"/>
                <w:sz w:val="20"/>
                <w:szCs w:val="20"/>
              </w:rPr>
              <w:t xml:space="preserve"> ile </w:t>
            </w:r>
            <w:r w:rsidR="00EC0A70">
              <w:rPr>
                <w:rFonts w:asciiTheme="majorHAnsi" w:eastAsia="Arial Unicode MS" w:hAnsiTheme="majorHAnsi" w:cs="Arial"/>
                <w:sz w:val="20"/>
                <w:szCs w:val="20"/>
              </w:rPr>
              <w:t>m</w:t>
            </w:r>
            <w:r w:rsidR="00EC0A70" w:rsidRPr="00374DDE">
              <w:rPr>
                <w:rFonts w:asciiTheme="majorHAnsi" w:eastAsia="Times New Roman" w:hAnsiTheme="majorHAnsi" w:cs="Arial"/>
                <w:sz w:val="20"/>
                <w:szCs w:val="20"/>
                <w:lang w:eastAsia="tr-TR"/>
              </w:rPr>
              <w:t>akul</w:t>
            </w:r>
            <w:r w:rsidR="00EC0A70">
              <w:rPr>
                <w:rFonts w:asciiTheme="majorHAnsi" w:eastAsia="Times New Roman" w:hAnsiTheme="majorHAnsi" w:cs="Arial"/>
                <w:sz w:val="20"/>
                <w:szCs w:val="20"/>
                <w:lang w:eastAsia="tr-TR"/>
              </w:rPr>
              <w:t xml:space="preserve"> güvencenin devam edip etmediği</w:t>
            </w:r>
            <w:r w:rsidRPr="00374DDE">
              <w:rPr>
                <w:rFonts w:asciiTheme="majorHAnsi" w:eastAsia="Arial Unicode MS" w:hAnsiTheme="majorHAnsi" w:cs="Arial"/>
                <w:sz w:val="20"/>
                <w:szCs w:val="20"/>
              </w:rPr>
              <w:t xml:space="preserve"> </w:t>
            </w:r>
            <w:r w:rsidR="00EC0A70">
              <w:rPr>
                <w:rFonts w:asciiTheme="majorHAnsi" w:eastAsia="Arial Unicode MS" w:hAnsiTheme="majorHAnsi" w:cs="Arial"/>
                <w:sz w:val="20"/>
                <w:szCs w:val="20"/>
              </w:rPr>
              <w:t>kontrol edilecektir.</w:t>
            </w:r>
          </w:p>
          <w:p w:rsidR="00E72C46" w:rsidRPr="00374DDE" w:rsidRDefault="00E72C46" w:rsidP="00EC0A70">
            <w:pPr>
              <w:spacing w:after="0" w:line="240" w:lineRule="auto"/>
              <w:jc w:val="both"/>
              <w:rPr>
                <w:rFonts w:asciiTheme="majorHAnsi" w:eastAsia="Times New Roman" w:hAnsiTheme="majorHAnsi" w:cs="Arial"/>
                <w:sz w:val="20"/>
                <w:szCs w:val="20"/>
                <w:lang w:eastAsia="tr-TR"/>
              </w:rPr>
            </w:pPr>
          </w:p>
        </w:tc>
      </w:tr>
      <w:tr w:rsidR="00374DDE" w:rsidRPr="00374DDE" w:rsidTr="00E474E5">
        <w:trPr>
          <w:trHeight w:val="26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DDE" w:rsidRPr="00B804AE" w:rsidRDefault="00374DDE" w:rsidP="00374DDE">
            <w:pPr>
              <w:spacing w:after="0" w:line="240" w:lineRule="auto"/>
              <w:jc w:val="both"/>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İç kontrol Bileşeni</w:t>
            </w:r>
          </w:p>
        </w:tc>
        <w:tc>
          <w:tcPr>
            <w:tcW w:w="8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DDE" w:rsidRPr="00B804AE" w:rsidRDefault="00374DDE" w:rsidP="00374DDE">
            <w:pPr>
              <w:spacing w:after="0" w:line="240" w:lineRule="auto"/>
              <w:jc w:val="both"/>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1. KONTROL ORTAMI</w:t>
            </w:r>
            <w:r w:rsidR="00E72C46">
              <w:rPr>
                <w:rFonts w:asciiTheme="majorHAnsi" w:eastAsia="Times New Roman" w:hAnsiTheme="majorHAnsi" w:cs="Arial"/>
                <w:b/>
                <w:bCs/>
                <w:sz w:val="18"/>
                <w:szCs w:val="18"/>
                <w:lang w:eastAsia="tr-TR"/>
              </w:rPr>
              <w:t xml:space="preserve"> </w:t>
            </w:r>
            <w:r w:rsidR="00E72C46">
              <w:rPr>
                <w:rFonts w:asciiTheme="majorHAnsi" w:eastAsia="Times New Roman" w:hAnsiTheme="majorHAnsi" w:cs="Arial"/>
                <w:b/>
                <w:bCs/>
                <w:sz w:val="20"/>
                <w:szCs w:val="20"/>
                <w:lang w:eastAsia="tr-TR"/>
              </w:rPr>
              <w:t>STANDARTLARI</w:t>
            </w:r>
          </w:p>
        </w:tc>
      </w:tr>
      <w:tr w:rsidR="00374DDE" w:rsidRPr="00374DDE" w:rsidTr="00374DDE">
        <w:trPr>
          <w:trHeight w:val="428"/>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B804AE" w:rsidRDefault="00374DDE" w:rsidP="00374DDE">
            <w:pPr>
              <w:spacing w:after="0" w:line="240" w:lineRule="auto"/>
              <w:jc w:val="both"/>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 xml:space="preserve">Standart No / Kamu İç Kontrol Standardı </w:t>
            </w:r>
          </w:p>
        </w:tc>
        <w:tc>
          <w:tcPr>
            <w:tcW w:w="980" w:type="dxa"/>
            <w:tcBorders>
              <w:top w:val="nil"/>
              <w:left w:val="nil"/>
              <w:bottom w:val="single" w:sz="4" w:space="0" w:color="auto"/>
              <w:right w:val="single" w:sz="4" w:space="0" w:color="auto"/>
            </w:tcBorders>
            <w:shd w:val="clear" w:color="auto" w:fill="auto"/>
            <w:vAlign w:val="center"/>
            <w:hideMark/>
          </w:tcPr>
          <w:p w:rsidR="00374DDE" w:rsidRPr="00B804AE" w:rsidRDefault="00374DDE" w:rsidP="00374DDE">
            <w:p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 xml:space="preserve">KOS 1 </w:t>
            </w:r>
          </w:p>
        </w:tc>
        <w:tc>
          <w:tcPr>
            <w:tcW w:w="7176" w:type="dxa"/>
            <w:tcBorders>
              <w:top w:val="nil"/>
              <w:left w:val="nil"/>
              <w:bottom w:val="single" w:sz="4" w:space="0" w:color="auto"/>
              <w:right w:val="single" w:sz="4" w:space="0" w:color="auto"/>
            </w:tcBorders>
            <w:shd w:val="clear" w:color="auto" w:fill="auto"/>
            <w:vAlign w:val="center"/>
            <w:hideMark/>
          </w:tcPr>
          <w:p w:rsidR="00374DDE" w:rsidRPr="00B804AE" w:rsidRDefault="00374DDE" w:rsidP="00374DDE">
            <w:p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bCs/>
                <w:sz w:val="18"/>
                <w:szCs w:val="18"/>
                <w:lang w:eastAsia="tr-TR"/>
              </w:rPr>
              <w:t xml:space="preserve">Etik Değerler ve Dürüstlük        </w:t>
            </w:r>
            <w:r w:rsidRPr="00B804AE">
              <w:rPr>
                <w:rFonts w:asciiTheme="majorHAnsi" w:eastAsia="Times New Roman" w:hAnsiTheme="majorHAnsi" w:cs="Arial"/>
                <w:sz w:val="18"/>
                <w:szCs w:val="18"/>
                <w:lang w:eastAsia="tr-TR"/>
              </w:rPr>
              <w:t xml:space="preserve">                                           </w:t>
            </w:r>
          </w:p>
          <w:p w:rsidR="00374DDE" w:rsidRPr="00B804AE" w:rsidRDefault="00374DDE" w:rsidP="00374DDE">
            <w:p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(Personel davranışlarını belirleyen kuralların personel tarafından bilinmesi sağlanmalıdır.)</w:t>
            </w:r>
          </w:p>
        </w:tc>
      </w:tr>
      <w:tr w:rsidR="00374DDE" w:rsidRPr="00374DDE" w:rsidTr="00374DDE">
        <w:trPr>
          <w:trHeight w:val="428"/>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374DDE" w:rsidRPr="00B804AE" w:rsidRDefault="00374DDE" w:rsidP="00374DDE">
            <w:pPr>
              <w:spacing w:after="0" w:line="240" w:lineRule="auto"/>
              <w:jc w:val="both"/>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Genel Şart No / Genel şart</w:t>
            </w:r>
          </w:p>
        </w:tc>
        <w:tc>
          <w:tcPr>
            <w:tcW w:w="980" w:type="dxa"/>
            <w:tcBorders>
              <w:top w:val="nil"/>
              <w:left w:val="nil"/>
              <w:bottom w:val="single" w:sz="4" w:space="0" w:color="auto"/>
              <w:right w:val="single" w:sz="4" w:space="0" w:color="auto"/>
            </w:tcBorders>
            <w:shd w:val="clear" w:color="auto" w:fill="auto"/>
            <w:vAlign w:val="center"/>
            <w:hideMark/>
          </w:tcPr>
          <w:p w:rsidR="00374DDE" w:rsidRPr="00B804AE" w:rsidRDefault="00374DDE" w:rsidP="00374DDE">
            <w:pPr>
              <w:spacing w:after="0" w:line="240" w:lineRule="auto"/>
              <w:jc w:val="both"/>
              <w:rPr>
                <w:rFonts w:asciiTheme="majorHAnsi" w:eastAsia="Times New Roman" w:hAnsiTheme="majorHAnsi" w:cs="Arial"/>
                <w:b/>
                <w:sz w:val="18"/>
                <w:szCs w:val="18"/>
                <w:lang w:eastAsia="tr-TR"/>
              </w:rPr>
            </w:pPr>
            <w:r w:rsidRPr="00B804AE">
              <w:rPr>
                <w:rFonts w:asciiTheme="majorHAnsi" w:eastAsia="Times New Roman" w:hAnsiTheme="majorHAnsi" w:cs="Arial"/>
                <w:b/>
                <w:sz w:val="18"/>
                <w:szCs w:val="18"/>
                <w:lang w:eastAsia="tr-TR"/>
              </w:rPr>
              <w:t xml:space="preserve">KOS </w:t>
            </w:r>
            <w:proofErr w:type="gramStart"/>
            <w:r w:rsidRPr="00B804AE">
              <w:rPr>
                <w:rFonts w:asciiTheme="majorHAnsi" w:eastAsia="Times New Roman" w:hAnsiTheme="majorHAnsi" w:cs="Arial"/>
                <w:b/>
                <w:sz w:val="18"/>
                <w:szCs w:val="18"/>
                <w:lang w:eastAsia="tr-TR"/>
              </w:rPr>
              <w:t>1.6</w:t>
            </w:r>
            <w:proofErr w:type="gramEnd"/>
          </w:p>
        </w:tc>
        <w:tc>
          <w:tcPr>
            <w:tcW w:w="7176" w:type="dxa"/>
            <w:tcBorders>
              <w:top w:val="nil"/>
              <w:left w:val="nil"/>
              <w:bottom w:val="single" w:sz="4" w:space="0" w:color="auto"/>
              <w:right w:val="single" w:sz="4" w:space="0" w:color="auto"/>
            </w:tcBorders>
            <w:shd w:val="clear" w:color="auto" w:fill="auto"/>
            <w:vAlign w:val="center"/>
            <w:hideMark/>
          </w:tcPr>
          <w:p w:rsidR="00374DDE" w:rsidRPr="00B804AE" w:rsidRDefault="00374DDE" w:rsidP="00374DDE">
            <w:pPr>
              <w:spacing w:after="0" w:line="240" w:lineRule="auto"/>
              <w:jc w:val="both"/>
              <w:rPr>
                <w:rFonts w:asciiTheme="majorHAnsi" w:eastAsia="Times New Roman" w:hAnsiTheme="majorHAnsi" w:cs="Arial"/>
                <w:b/>
                <w:bCs/>
                <w:sz w:val="18"/>
                <w:szCs w:val="18"/>
                <w:lang w:eastAsia="tr-TR"/>
              </w:rPr>
            </w:pPr>
            <w:r w:rsidRPr="00B804AE">
              <w:rPr>
                <w:rFonts w:asciiTheme="majorHAnsi" w:eastAsia="Arial Unicode MS" w:hAnsiTheme="majorHAnsi" w:cs="Arial"/>
                <w:b/>
                <w:sz w:val="18"/>
                <w:szCs w:val="18"/>
              </w:rPr>
              <w:t>İdarenin faaliyetlerine ilişkin tüm bilgi ve belgeler doğru, tam ve güvenilir olmalıdır.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Mevcut Durum</w:t>
            </w:r>
          </w:p>
        </w:tc>
      </w:tr>
      <w:tr w:rsidR="00374DDE" w:rsidRPr="00374DDE" w:rsidTr="00E474E5">
        <w:trPr>
          <w:trHeight w:val="269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374DDE" w:rsidP="00374DDE">
            <w:pPr>
              <w:spacing w:after="0" w:line="240" w:lineRule="auto"/>
              <w:jc w:val="both"/>
              <w:rPr>
                <w:rFonts w:asciiTheme="majorHAnsi" w:eastAsia="Arial Unicode MS" w:hAnsiTheme="majorHAnsi" w:cs="Arial"/>
                <w:sz w:val="18"/>
                <w:szCs w:val="18"/>
              </w:rPr>
            </w:pPr>
            <w:r w:rsidRPr="00B804AE">
              <w:rPr>
                <w:rFonts w:asciiTheme="majorHAnsi" w:eastAsia="Times New Roman" w:hAnsiTheme="majorHAnsi" w:cs="Arial"/>
                <w:sz w:val="18"/>
                <w:szCs w:val="18"/>
                <w:lang w:eastAsia="tr-TR"/>
              </w:rPr>
              <w:lastRenderedPageBreak/>
              <w:t xml:space="preserve">5018 sayılı Kamu Mali Yönetimi ve Kontrol Kanunu ve ilgili mevzuat, 2547 sayılı Yükseköğretim Kanunu ve ilgili mevzuat, Kamu İhale Kanunu ve ilgili mevzuat, </w:t>
            </w:r>
            <w:r w:rsidRPr="00B804AE">
              <w:rPr>
                <w:rFonts w:asciiTheme="majorHAnsi" w:eastAsia="Arial Unicode MS" w:hAnsiTheme="majorHAnsi" w:cs="Arial"/>
                <w:sz w:val="18"/>
                <w:szCs w:val="18"/>
              </w:rPr>
              <w:t xml:space="preserve">Devlet 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w:t>
            </w:r>
            <w:r w:rsidRPr="00B804AE">
              <w:rPr>
                <w:rFonts w:asciiTheme="majorHAnsi" w:eastAsia="Times New Roman" w:hAnsiTheme="majorHAnsi" w:cs="Arial"/>
                <w:sz w:val="18"/>
                <w:szCs w:val="18"/>
                <w:lang w:eastAsia="tr-TR"/>
              </w:rPr>
              <w:t xml:space="preserve">İdare Faaliyet Raporunda, İç Kontrol Güvence Beyanında, Performans Programında, Stratejik Planda, TSE İSO 9001:2008 Kalite Yönetim Sisteminde </w:t>
            </w:r>
            <w:r w:rsidRPr="00B804AE">
              <w:rPr>
                <w:rFonts w:asciiTheme="majorHAnsi" w:eastAsia="Arial Unicode MS" w:hAnsiTheme="majorHAnsi" w:cs="Arial"/>
                <w:sz w:val="18"/>
                <w:szCs w:val="18"/>
              </w:rPr>
              <w:t xml:space="preserve">EFQM Mükemmellik Modelinde bu genel şart için </w:t>
            </w:r>
            <w:proofErr w:type="gramStart"/>
            <w:r w:rsidRPr="00B804AE">
              <w:rPr>
                <w:rFonts w:asciiTheme="majorHAnsi" w:eastAsia="Arial Unicode MS" w:hAnsiTheme="majorHAnsi" w:cs="Arial"/>
                <w:sz w:val="18"/>
                <w:szCs w:val="18"/>
              </w:rPr>
              <w:t>gerekli   düzenlemeler</w:t>
            </w:r>
            <w:proofErr w:type="gramEnd"/>
            <w:r w:rsidRPr="00B804AE">
              <w:rPr>
                <w:rFonts w:asciiTheme="majorHAnsi" w:eastAsia="Arial Unicode MS" w:hAnsiTheme="majorHAnsi" w:cs="Arial"/>
                <w:sz w:val="18"/>
                <w:szCs w:val="18"/>
              </w:rPr>
              <w:t xml:space="preserve"> yer almaktadır.</w:t>
            </w:r>
          </w:p>
          <w:p w:rsidR="00374DDE" w:rsidRPr="00B804AE" w:rsidRDefault="00374DDE" w:rsidP="00366DAD">
            <w:pPr>
              <w:pStyle w:val="ListeParagraf"/>
              <w:numPr>
                <w:ilvl w:val="0"/>
                <w:numId w:val="23"/>
              </w:num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Üniversitemiz birimlerindeki iş ve işlemlere ilişkin bilgi ve belgelerin doğru, tam ve güvenilir olmasına Üniversitemiz yöneticileri ve personeli gereken hassasiyeti göstermektedir.</w:t>
            </w:r>
          </w:p>
          <w:p w:rsidR="00374DDE" w:rsidRPr="00B804AE" w:rsidRDefault="00374DDE" w:rsidP="00366DAD">
            <w:pPr>
              <w:pStyle w:val="ListeParagraf"/>
              <w:numPr>
                <w:ilvl w:val="0"/>
                <w:numId w:val="23"/>
              </w:numPr>
              <w:spacing w:after="0" w:line="240" w:lineRule="auto"/>
              <w:jc w:val="both"/>
              <w:rPr>
                <w:rFonts w:asciiTheme="majorHAnsi" w:eastAsia="Times New Roman" w:hAnsiTheme="majorHAnsi" w:cs="Arial"/>
                <w:sz w:val="18"/>
                <w:szCs w:val="18"/>
                <w:lang w:eastAsia="tr-TR"/>
              </w:rPr>
            </w:pPr>
            <w:r w:rsidRPr="00B804AE">
              <w:rPr>
                <w:rFonts w:asciiTheme="majorHAnsi" w:eastAsia="Arial Unicode MS" w:hAnsiTheme="majorHAnsi" w:cs="Arial"/>
                <w:sz w:val="18"/>
                <w:szCs w:val="18"/>
              </w:rPr>
              <w:t xml:space="preserve">Üniversitemizde kurum içi kaynaklı </w:t>
            </w:r>
            <w:proofErr w:type="gramStart"/>
            <w:r w:rsidRPr="00B804AE">
              <w:rPr>
                <w:rFonts w:asciiTheme="majorHAnsi" w:eastAsia="Arial Unicode MS" w:hAnsiTheme="majorHAnsi" w:cs="Arial"/>
                <w:sz w:val="18"/>
                <w:szCs w:val="18"/>
              </w:rPr>
              <w:t>olarak  Personel</w:t>
            </w:r>
            <w:proofErr w:type="gramEnd"/>
            <w:r w:rsidRPr="00B804AE">
              <w:rPr>
                <w:rFonts w:asciiTheme="majorHAnsi" w:eastAsia="Arial Unicode MS" w:hAnsiTheme="majorHAnsi" w:cs="Arial"/>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Pr="00B804AE">
              <w:rPr>
                <w:rFonts w:asciiTheme="majorHAnsi" w:eastAsia="Arial Unicode MS" w:hAnsiTheme="majorHAnsi" w:cs="Arial"/>
                <w:sz w:val="18"/>
                <w:szCs w:val="18"/>
              </w:rPr>
              <w:t>Tubitak</w:t>
            </w:r>
            <w:proofErr w:type="spellEnd"/>
            <w:r w:rsidRPr="00B804AE">
              <w:rPr>
                <w:rFonts w:asciiTheme="majorHAnsi" w:eastAsia="Arial Unicode MS" w:hAnsiTheme="majorHAnsi" w:cs="Arial"/>
                <w:sz w:val="18"/>
                <w:szCs w:val="18"/>
              </w:rPr>
              <w:t xml:space="preserve"> kaynaklı projelerin takibinde ise </w:t>
            </w:r>
            <w:proofErr w:type="spellStart"/>
            <w:r w:rsidRPr="00B804AE">
              <w:rPr>
                <w:rFonts w:asciiTheme="majorHAnsi" w:eastAsia="Arial Unicode MS" w:hAnsiTheme="majorHAnsi" w:cs="Arial"/>
                <w:sz w:val="18"/>
                <w:szCs w:val="18"/>
              </w:rPr>
              <w:t>Tubitak</w:t>
            </w:r>
            <w:proofErr w:type="spellEnd"/>
            <w:r w:rsidRPr="00B804AE">
              <w:rPr>
                <w:rFonts w:asciiTheme="majorHAnsi" w:eastAsia="Arial Unicode MS" w:hAnsiTheme="majorHAnsi" w:cs="Arial"/>
                <w:sz w:val="18"/>
                <w:szCs w:val="18"/>
              </w:rPr>
              <w:t xml:space="preserve"> tarafından geliştirilen bilgi sistemini, Sosyal Güvenlik ile işlemlerde Sosyal Güvenlik Kurumu tarafından geliştirilen bilgi sistemini,  kullanmaktayız.</w:t>
            </w:r>
          </w:p>
          <w:p w:rsidR="00374DDE" w:rsidRPr="00B804AE" w:rsidRDefault="00374DDE" w:rsidP="00366DAD">
            <w:pPr>
              <w:pStyle w:val="ListeParagraf"/>
              <w:numPr>
                <w:ilvl w:val="0"/>
                <w:numId w:val="23"/>
              </w:numPr>
              <w:spacing w:after="0" w:line="240" w:lineRule="auto"/>
              <w:jc w:val="both"/>
              <w:rPr>
                <w:rFonts w:asciiTheme="majorHAnsi" w:eastAsia="Times New Roman" w:hAnsiTheme="majorHAnsi" w:cs="Arial"/>
                <w:sz w:val="18"/>
                <w:szCs w:val="18"/>
                <w:lang w:eastAsia="tr-TR"/>
              </w:rPr>
            </w:pPr>
            <w:r w:rsidRPr="00B804AE">
              <w:rPr>
                <w:rFonts w:asciiTheme="majorHAnsi" w:eastAsia="Arial Unicode MS" w:hAnsiTheme="majorHAnsi" w:cs="Arial"/>
                <w:sz w:val="18"/>
                <w:szCs w:val="18"/>
              </w:rPr>
              <w:t xml:space="preserve">Üniversitemiz Kalite El Kitabının </w:t>
            </w:r>
            <w:r w:rsidRPr="00B804AE">
              <w:rPr>
                <w:rFonts w:asciiTheme="majorHAnsi" w:eastAsia="Arial Unicode MS" w:hAnsiTheme="majorHAnsi" w:cs="Arial"/>
                <w:b/>
                <w:sz w:val="18"/>
                <w:szCs w:val="18"/>
              </w:rPr>
              <w:t>5.Yönetimin sorumluğu</w:t>
            </w:r>
            <w:r w:rsidRPr="00B804AE">
              <w:rPr>
                <w:rFonts w:asciiTheme="majorHAnsi" w:eastAsia="Arial Unicode MS" w:hAnsiTheme="majorHAnsi" w:cs="Arial"/>
                <w:sz w:val="18"/>
                <w:szCs w:val="18"/>
              </w:rPr>
              <w:t xml:space="preserve"> bölümünde yer alan </w:t>
            </w:r>
            <w:r w:rsidRPr="00B804AE">
              <w:rPr>
                <w:rFonts w:asciiTheme="majorHAnsi" w:eastAsia="Arial Unicode MS" w:hAnsiTheme="majorHAnsi" w:cs="Arial"/>
                <w:b/>
                <w:sz w:val="18"/>
                <w:szCs w:val="18"/>
              </w:rPr>
              <w:t>5-1 Yönetimin Taahhüdü</w:t>
            </w:r>
            <w:r w:rsidRPr="00B804AE">
              <w:rPr>
                <w:rFonts w:asciiTheme="majorHAnsi" w:eastAsia="Arial Unicode MS" w:hAnsiTheme="majorHAnsi" w:cs="Arial"/>
                <w:sz w:val="18"/>
                <w:szCs w:val="18"/>
              </w:rPr>
              <w:t xml:space="preserve"> alt başlığı ve </w:t>
            </w:r>
            <w:r w:rsidRPr="00B804AE">
              <w:rPr>
                <w:rFonts w:asciiTheme="majorHAnsi" w:eastAsia="Arial Unicode MS" w:hAnsiTheme="majorHAnsi" w:cs="Arial"/>
                <w:b/>
                <w:sz w:val="18"/>
                <w:szCs w:val="18"/>
              </w:rPr>
              <w:t xml:space="preserve">4.2 Dokümantasyon </w:t>
            </w:r>
            <w:proofErr w:type="gramStart"/>
            <w:r w:rsidRPr="00B804AE">
              <w:rPr>
                <w:rFonts w:asciiTheme="majorHAnsi" w:eastAsia="Arial Unicode MS" w:hAnsiTheme="majorHAnsi" w:cs="Arial"/>
                <w:b/>
                <w:sz w:val="18"/>
                <w:szCs w:val="18"/>
              </w:rPr>
              <w:t xml:space="preserve">Şartları </w:t>
            </w:r>
            <w:r w:rsidRPr="00B804AE">
              <w:rPr>
                <w:rFonts w:asciiTheme="majorHAnsi" w:eastAsia="Arial Unicode MS" w:hAnsiTheme="majorHAnsi" w:cs="Arial"/>
                <w:sz w:val="18"/>
                <w:szCs w:val="18"/>
              </w:rPr>
              <w:t xml:space="preserve"> bölümünde</w:t>
            </w:r>
            <w:proofErr w:type="gramEnd"/>
            <w:r w:rsidRPr="00B804AE">
              <w:rPr>
                <w:rFonts w:asciiTheme="majorHAnsi" w:eastAsia="Arial Unicode MS" w:hAnsiTheme="majorHAnsi" w:cs="Arial"/>
                <w:sz w:val="18"/>
                <w:szCs w:val="18"/>
              </w:rPr>
              <w:t xml:space="preserve"> yer alan </w:t>
            </w:r>
            <w:r w:rsidRPr="00B804AE">
              <w:rPr>
                <w:rFonts w:asciiTheme="majorHAnsi" w:eastAsia="Arial Unicode MS" w:hAnsiTheme="majorHAnsi" w:cs="Arial"/>
                <w:b/>
                <w:sz w:val="18"/>
                <w:szCs w:val="18"/>
              </w:rPr>
              <w:t xml:space="preserve">4.2.3 Dokümanların Kontrolü </w:t>
            </w:r>
            <w:r w:rsidRPr="00EB64BB">
              <w:rPr>
                <w:rFonts w:asciiTheme="majorHAnsi" w:eastAsia="Arial Unicode MS" w:hAnsiTheme="majorHAnsi" w:cs="Arial"/>
                <w:sz w:val="18"/>
                <w:szCs w:val="18"/>
              </w:rPr>
              <w:t>ve</w:t>
            </w:r>
            <w:r w:rsidRPr="00B804AE">
              <w:rPr>
                <w:rFonts w:asciiTheme="majorHAnsi" w:eastAsia="Arial Unicode MS" w:hAnsiTheme="majorHAnsi" w:cs="Arial"/>
                <w:b/>
                <w:sz w:val="18"/>
                <w:szCs w:val="18"/>
              </w:rPr>
              <w:t xml:space="preserve"> 4.2.4 Kayıtların Kontrolü</w:t>
            </w:r>
            <w:r w:rsidRPr="00B804AE">
              <w:rPr>
                <w:rFonts w:asciiTheme="majorHAnsi" w:eastAsia="Arial Unicode MS" w:hAnsiTheme="majorHAnsi" w:cs="Arial"/>
                <w:sz w:val="18"/>
                <w:szCs w:val="18"/>
              </w:rPr>
              <w:t xml:space="preserve"> alt başlığı</w:t>
            </w:r>
            <w:r w:rsidR="008236E0">
              <w:rPr>
                <w:rFonts w:asciiTheme="majorHAnsi" w:eastAsia="Arial Unicode MS" w:hAnsiTheme="majorHAnsi" w:cs="Arial"/>
                <w:sz w:val="18"/>
                <w:szCs w:val="18"/>
              </w:rPr>
              <w:t xml:space="preserve"> ve EFQM liderlik kriteri </w:t>
            </w:r>
            <w:r w:rsidRPr="00B804AE">
              <w:rPr>
                <w:rFonts w:asciiTheme="majorHAnsi" w:eastAsia="Arial Unicode MS" w:hAnsiTheme="majorHAnsi" w:cs="Arial"/>
                <w:sz w:val="18"/>
                <w:szCs w:val="18"/>
              </w:rPr>
              <w:t>bu genel şartın sağlanması için makul güvenceyi sağlamaktadır.</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Eylem Kod No/Öngörülen Eylem veya Eylemler</w:t>
            </w:r>
          </w:p>
        </w:tc>
      </w:tr>
      <w:tr w:rsidR="00374DDE" w:rsidRPr="00374DDE" w:rsidTr="00E474E5">
        <w:trPr>
          <w:trHeight w:val="251"/>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374DDE" w:rsidP="00374DDE">
            <w:p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Sorumlu Birim veya Çalışma grubu üyeleri</w:t>
            </w:r>
          </w:p>
        </w:tc>
      </w:tr>
      <w:tr w:rsidR="00374DDE" w:rsidRPr="00374DDE" w:rsidTr="00E474E5">
        <w:trPr>
          <w:trHeight w:val="503"/>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374DDE" w:rsidP="00366DAD">
            <w:pPr>
              <w:pStyle w:val="ListeParagraf"/>
              <w:numPr>
                <w:ilvl w:val="0"/>
                <w:numId w:val="21"/>
              </w:num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Akademik Birimler</w:t>
            </w:r>
          </w:p>
          <w:p w:rsidR="00374DDE" w:rsidRPr="00B804AE" w:rsidRDefault="00374DDE" w:rsidP="00366DAD">
            <w:pPr>
              <w:pStyle w:val="ListeParagraf"/>
              <w:numPr>
                <w:ilvl w:val="0"/>
                <w:numId w:val="21"/>
              </w:num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 xml:space="preserve">İdari Birimler </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İşbirliği Yapılacak Birim</w:t>
            </w:r>
          </w:p>
        </w:tc>
      </w:tr>
      <w:tr w:rsidR="00374DDE"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374DDE" w:rsidP="00366DAD">
            <w:pPr>
              <w:pStyle w:val="ListeParagraf"/>
              <w:numPr>
                <w:ilvl w:val="0"/>
                <w:numId w:val="22"/>
              </w:num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Kalite Yönetim Koordinatörlüğü</w:t>
            </w:r>
          </w:p>
          <w:p w:rsidR="00374DDE" w:rsidRPr="00B804AE" w:rsidRDefault="00374DDE" w:rsidP="00366DAD">
            <w:pPr>
              <w:pStyle w:val="ListeParagraf"/>
              <w:numPr>
                <w:ilvl w:val="0"/>
                <w:numId w:val="22"/>
              </w:num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Strateji Geliştirme Daire Başkanlığı</w:t>
            </w:r>
          </w:p>
          <w:p w:rsidR="00374DDE" w:rsidRPr="00B804AE" w:rsidRDefault="00374DDE" w:rsidP="00366DAD">
            <w:pPr>
              <w:pStyle w:val="ListeParagraf"/>
              <w:numPr>
                <w:ilvl w:val="0"/>
                <w:numId w:val="22"/>
              </w:num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Akademik Değerlendirme ve Kalite Geliştirme Kurulu</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Çıktı/ Sonuç</w:t>
            </w:r>
          </w:p>
        </w:tc>
      </w:tr>
      <w:tr w:rsidR="00374DDE" w:rsidRPr="00374DDE" w:rsidTr="00E474E5">
        <w:trPr>
          <w:trHeight w:val="17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374DDE" w:rsidP="00366DAD">
            <w:pPr>
              <w:pStyle w:val="ListeParagraf"/>
              <w:numPr>
                <w:ilvl w:val="0"/>
                <w:numId w:val="24"/>
              </w:numPr>
              <w:spacing w:after="0" w:line="240" w:lineRule="auto"/>
              <w:jc w:val="both"/>
              <w:rPr>
                <w:rFonts w:asciiTheme="majorHAnsi" w:eastAsia="Arial Unicode MS" w:hAnsiTheme="majorHAnsi" w:cs="Arial"/>
                <w:sz w:val="18"/>
                <w:szCs w:val="18"/>
              </w:rPr>
            </w:pPr>
            <w:r w:rsidRPr="00B804AE">
              <w:rPr>
                <w:rFonts w:asciiTheme="majorHAnsi" w:eastAsia="Arial Unicode MS" w:hAnsiTheme="majorHAnsi" w:cs="Arial"/>
                <w:sz w:val="18"/>
                <w:szCs w:val="18"/>
              </w:rPr>
              <w:t>TS EN ISO 9001:2008 Kalite Yönetim Sistemi Belgesi</w:t>
            </w:r>
          </w:p>
          <w:p w:rsidR="00374DDE" w:rsidRPr="00B804AE" w:rsidRDefault="00374DDE" w:rsidP="00366DAD">
            <w:pPr>
              <w:pStyle w:val="ListeParagraf"/>
              <w:numPr>
                <w:ilvl w:val="0"/>
                <w:numId w:val="24"/>
              </w:numPr>
              <w:spacing w:after="0" w:line="240" w:lineRule="auto"/>
              <w:jc w:val="both"/>
              <w:rPr>
                <w:rFonts w:asciiTheme="majorHAnsi" w:eastAsia="Arial Unicode MS" w:hAnsiTheme="majorHAnsi" w:cs="Arial"/>
                <w:sz w:val="18"/>
                <w:szCs w:val="18"/>
              </w:rPr>
            </w:pPr>
            <w:r w:rsidRPr="00B804AE">
              <w:rPr>
                <w:rFonts w:asciiTheme="majorHAnsi" w:eastAsia="Arial Unicode MS" w:hAnsiTheme="majorHAnsi" w:cs="Arial"/>
                <w:sz w:val="18"/>
                <w:szCs w:val="18"/>
              </w:rPr>
              <w:t>EFQM Mükemmellikte Yetkinlikte 4 yıldız</w:t>
            </w:r>
          </w:p>
          <w:p w:rsidR="00374DDE" w:rsidRPr="00B804AE" w:rsidRDefault="00374DDE" w:rsidP="00366DAD">
            <w:pPr>
              <w:pStyle w:val="ListeParagraf"/>
              <w:numPr>
                <w:ilvl w:val="0"/>
                <w:numId w:val="24"/>
              </w:numPr>
              <w:spacing w:after="0" w:line="240" w:lineRule="auto"/>
              <w:jc w:val="both"/>
              <w:rPr>
                <w:rFonts w:asciiTheme="majorHAnsi" w:eastAsia="Arial Unicode MS" w:hAnsiTheme="majorHAnsi" w:cs="Arial"/>
                <w:sz w:val="18"/>
                <w:szCs w:val="18"/>
              </w:rPr>
            </w:pPr>
            <w:r w:rsidRPr="00B804AE">
              <w:rPr>
                <w:rFonts w:asciiTheme="majorHAnsi" w:eastAsia="Arial Unicode MS" w:hAnsiTheme="majorHAnsi" w:cs="Arial"/>
                <w:sz w:val="18"/>
                <w:szCs w:val="18"/>
              </w:rPr>
              <w:t>Üniversitemiz Etik Kuralları</w:t>
            </w:r>
          </w:p>
          <w:p w:rsidR="00374DDE" w:rsidRPr="00B804AE" w:rsidRDefault="00374DDE" w:rsidP="00366DAD">
            <w:pPr>
              <w:pStyle w:val="ListeParagraf"/>
              <w:numPr>
                <w:ilvl w:val="0"/>
                <w:numId w:val="24"/>
              </w:numPr>
              <w:spacing w:after="0" w:line="240" w:lineRule="auto"/>
              <w:jc w:val="both"/>
              <w:rPr>
                <w:rFonts w:asciiTheme="majorHAnsi" w:eastAsia="Arial Unicode MS" w:hAnsiTheme="majorHAnsi" w:cs="Arial"/>
                <w:sz w:val="18"/>
                <w:szCs w:val="18"/>
              </w:rPr>
            </w:pPr>
            <w:r w:rsidRPr="00B804AE">
              <w:rPr>
                <w:rFonts w:asciiTheme="majorHAnsi" w:eastAsia="Arial Unicode MS" w:hAnsiTheme="majorHAnsi" w:cs="Arial"/>
                <w:sz w:val="18"/>
                <w:szCs w:val="18"/>
              </w:rPr>
              <w:t>MEÜ Kalite El Kitabı</w:t>
            </w:r>
          </w:p>
          <w:p w:rsidR="00EB64BB" w:rsidRDefault="00374DDE" w:rsidP="00366DAD">
            <w:pPr>
              <w:pStyle w:val="ListeParagraf"/>
              <w:numPr>
                <w:ilvl w:val="0"/>
                <w:numId w:val="24"/>
              </w:numPr>
              <w:spacing w:after="0" w:line="240" w:lineRule="auto"/>
              <w:rPr>
                <w:rFonts w:asciiTheme="majorHAnsi" w:eastAsia="Arial Unicode MS" w:hAnsiTheme="majorHAnsi" w:cs="Arial"/>
                <w:sz w:val="18"/>
                <w:szCs w:val="18"/>
              </w:rPr>
            </w:pPr>
            <w:r w:rsidRPr="00B804AE">
              <w:rPr>
                <w:rFonts w:asciiTheme="majorHAnsi" w:eastAsia="Arial Unicode MS" w:hAnsiTheme="majorHAnsi" w:cs="Arial"/>
                <w:sz w:val="18"/>
                <w:szCs w:val="18"/>
              </w:rPr>
              <w:t>Kalite Yönetim Bilgi Sistemi, Diğer Bilgi Sistem yazılımları(Say2000i, Evrak Kayıt Sistemi vb</w:t>
            </w:r>
            <w:proofErr w:type="gramStart"/>
            <w:r w:rsidRPr="00B804AE">
              <w:rPr>
                <w:rFonts w:asciiTheme="majorHAnsi" w:eastAsia="Arial Unicode MS" w:hAnsiTheme="majorHAnsi" w:cs="Arial"/>
                <w:sz w:val="18"/>
                <w:szCs w:val="18"/>
              </w:rPr>
              <w:t>.,</w:t>
            </w:r>
            <w:proofErr w:type="gramEnd"/>
            <w:r w:rsidRPr="00B804AE">
              <w:rPr>
                <w:rFonts w:asciiTheme="majorHAnsi" w:eastAsia="Arial Unicode MS" w:hAnsiTheme="majorHAnsi" w:cs="Arial"/>
                <w:sz w:val="18"/>
                <w:szCs w:val="18"/>
              </w:rPr>
              <w:t xml:space="preserve"> Öğrenci Bilgi Sistemi vb.)</w:t>
            </w:r>
          </w:p>
          <w:p w:rsidR="00374DDE" w:rsidRPr="00EB64BB" w:rsidRDefault="00374DDE" w:rsidP="00366DAD">
            <w:pPr>
              <w:pStyle w:val="ListeParagraf"/>
              <w:numPr>
                <w:ilvl w:val="0"/>
                <w:numId w:val="24"/>
              </w:numPr>
              <w:spacing w:after="0" w:line="240" w:lineRule="auto"/>
              <w:rPr>
                <w:rFonts w:asciiTheme="majorHAnsi" w:eastAsia="Arial Unicode MS" w:hAnsiTheme="majorHAnsi" w:cs="Arial"/>
                <w:sz w:val="18"/>
                <w:szCs w:val="18"/>
              </w:rPr>
            </w:pPr>
            <w:r w:rsidRPr="00EB64BB">
              <w:rPr>
                <w:rFonts w:asciiTheme="majorHAnsi" w:eastAsia="Arial Unicode MS" w:hAnsiTheme="majorHAnsi" w:cs="Arial"/>
                <w:sz w:val="18"/>
                <w:szCs w:val="18"/>
              </w:rPr>
              <w:t>MEÜ Kayıtların Kontrolü Prosedürü (MEÜ.KY.PR-002), Dokümanların Kontrolü Prosedürü (MEÜ.KY.PR-001)</w:t>
            </w:r>
            <w:r w:rsidR="00EB64BB">
              <w:rPr>
                <w:rFonts w:asciiTheme="majorHAnsi" w:eastAsia="Arial Unicode MS" w:hAnsiTheme="majorHAnsi" w:cs="Arial"/>
                <w:sz w:val="18"/>
                <w:szCs w:val="18"/>
              </w:rPr>
              <w:t xml:space="preserve">, </w:t>
            </w:r>
            <w:r w:rsidR="00EB64BB" w:rsidRPr="00374DDE">
              <w:rPr>
                <w:rFonts w:asciiTheme="majorHAnsi" w:eastAsia="Arial Unicode MS" w:hAnsiTheme="majorHAnsi" w:cs="Arial"/>
                <w:sz w:val="20"/>
                <w:szCs w:val="20"/>
              </w:rPr>
              <w:t>Düzeltici ve Önleyici Faaliyet</w:t>
            </w:r>
            <w:r w:rsidR="00EB64BB">
              <w:rPr>
                <w:rFonts w:asciiTheme="majorHAnsi" w:eastAsia="Arial Unicode MS" w:hAnsiTheme="majorHAnsi" w:cs="Arial"/>
                <w:sz w:val="20"/>
                <w:szCs w:val="20"/>
              </w:rPr>
              <w:t xml:space="preserve"> Prosedürü (</w:t>
            </w:r>
            <w:proofErr w:type="gramStart"/>
            <w:r w:rsidR="00EB64BB">
              <w:rPr>
                <w:rFonts w:asciiTheme="majorHAnsi" w:eastAsia="Arial Unicode MS" w:hAnsiTheme="majorHAnsi" w:cs="Arial"/>
                <w:sz w:val="20"/>
                <w:szCs w:val="20"/>
              </w:rPr>
              <w:t>……</w:t>
            </w:r>
            <w:proofErr w:type="gramEnd"/>
            <w:r w:rsidR="00EB64BB">
              <w:rPr>
                <w:rFonts w:asciiTheme="majorHAnsi" w:eastAsia="Arial Unicode MS" w:hAnsiTheme="majorHAnsi" w:cs="Arial"/>
                <w:sz w:val="20"/>
                <w:szCs w:val="20"/>
              </w:rPr>
              <w:t>)</w:t>
            </w:r>
          </w:p>
          <w:p w:rsidR="00374DDE" w:rsidRPr="00B804AE" w:rsidRDefault="00374DDE" w:rsidP="00366DAD">
            <w:pPr>
              <w:pStyle w:val="ListeParagraf"/>
              <w:numPr>
                <w:ilvl w:val="0"/>
                <w:numId w:val="24"/>
              </w:numPr>
              <w:spacing w:after="0" w:line="240" w:lineRule="auto"/>
              <w:rPr>
                <w:rFonts w:asciiTheme="majorHAnsi" w:eastAsia="Arial Unicode MS" w:hAnsiTheme="majorHAnsi" w:cs="Arial"/>
                <w:sz w:val="18"/>
                <w:szCs w:val="18"/>
              </w:rPr>
            </w:pPr>
            <w:r w:rsidRPr="00B804AE">
              <w:rPr>
                <w:rFonts w:asciiTheme="majorHAnsi" w:eastAsia="Arial Unicode MS" w:hAnsiTheme="majorHAnsi" w:cs="Arial"/>
                <w:sz w:val="18"/>
                <w:szCs w:val="18"/>
              </w:rPr>
              <w:t>MEÜ Dosya muhteviyat döküm formu (</w:t>
            </w:r>
            <w:proofErr w:type="gramStart"/>
            <w:r w:rsidRPr="00B804AE">
              <w:rPr>
                <w:rFonts w:asciiTheme="majorHAnsi" w:eastAsia="Arial Unicode MS" w:hAnsiTheme="majorHAnsi" w:cs="Arial"/>
                <w:sz w:val="18"/>
                <w:szCs w:val="18"/>
              </w:rPr>
              <w:t>MEÜ.İD</w:t>
            </w:r>
            <w:proofErr w:type="gramEnd"/>
            <w:r w:rsidRPr="00B804AE">
              <w:rPr>
                <w:rFonts w:asciiTheme="majorHAnsi" w:eastAsia="Arial Unicode MS" w:hAnsiTheme="majorHAnsi" w:cs="Arial"/>
                <w:sz w:val="18"/>
                <w:szCs w:val="18"/>
              </w:rPr>
              <w:t>.FR-024/00),Dosya İçeriği Formu (MEÜ.KY.FR-013/00)</w:t>
            </w:r>
          </w:p>
          <w:p w:rsidR="00374DDE" w:rsidRPr="00B804AE" w:rsidRDefault="00374DDE" w:rsidP="00366DAD">
            <w:pPr>
              <w:pStyle w:val="ListeParagraf"/>
              <w:numPr>
                <w:ilvl w:val="0"/>
                <w:numId w:val="24"/>
              </w:numPr>
              <w:spacing w:after="0" w:line="240" w:lineRule="auto"/>
              <w:rPr>
                <w:rFonts w:asciiTheme="majorHAnsi" w:eastAsia="Arial Unicode MS" w:hAnsiTheme="majorHAnsi" w:cs="Arial"/>
                <w:sz w:val="18"/>
                <w:szCs w:val="18"/>
              </w:rPr>
            </w:pPr>
            <w:r w:rsidRPr="00B804AE">
              <w:rPr>
                <w:rFonts w:asciiTheme="majorHAnsi" w:eastAsia="Arial Unicode MS" w:hAnsiTheme="majorHAnsi" w:cs="Arial"/>
                <w:sz w:val="18"/>
                <w:szCs w:val="18"/>
              </w:rPr>
              <w:t>MEÜ Haber Talimatı (</w:t>
            </w:r>
            <w:proofErr w:type="gramStart"/>
            <w:r w:rsidRPr="00B804AE">
              <w:rPr>
                <w:rFonts w:asciiTheme="majorHAnsi" w:eastAsia="Arial Unicode MS" w:hAnsiTheme="majorHAnsi" w:cs="Arial"/>
                <w:sz w:val="18"/>
                <w:szCs w:val="18"/>
              </w:rPr>
              <w:t>MEÜ.İD</w:t>
            </w:r>
            <w:proofErr w:type="gramEnd"/>
            <w:r w:rsidRPr="00B804AE">
              <w:rPr>
                <w:rFonts w:asciiTheme="majorHAnsi" w:eastAsia="Arial Unicode MS" w:hAnsiTheme="majorHAnsi" w:cs="Arial"/>
                <w:sz w:val="18"/>
                <w:szCs w:val="18"/>
              </w:rPr>
              <w:t>.TL-119), İletişim Talimatı (MEÜ.İD.TL-122/00)</w:t>
            </w:r>
          </w:p>
          <w:p w:rsidR="00374DDE" w:rsidRPr="00B804AE" w:rsidRDefault="00374DDE" w:rsidP="00366DAD">
            <w:pPr>
              <w:pStyle w:val="ListeParagraf"/>
              <w:numPr>
                <w:ilvl w:val="0"/>
                <w:numId w:val="24"/>
              </w:numPr>
              <w:spacing w:after="0" w:line="240" w:lineRule="auto"/>
              <w:rPr>
                <w:rFonts w:asciiTheme="majorHAnsi" w:eastAsia="Arial Unicode MS" w:hAnsiTheme="majorHAnsi" w:cs="Arial"/>
                <w:sz w:val="18"/>
                <w:szCs w:val="18"/>
              </w:rPr>
            </w:pPr>
            <w:r w:rsidRPr="00B804AE">
              <w:rPr>
                <w:rFonts w:asciiTheme="majorHAnsi" w:eastAsia="Arial Unicode MS" w:hAnsiTheme="majorHAnsi" w:cs="Arial"/>
                <w:sz w:val="18"/>
                <w:szCs w:val="18"/>
              </w:rPr>
              <w:t>MEÜ Arşiv Talimatı (</w:t>
            </w:r>
            <w:proofErr w:type="gramStart"/>
            <w:r w:rsidRPr="00B804AE">
              <w:rPr>
                <w:rFonts w:asciiTheme="majorHAnsi" w:eastAsia="Arial Unicode MS" w:hAnsiTheme="majorHAnsi" w:cs="Arial"/>
                <w:sz w:val="18"/>
                <w:szCs w:val="18"/>
              </w:rPr>
              <w:t>MEÜ.KY</w:t>
            </w:r>
            <w:proofErr w:type="gramEnd"/>
            <w:r w:rsidRPr="00B804AE">
              <w:rPr>
                <w:rFonts w:asciiTheme="majorHAnsi" w:eastAsia="Arial Unicode MS" w:hAnsiTheme="majorHAnsi" w:cs="Arial"/>
                <w:sz w:val="18"/>
                <w:szCs w:val="18"/>
              </w:rPr>
              <w:t>.TL-001/00),Arşiv Tespit ve değerlendirme formu (MEÜ.İD.FR-023/00), MEÜ Arşiv Yerleşim Planı Formatı (MEÜ.KY.FR-012/00),Arşiv Teslim Formu (MEÜ.KY.FR-014/00), Arşiv Listesi (MEÜ.KY.FR-015/00), MEÜ Arşiv İstek Fişi (MEÜ.KY.FR-016/00),Arşiv İmha Tutanağı (MEÜ.KY.FR-017/00), MEÜ Birim Arşiv Hizmetleri Faaliyet Raporu (MEÜ.KY.FR-018/00),</w:t>
            </w:r>
          </w:p>
          <w:p w:rsidR="00374DDE" w:rsidRPr="00B804AE" w:rsidRDefault="00374DDE" w:rsidP="00366DAD">
            <w:pPr>
              <w:pStyle w:val="ListeParagraf"/>
              <w:numPr>
                <w:ilvl w:val="0"/>
                <w:numId w:val="24"/>
              </w:numPr>
              <w:spacing w:after="0" w:line="240" w:lineRule="auto"/>
              <w:jc w:val="both"/>
              <w:rPr>
                <w:rFonts w:asciiTheme="majorHAnsi" w:eastAsia="Arial Unicode MS" w:hAnsiTheme="majorHAnsi" w:cs="Arial"/>
                <w:sz w:val="18"/>
                <w:szCs w:val="18"/>
              </w:rPr>
            </w:pPr>
            <w:r w:rsidRPr="00B804AE">
              <w:rPr>
                <w:rFonts w:asciiTheme="majorHAnsi" w:eastAsia="Arial Unicode MS" w:hAnsiTheme="majorHAnsi" w:cs="Arial"/>
                <w:sz w:val="18"/>
                <w:szCs w:val="18"/>
              </w:rPr>
              <w:t>Gelen Evrak Kayıt Talimatı (</w:t>
            </w:r>
            <w:proofErr w:type="gramStart"/>
            <w:r w:rsidRPr="00B804AE">
              <w:rPr>
                <w:rFonts w:asciiTheme="majorHAnsi" w:eastAsia="Arial Unicode MS" w:hAnsiTheme="majorHAnsi" w:cs="Arial"/>
                <w:sz w:val="18"/>
                <w:szCs w:val="18"/>
              </w:rPr>
              <w:t>MEÜ.İD</w:t>
            </w:r>
            <w:proofErr w:type="gramEnd"/>
            <w:r w:rsidRPr="00B804AE">
              <w:rPr>
                <w:rFonts w:asciiTheme="majorHAnsi" w:eastAsia="Arial Unicode MS" w:hAnsiTheme="majorHAnsi" w:cs="Arial"/>
                <w:sz w:val="18"/>
                <w:szCs w:val="18"/>
              </w:rPr>
              <w:t>.TL-058/00),MEÜ Giden Evrak Kayıt Talimatı( MEÜ.İD.TL-059/00), Gelen Evrak ve Havale Formu (MEÜ.İD.FR-133/00), Genel Evrak Talimatı (MEÜ.İD.TL-121),</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Tamamlanma Tarihi</w:t>
            </w:r>
          </w:p>
        </w:tc>
      </w:tr>
      <w:tr w:rsidR="00374DDE" w:rsidRPr="00374DDE" w:rsidTr="00E474E5">
        <w:trPr>
          <w:trHeight w:val="16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374DDE" w:rsidP="00374DDE">
            <w:p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w:t>
            </w:r>
          </w:p>
        </w:tc>
      </w:tr>
      <w:tr w:rsidR="00374DDE"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DDE" w:rsidRPr="00B804AE" w:rsidRDefault="00374DDE" w:rsidP="00374DDE">
            <w:pPr>
              <w:spacing w:after="0" w:line="240" w:lineRule="auto"/>
              <w:rPr>
                <w:rFonts w:asciiTheme="majorHAnsi" w:eastAsia="Times New Roman" w:hAnsiTheme="majorHAnsi" w:cs="Arial"/>
                <w:b/>
                <w:bCs/>
                <w:sz w:val="18"/>
                <w:szCs w:val="18"/>
                <w:lang w:eastAsia="tr-TR"/>
              </w:rPr>
            </w:pPr>
            <w:r w:rsidRPr="00B804AE">
              <w:rPr>
                <w:rFonts w:asciiTheme="majorHAnsi" w:eastAsia="Times New Roman" w:hAnsiTheme="majorHAnsi" w:cs="Arial"/>
                <w:b/>
                <w:bCs/>
                <w:sz w:val="18"/>
                <w:szCs w:val="18"/>
                <w:lang w:eastAsia="tr-TR"/>
              </w:rPr>
              <w:t>Açıklama</w:t>
            </w:r>
          </w:p>
        </w:tc>
      </w:tr>
      <w:tr w:rsidR="00374DDE" w:rsidRPr="00374DDE" w:rsidTr="00B804AE">
        <w:trPr>
          <w:trHeight w:val="124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DDE" w:rsidRPr="00B804AE" w:rsidRDefault="00EB64BB" w:rsidP="00EB64BB">
            <w:pPr>
              <w:spacing w:after="0" w:line="240" w:lineRule="auto"/>
              <w:jc w:val="both"/>
              <w:rPr>
                <w:rFonts w:asciiTheme="majorHAnsi" w:eastAsia="Times New Roman" w:hAnsiTheme="majorHAnsi" w:cs="Arial"/>
                <w:sz w:val="18"/>
                <w:szCs w:val="18"/>
                <w:lang w:eastAsia="tr-TR"/>
              </w:rPr>
            </w:pPr>
            <w:r w:rsidRPr="00374DDE">
              <w:rPr>
                <w:rFonts w:asciiTheme="majorHAnsi" w:eastAsia="Times New Roman" w:hAnsiTheme="majorHAnsi" w:cs="Arial"/>
                <w:sz w:val="20"/>
                <w:szCs w:val="20"/>
                <w:lang w:eastAsia="tr-TR"/>
              </w:rPr>
              <w:t xml:space="preserve">Üniversitemiz İç Kontrol </w:t>
            </w:r>
            <w:r>
              <w:rPr>
                <w:rFonts w:asciiTheme="majorHAnsi" w:eastAsia="Times New Roman" w:hAnsiTheme="majorHAnsi" w:cs="Arial"/>
                <w:sz w:val="20"/>
                <w:szCs w:val="20"/>
                <w:lang w:eastAsia="tr-TR"/>
              </w:rPr>
              <w:t xml:space="preserve">Standartları Uyum Eylem Planının KOS </w:t>
            </w:r>
            <w:proofErr w:type="gramStart"/>
            <w:r>
              <w:rPr>
                <w:rFonts w:asciiTheme="majorHAnsi" w:eastAsia="Times New Roman" w:hAnsiTheme="majorHAnsi" w:cs="Arial"/>
                <w:sz w:val="20"/>
                <w:szCs w:val="20"/>
                <w:lang w:eastAsia="tr-TR"/>
              </w:rPr>
              <w:t>1.6</w:t>
            </w:r>
            <w:proofErr w:type="gramEnd"/>
            <w:r>
              <w:rPr>
                <w:rFonts w:asciiTheme="majorHAnsi" w:eastAsia="Times New Roman" w:hAnsiTheme="majorHAnsi" w:cs="Arial"/>
                <w:sz w:val="20"/>
                <w:szCs w:val="20"/>
                <w:lang w:eastAsia="tr-TR"/>
              </w:rPr>
              <w:t xml:space="preserve"> Genel Şartında</w:t>
            </w:r>
            <w:r w:rsidRPr="00374DDE">
              <w:rPr>
                <w:rFonts w:asciiTheme="majorHAnsi" w:eastAsia="Times New Roman" w:hAnsiTheme="majorHAnsi" w:cs="Arial"/>
                <w:sz w:val="20"/>
                <w:szCs w:val="20"/>
                <w:lang w:eastAsia="tr-TR"/>
              </w:rPr>
              <w:t xml:space="preserve"> öngörülen eylemler </w:t>
            </w:r>
            <w:r>
              <w:rPr>
                <w:rFonts w:asciiTheme="majorHAnsi" w:eastAsia="Times New Roman" w:hAnsiTheme="majorHAnsi" w:cs="Arial"/>
                <w:sz w:val="20"/>
                <w:szCs w:val="20"/>
                <w:lang w:eastAsia="tr-TR"/>
              </w:rPr>
              <w:t xml:space="preserve">için </w:t>
            </w:r>
            <w:r w:rsidRPr="00374DDE">
              <w:rPr>
                <w:rFonts w:asciiTheme="majorHAnsi" w:eastAsia="Times New Roman" w:hAnsiTheme="majorHAnsi" w:cs="Arial"/>
                <w:sz w:val="20"/>
                <w:szCs w:val="20"/>
                <w:lang w:eastAsia="tr-TR"/>
              </w:rPr>
              <w:t xml:space="preserve">makul güvence </w:t>
            </w:r>
            <w:r>
              <w:rPr>
                <w:rFonts w:asciiTheme="majorHAnsi" w:eastAsia="Times New Roman" w:hAnsiTheme="majorHAnsi" w:cs="Arial"/>
                <w:sz w:val="20"/>
                <w:szCs w:val="20"/>
                <w:lang w:eastAsia="tr-TR"/>
              </w:rPr>
              <w:t>sağlanmıştır.</w:t>
            </w:r>
            <w:r w:rsidRPr="00374DDE">
              <w:rPr>
                <w:rFonts w:asciiTheme="majorHAnsi" w:eastAsia="Times New Roman" w:hAnsiTheme="majorHAnsi" w:cs="Arial"/>
                <w:sz w:val="20"/>
                <w:szCs w:val="20"/>
                <w:lang w:eastAsia="tr-TR"/>
              </w:rPr>
              <w:t xml:space="preserve"> </w:t>
            </w:r>
            <w:proofErr w:type="gramStart"/>
            <w:r w:rsidRPr="00374DDE">
              <w:rPr>
                <w:rFonts w:asciiTheme="majorHAnsi" w:eastAsia="Times New Roman" w:hAnsiTheme="majorHAnsi" w:cs="Arial"/>
                <w:sz w:val="20"/>
                <w:szCs w:val="20"/>
                <w:lang w:eastAsia="tr-TR"/>
              </w:rPr>
              <w:t>Makul</w:t>
            </w:r>
            <w:r>
              <w:rPr>
                <w:rFonts w:asciiTheme="majorHAnsi" w:eastAsia="Times New Roman" w:hAnsiTheme="majorHAnsi" w:cs="Arial"/>
                <w:sz w:val="20"/>
                <w:szCs w:val="20"/>
                <w:lang w:eastAsia="tr-TR"/>
              </w:rPr>
              <w:t xml:space="preserve"> güvencenin devam edip etmediği </w:t>
            </w:r>
            <w:r w:rsidRPr="00374DDE">
              <w:rPr>
                <w:rFonts w:asciiTheme="majorHAnsi" w:eastAsia="Times New Roman" w:hAnsiTheme="majorHAnsi" w:cs="Arial"/>
                <w:sz w:val="20"/>
                <w:szCs w:val="20"/>
                <w:lang w:eastAsia="tr-TR"/>
              </w:rPr>
              <w:t xml:space="preserve">6 ayda bir </w:t>
            </w:r>
            <w:r>
              <w:rPr>
                <w:rFonts w:asciiTheme="majorHAnsi" w:eastAsia="Times New Roman" w:hAnsiTheme="majorHAnsi" w:cs="Arial"/>
                <w:sz w:val="20"/>
                <w:szCs w:val="20"/>
                <w:lang w:eastAsia="tr-TR"/>
              </w:rPr>
              <w:t>(</w:t>
            </w:r>
            <w:r w:rsidRPr="00374DDE">
              <w:rPr>
                <w:rFonts w:asciiTheme="majorHAnsi" w:eastAsia="Arial Unicode MS" w:hAnsiTheme="majorHAnsi" w:cs="Arial"/>
                <w:sz w:val="20"/>
                <w:szCs w:val="20"/>
              </w:rPr>
              <w:t>TS EN ISO 9001:2008 Kalite Yönetim Sistemi gereği yapılan iç tetkikler</w:t>
            </w:r>
            <w:r>
              <w:rPr>
                <w:rFonts w:asciiTheme="majorHAnsi" w:eastAsia="Arial Unicode MS" w:hAnsiTheme="majorHAnsi" w:cs="Arial"/>
                <w:sz w:val="20"/>
                <w:szCs w:val="20"/>
              </w:rPr>
              <w:t xml:space="preserve"> ile </w:t>
            </w:r>
            <w:r w:rsidRPr="00374DDE">
              <w:rPr>
                <w:rFonts w:asciiTheme="majorHAnsi" w:eastAsia="Arial Unicode MS" w:hAnsiTheme="majorHAnsi" w:cs="Arial"/>
                <w:sz w:val="20"/>
                <w:szCs w:val="20"/>
              </w:rPr>
              <w:t xml:space="preserve">birimlerin hazırladıkları </w:t>
            </w:r>
            <w:proofErr w:type="spellStart"/>
            <w:r w:rsidRPr="00374DDE">
              <w:rPr>
                <w:rFonts w:asciiTheme="majorHAnsi" w:eastAsia="Arial Unicode MS" w:hAnsiTheme="majorHAnsi" w:cs="Arial"/>
                <w:sz w:val="20"/>
                <w:szCs w:val="20"/>
              </w:rPr>
              <w:t>özdeğerlendirme</w:t>
            </w:r>
            <w:proofErr w:type="spellEnd"/>
            <w:r w:rsidRPr="00374DDE">
              <w:rPr>
                <w:rFonts w:asciiTheme="majorHAnsi" w:eastAsia="Arial Unicode MS" w:hAnsiTheme="majorHAnsi" w:cs="Arial"/>
                <w:sz w:val="20"/>
                <w:szCs w:val="20"/>
              </w:rPr>
              <w:t xml:space="preserve"> ve performans </w:t>
            </w:r>
            <w:r>
              <w:rPr>
                <w:rFonts w:asciiTheme="majorHAnsi" w:eastAsia="Arial Unicode MS" w:hAnsiTheme="majorHAnsi" w:cs="Arial"/>
                <w:sz w:val="20"/>
                <w:szCs w:val="20"/>
              </w:rPr>
              <w:t xml:space="preserve">göstergelerini </w:t>
            </w:r>
            <w:r w:rsidRPr="00374DDE">
              <w:rPr>
                <w:rFonts w:asciiTheme="majorHAnsi" w:eastAsia="Arial Unicode MS" w:hAnsiTheme="majorHAnsi" w:cs="Arial"/>
                <w:sz w:val="20"/>
                <w:szCs w:val="20"/>
              </w:rPr>
              <w:t>içeren birim ADEK raporları ve İyileştirme Eylem Planlarını değerlendirmek amacıyla yapılan periyodik gözden geçirme ziyaretleri ile</w:t>
            </w:r>
            <w:r>
              <w:rPr>
                <w:rFonts w:asciiTheme="majorHAnsi" w:eastAsia="Arial Unicode MS" w:hAnsiTheme="majorHAnsi" w:cs="Arial"/>
                <w:sz w:val="20"/>
                <w:szCs w:val="20"/>
              </w:rPr>
              <w:t xml:space="preserve"> dilek/öneri ve bilgi edinme başvurularının değerlendirilmesi)</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değerlendirilecektir.</w:t>
            </w:r>
            <w:proofErr w:type="gramEnd"/>
          </w:p>
        </w:tc>
      </w:tr>
    </w:tbl>
    <w:p w:rsidR="00374DDE" w:rsidRDefault="00374DDE" w:rsidP="00374DDE">
      <w:pPr>
        <w:spacing w:after="0" w:line="240" w:lineRule="auto"/>
        <w:rPr>
          <w:rFonts w:asciiTheme="majorHAnsi" w:hAnsiTheme="majorHAnsi" w:cs="Arial"/>
          <w:sz w:val="20"/>
          <w:szCs w:val="20"/>
        </w:rPr>
      </w:pPr>
    </w:p>
    <w:p w:rsidR="002A1028" w:rsidRDefault="002A1028" w:rsidP="00374DDE">
      <w:pPr>
        <w:spacing w:after="0" w:line="240" w:lineRule="auto"/>
        <w:rPr>
          <w:rFonts w:asciiTheme="majorHAnsi" w:hAnsiTheme="majorHAnsi" w:cs="Arial"/>
          <w:sz w:val="20"/>
          <w:szCs w:val="20"/>
        </w:rPr>
      </w:pPr>
    </w:p>
    <w:p w:rsidR="002A1028" w:rsidRDefault="002A1028" w:rsidP="00374DDE">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E474E5"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474E5" w:rsidRPr="00374DDE" w:rsidRDefault="00E474E5"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E474E5" w:rsidRPr="00B804AE" w:rsidRDefault="00E474E5" w:rsidP="00E474E5">
            <w:pPr>
              <w:spacing w:after="0" w:line="240" w:lineRule="auto"/>
              <w:jc w:val="both"/>
              <w:rPr>
                <w:rFonts w:asciiTheme="majorHAnsi" w:eastAsia="Times New Roman" w:hAnsiTheme="majorHAnsi" w:cs="Arial"/>
                <w:sz w:val="18"/>
                <w:szCs w:val="18"/>
                <w:lang w:eastAsia="tr-TR"/>
              </w:rPr>
            </w:pPr>
            <w:r w:rsidRPr="00B804AE">
              <w:rPr>
                <w:rFonts w:asciiTheme="majorHAnsi" w:eastAsia="Times New Roman" w:hAnsiTheme="majorHAnsi" w:cs="Arial"/>
                <w:sz w:val="18"/>
                <w:szCs w:val="18"/>
                <w:lang w:eastAsia="tr-TR"/>
              </w:rPr>
              <w:t xml:space="preserve">KOS </w:t>
            </w:r>
            <w:r>
              <w:rPr>
                <w:rFonts w:asciiTheme="majorHAnsi" w:eastAsia="Times New Roman" w:hAnsiTheme="majorHAnsi" w:cs="Arial"/>
                <w:sz w:val="18"/>
                <w:szCs w:val="18"/>
                <w:lang w:eastAsia="tr-TR"/>
              </w:rPr>
              <w:t>2</w:t>
            </w:r>
          </w:p>
        </w:tc>
        <w:tc>
          <w:tcPr>
            <w:tcW w:w="7315" w:type="dxa"/>
            <w:tcBorders>
              <w:top w:val="nil"/>
              <w:left w:val="nil"/>
              <w:bottom w:val="single" w:sz="4" w:space="0" w:color="auto"/>
              <w:right w:val="single" w:sz="4" w:space="0" w:color="auto"/>
            </w:tcBorders>
            <w:shd w:val="clear" w:color="auto" w:fill="auto"/>
            <w:vAlign w:val="center"/>
            <w:hideMark/>
          </w:tcPr>
          <w:p w:rsidR="00E474E5" w:rsidRDefault="00E474E5" w:rsidP="00E474E5">
            <w:pPr>
              <w:spacing w:after="0" w:line="240" w:lineRule="auto"/>
              <w:jc w:val="both"/>
              <w:rPr>
                <w:rFonts w:asciiTheme="majorHAnsi" w:eastAsia="Times New Roman" w:hAnsiTheme="majorHAnsi" w:cs="Arial"/>
                <w:sz w:val="20"/>
                <w:szCs w:val="20"/>
                <w:lang w:eastAsia="tr-TR"/>
              </w:rPr>
            </w:pPr>
          </w:p>
          <w:p w:rsidR="005B7A10" w:rsidRPr="00374DDE" w:rsidRDefault="00845793"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MİSYON ORGANİZASYON YAPISI VE GÖREVLER</w:t>
            </w:r>
          </w:p>
        </w:tc>
      </w:tr>
      <w:tr w:rsidR="00E474E5"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E474E5" w:rsidRPr="00374DDE" w:rsidRDefault="00E474E5"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2.1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E474E5" w:rsidRPr="00374DDE" w:rsidRDefault="00E474E5" w:rsidP="00E474E5">
            <w:pPr>
              <w:spacing w:after="0" w:line="240" w:lineRule="auto"/>
              <w:jc w:val="both"/>
              <w:rPr>
                <w:rFonts w:asciiTheme="majorHAnsi" w:eastAsia="Times New Roman" w:hAnsiTheme="majorHAnsi" w:cs="Arial"/>
                <w:b/>
                <w:sz w:val="20"/>
                <w:szCs w:val="20"/>
                <w:lang w:eastAsia="tr-TR"/>
              </w:rPr>
            </w:pPr>
            <w:proofErr w:type="gramStart"/>
            <w:r w:rsidRPr="00E73FD0">
              <w:rPr>
                <w:rFonts w:ascii="Arial" w:eastAsia="Arial Unicode MS" w:hAnsi="Arial" w:cs="Arial"/>
                <w:b/>
                <w:color w:val="FF0000"/>
                <w:sz w:val="16"/>
                <w:szCs w:val="16"/>
              </w:rPr>
              <w:t xml:space="preserve">İdarenin </w:t>
            </w:r>
            <w:r>
              <w:rPr>
                <w:rFonts w:ascii="Arial" w:eastAsia="Arial Unicode MS" w:hAnsi="Arial" w:cs="Arial"/>
                <w:b/>
                <w:color w:val="FF0000"/>
                <w:sz w:val="16"/>
                <w:szCs w:val="16"/>
              </w:rPr>
              <w:t xml:space="preserve"> </w:t>
            </w:r>
            <w:r w:rsidRPr="00E73FD0">
              <w:rPr>
                <w:rFonts w:ascii="Arial" w:eastAsia="Arial Unicode MS" w:hAnsi="Arial" w:cs="Arial"/>
                <w:b/>
                <w:color w:val="FF0000"/>
                <w:sz w:val="16"/>
                <w:szCs w:val="16"/>
              </w:rPr>
              <w:t>misyonu</w:t>
            </w:r>
            <w:proofErr w:type="gramEnd"/>
            <w:r w:rsidRPr="00E73FD0">
              <w:rPr>
                <w:rFonts w:ascii="Arial" w:eastAsia="Arial Unicode MS" w:hAnsi="Arial" w:cs="Arial"/>
                <w:b/>
                <w:color w:val="FF0000"/>
                <w:sz w:val="16"/>
                <w:szCs w:val="16"/>
              </w:rPr>
              <w:t xml:space="preserve"> yazılı olarak belirlenmeli, duyurulmalı ve personel tarafından benimsenmesi sağlanmalıdır.</w:t>
            </w: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E474E5"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6117" w:rsidRPr="00836F96" w:rsidRDefault="008A6117" w:rsidP="008A6117">
            <w:pPr>
              <w:spacing w:line="240" w:lineRule="auto"/>
              <w:rPr>
                <w:rFonts w:cs="Calibri"/>
                <w:sz w:val="18"/>
                <w:szCs w:val="18"/>
              </w:rPr>
            </w:pPr>
            <w:r w:rsidRPr="00836F96">
              <w:rPr>
                <w:rFonts w:cs="Calibri"/>
                <w:sz w:val="18"/>
                <w:szCs w:val="18"/>
              </w:rPr>
              <w:t xml:space="preserve">5018 sayılı Kamu Mali Yönetimi ve Kontrol Kanunda, Kamu İdarelerinde Stratejik Planlamaya İlişkin Usul ve Esaslar hakkında </w:t>
            </w:r>
            <w:proofErr w:type="gramStart"/>
            <w:r w:rsidRPr="00836F96">
              <w:rPr>
                <w:rFonts w:cs="Calibri"/>
                <w:sz w:val="18"/>
                <w:szCs w:val="18"/>
              </w:rPr>
              <w:t>yönetmelikte , İSO</w:t>
            </w:r>
            <w:proofErr w:type="gramEnd"/>
            <w:r w:rsidRPr="00836F96">
              <w:rPr>
                <w:rFonts w:cs="Calibri"/>
                <w:sz w:val="18"/>
                <w:szCs w:val="18"/>
              </w:rPr>
              <w:t xml:space="preserve">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8A6117" w:rsidRPr="00836F96" w:rsidRDefault="008A6117" w:rsidP="008A6117">
            <w:pPr>
              <w:spacing w:line="240" w:lineRule="auto"/>
              <w:rPr>
                <w:rFonts w:cs="Calibri"/>
                <w:sz w:val="18"/>
                <w:szCs w:val="18"/>
              </w:rPr>
            </w:pPr>
            <w:r w:rsidRPr="00836F96">
              <w:rPr>
                <w:rFonts w:cs="Calibri"/>
                <w:sz w:val="18"/>
                <w:szCs w:val="18"/>
              </w:rPr>
              <w:t xml:space="preserve">1.Üniversitemiz misyonu ve vizyonu Üniversitemiz Stratejik Planında ve İdare Faaliyet </w:t>
            </w:r>
            <w:proofErr w:type="gramStart"/>
            <w:r w:rsidRPr="00836F96">
              <w:rPr>
                <w:rFonts w:cs="Calibri"/>
                <w:sz w:val="18"/>
                <w:szCs w:val="18"/>
              </w:rPr>
              <w:t>Raporunda  yer</w:t>
            </w:r>
            <w:proofErr w:type="gramEnd"/>
            <w:r w:rsidRPr="00836F96">
              <w:rPr>
                <w:rFonts w:cs="Calibri"/>
                <w:sz w:val="18"/>
                <w:szCs w:val="18"/>
              </w:rPr>
              <w:t xml:space="preserve"> almaktadır.</w:t>
            </w:r>
          </w:p>
          <w:p w:rsidR="008A6117" w:rsidRPr="00836F96" w:rsidRDefault="008A6117" w:rsidP="008A6117">
            <w:pPr>
              <w:spacing w:line="240" w:lineRule="auto"/>
              <w:rPr>
                <w:rFonts w:cs="Calibri"/>
                <w:sz w:val="18"/>
                <w:szCs w:val="18"/>
              </w:rPr>
            </w:pPr>
            <w:r w:rsidRPr="00836F96">
              <w:rPr>
                <w:rFonts w:cs="Calibri"/>
                <w:sz w:val="18"/>
                <w:szCs w:val="18"/>
              </w:rPr>
              <w:t xml:space="preserve">Üniversitemizde kalite yönetim sistemi çalışmaları ile koordineli olarak yürütülen çalışmalar neticesinde Üniversitemiz misyonu ve vizyonu Üniversitemizde uygun yerlere asılmış ve web sayfamızda personelimize </w:t>
            </w:r>
            <w:proofErr w:type="gramStart"/>
            <w:r w:rsidRPr="00836F96">
              <w:rPr>
                <w:rFonts w:cs="Calibri"/>
                <w:sz w:val="18"/>
                <w:szCs w:val="18"/>
              </w:rPr>
              <w:t>ve  kamuoyuna</w:t>
            </w:r>
            <w:proofErr w:type="gramEnd"/>
            <w:r w:rsidRPr="00836F96">
              <w:rPr>
                <w:rFonts w:cs="Calibri"/>
                <w:sz w:val="18"/>
                <w:szCs w:val="18"/>
              </w:rPr>
              <w:t xml:space="preserve"> duyurulmuştur.</w:t>
            </w:r>
          </w:p>
          <w:p w:rsidR="008A6117" w:rsidRPr="00836F96" w:rsidRDefault="008A6117" w:rsidP="008A6117">
            <w:pPr>
              <w:spacing w:line="240" w:lineRule="auto"/>
              <w:rPr>
                <w:rFonts w:cs="Calibri"/>
                <w:sz w:val="18"/>
                <w:szCs w:val="18"/>
              </w:rPr>
            </w:pPr>
            <w:r w:rsidRPr="00836F96">
              <w:rPr>
                <w:rFonts w:cs="Calibri"/>
                <w:sz w:val="18"/>
                <w:szCs w:val="18"/>
              </w:rPr>
              <w:t xml:space="preserve">2.Üniversitemiz Kalite El Kitabının </w:t>
            </w:r>
            <w:r w:rsidRPr="00836F96">
              <w:rPr>
                <w:rFonts w:cs="Calibri"/>
                <w:b/>
                <w:sz w:val="18"/>
                <w:szCs w:val="18"/>
              </w:rPr>
              <w:t>Kapsam</w:t>
            </w:r>
            <w:r w:rsidRPr="00836F96">
              <w:rPr>
                <w:rFonts w:cs="Calibri"/>
                <w:sz w:val="18"/>
                <w:szCs w:val="18"/>
              </w:rPr>
              <w:t xml:space="preserve"> bölümünde yer alan </w:t>
            </w:r>
            <w:r w:rsidRPr="00836F96">
              <w:rPr>
                <w:rFonts w:cs="Calibri"/>
                <w:b/>
                <w:sz w:val="18"/>
                <w:szCs w:val="18"/>
              </w:rPr>
              <w:t>Gene</w:t>
            </w:r>
            <w:r w:rsidRPr="00836F96">
              <w:rPr>
                <w:rFonts w:cs="Calibri"/>
                <w:sz w:val="18"/>
                <w:szCs w:val="18"/>
              </w:rPr>
              <w:t xml:space="preserve">l alt başlığı ve </w:t>
            </w:r>
            <w:r w:rsidRPr="00836F96">
              <w:rPr>
                <w:rFonts w:cs="Calibri"/>
                <w:b/>
                <w:sz w:val="18"/>
                <w:szCs w:val="18"/>
              </w:rPr>
              <w:t xml:space="preserve">5.Yönetimin sorumluğu </w:t>
            </w:r>
            <w:r w:rsidRPr="00836F96">
              <w:rPr>
                <w:rFonts w:cs="Calibri"/>
                <w:sz w:val="18"/>
                <w:szCs w:val="18"/>
              </w:rPr>
              <w:t xml:space="preserve">bölümünde yer alan </w:t>
            </w:r>
            <w:r w:rsidRPr="00836F96">
              <w:rPr>
                <w:rFonts w:cs="Calibri"/>
                <w:b/>
                <w:sz w:val="18"/>
                <w:szCs w:val="18"/>
              </w:rPr>
              <w:t>5-1 Yönetimin Taahhüdü</w:t>
            </w:r>
            <w:r w:rsidRPr="00836F96">
              <w:rPr>
                <w:rFonts w:cs="Calibri"/>
                <w:sz w:val="18"/>
                <w:szCs w:val="18"/>
              </w:rPr>
              <w:t xml:space="preserve">, </w:t>
            </w:r>
            <w:proofErr w:type="gramStart"/>
            <w:r w:rsidRPr="00836F96">
              <w:rPr>
                <w:rFonts w:cs="Calibri"/>
                <w:sz w:val="18"/>
                <w:szCs w:val="18"/>
              </w:rPr>
              <w:t>5.</w:t>
            </w:r>
            <w:r w:rsidRPr="00836F96">
              <w:rPr>
                <w:rFonts w:cs="Calibri"/>
                <w:b/>
                <w:sz w:val="18"/>
                <w:szCs w:val="18"/>
              </w:rPr>
              <w:t>3</w:t>
            </w:r>
            <w:proofErr w:type="gramEnd"/>
            <w:r w:rsidRPr="00836F96">
              <w:rPr>
                <w:rFonts w:cs="Calibri"/>
                <w:b/>
                <w:sz w:val="18"/>
                <w:szCs w:val="18"/>
              </w:rPr>
              <w:t xml:space="preserve"> Kalite Politikası, 5.4.1 Kalite Hedefleri</w:t>
            </w:r>
            <w:r w:rsidRPr="00836F96">
              <w:rPr>
                <w:rFonts w:cs="Calibri"/>
                <w:sz w:val="18"/>
                <w:szCs w:val="18"/>
              </w:rPr>
              <w:t xml:space="preserve"> alt başlıkları </w:t>
            </w:r>
            <w:r w:rsidR="000A6D28">
              <w:rPr>
                <w:rFonts w:cs="Calibri"/>
                <w:sz w:val="18"/>
                <w:szCs w:val="18"/>
              </w:rPr>
              <w:t xml:space="preserve">ve EFQM </w:t>
            </w:r>
            <w:r w:rsidR="008236E0">
              <w:rPr>
                <w:rFonts w:cs="Calibri"/>
                <w:sz w:val="18"/>
                <w:szCs w:val="18"/>
              </w:rPr>
              <w:t xml:space="preserve">Liderlik kriteri </w:t>
            </w:r>
            <w:r w:rsidRPr="00836F96">
              <w:rPr>
                <w:rFonts w:cs="Calibri"/>
                <w:sz w:val="18"/>
                <w:szCs w:val="18"/>
              </w:rPr>
              <w:t>bu genel şartın sağlanması için makul güvenceyi sağlamaktadır.</w:t>
            </w:r>
          </w:p>
          <w:p w:rsidR="008A6117" w:rsidRPr="00836F96" w:rsidRDefault="008A6117" w:rsidP="008A6117">
            <w:pPr>
              <w:spacing w:line="240" w:lineRule="auto"/>
              <w:rPr>
                <w:rFonts w:cs="Calibri"/>
                <w:sz w:val="18"/>
                <w:szCs w:val="18"/>
              </w:rPr>
            </w:pPr>
            <w:r w:rsidRPr="00836F96">
              <w:rPr>
                <w:rFonts w:cs="Calibri"/>
                <w:sz w:val="18"/>
                <w:szCs w:val="18"/>
              </w:rPr>
              <w:t>MEÜ Stratejik Planı, MEÜ Performans Programı</w:t>
            </w:r>
          </w:p>
          <w:p w:rsidR="008A6117" w:rsidRPr="00836F96" w:rsidRDefault="008A6117" w:rsidP="008A6117">
            <w:pPr>
              <w:spacing w:line="240" w:lineRule="auto"/>
              <w:rPr>
                <w:rFonts w:cs="Calibri"/>
                <w:sz w:val="18"/>
                <w:szCs w:val="18"/>
              </w:rPr>
            </w:pPr>
            <w:r w:rsidRPr="00836F96">
              <w:rPr>
                <w:rFonts w:cs="Calibri"/>
                <w:sz w:val="18"/>
                <w:szCs w:val="18"/>
              </w:rPr>
              <w:t>MEÜ Kalite Hedefleri, MEÜ İç tetkik soru listesi (Üst Yönetim) (</w:t>
            </w:r>
            <w:proofErr w:type="gramStart"/>
            <w:r w:rsidRPr="00836F96">
              <w:rPr>
                <w:rFonts w:cs="Calibri"/>
                <w:sz w:val="18"/>
                <w:szCs w:val="18"/>
              </w:rPr>
              <w:t>MEÜ.KY</w:t>
            </w:r>
            <w:proofErr w:type="gramEnd"/>
            <w:r w:rsidRPr="00836F96">
              <w:rPr>
                <w:rFonts w:cs="Calibri"/>
                <w:sz w:val="18"/>
                <w:szCs w:val="18"/>
              </w:rPr>
              <w:t>.LS-009-00)</w:t>
            </w:r>
          </w:p>
          <w:p w:rsidR="00E474E5" w:rsidRPr="002A1028" w:rsidRDefault="008A6117" w:rsidP="008A6117">
            <w:pPr>
              <w:spacing w:after="0" w:line="240" w:lineRule="auto"/>
              <w:jc w:val="both"/>
              <w:rPr>
                <w:rFonts w:asciiTheme="majorHAnsi" w:hAnsiTheme="majorHAnsi" w:cs="Arial"/>
                <w:sz w:val="20"/>
                <w:szCs w:val="20"/>
              </w:rPr>
            </w:pPr>
            <w:r w:rsidRPr="00836F96">
              <w:rPr>
                <w:rFonts w:cs="Calibri"/>
                <w:sz w:val="18"/>
                <w:szCs w:val="18"/>
              </w:rPr>
              <w:t>MEÜ İç tetkik soru listesi (Akademik Birimler) (</w:t>
            </w:r>
            <w:proofErr w:type="gramStart"/>
            <w:r w:rsidRPr="00836F96">
              <w:rPr>
                <w:rFonts w:cs="Calibri"/>
                <w:sz w:val="18"/>
                <w:szCs w:val="18"/>
              </w:rPr>
              <w:t>MEÜ.KY</w:t>
            </w:r>
            <w:proofErr w:type="gramEnd"/>
            <w:r w:rsidRPr="00836F96">
              <w:rPr>
                <w:rFonts w:cs="Calibri"/>
                <w:sz w:val="18"/>
                <w:szCs w:val="18"/>
              </w:rPr>
              <w:t>.LS-010-00), MEÜ İç tetkik soru listesi (İdari Birimler) (MEÜ.KY.LS-011-00), MEÜ İç Tetkik Prosedürü</w:t>
            </w: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E474E5"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74E5" w:rsidRPr="00374DDE" w:rsidRDefault="00E474E5" w:rsidP="00E474E5">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E474E5"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E474E5" w:rsidP="00366DAD">
            <w:pPr>
              <w:pStyle w:val="ListeParagraf"/>
              <w:numPr>
                <w:ilvl w:val="0"/>
                <w:numId w:val="2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E474E5" w:rsidRPr="00BE5A36" w:rsidRDefault="00BE5A36" w:rsidP="00366DAD">
            <w:pPr>
              <w:pStyle w:val="ListeParagraf"/>
              <w:numPr>
                <w:ilvl w:val="0"/>
                <w:numId w:val="26"/>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E474E5"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4E36" w:rsidRPr="00374DDE" w:rsidRDefault="00264E36" w:rsidP="00264E36">
            <w:pPr>
              <w:pStyle w:val="ListeParagraf"/>
              <w:numPr>
                <w:ilvl w:val="0"/>
                <w:numId w:val="9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264E36" w:rsidRDefault="00264E36" w:rsidP="00264E36">
            <w:pPr>
              <w:pStyle w:val="ListeParagraf"/>
              <w:numPr>
                <w:ilvl w:val="0"/>
                <w:numId w:val="9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E474E5" w:rsidRPr="00264E36" w:rsidRDefault="00264E36" w:rsidP="00264E36">
            <w:pPr>
              <w:pStyle w:val="ListeParagraf"/>
              <w:numPr>
                <w:ilvl w:val="0"/>
                <w:numId w:val="99"/>
              </w:numPr>
              <w:spacing w:after="0" w:line="240" w:lineRule="auto"/>
              <w:jc w:val="both"/>
              <w:rPr>
                <w:rFonts w:asciiTheme="majorHAnsi" w:eastAsia="Times New Roman" w:hAnsiTheme="majorHAnsi" w:cs="Arial"/>
                <w:sz w:val="20"/>
                <w:szCs w:val="20"/>
                <w:lang w:eastAsia="tr-TR"/>
              </w:rPr>
            </w:pPr>
            <w:r w:rsidRPr="00264E36">
              <w:rPr>
                <w:rFonts w:asciiTheme="majorHAnsi" w:eastAsia="Times New Roman" w:hAnsiTheme="majorHAnsi" w:cs="Arial"/>
                <w:sz w:val="20"/>
                <w:szCs w:val="20"/>
                <w:lang w:eastAsia="tr-TR"/>
              </w:rPr>
              <w:t>Akademik Değerlendirme ve Kalite Geliştirme Kurulu</w:t>
            </w: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E474E5"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74E5" w:rsidRPr="002A1028" w:rsidRDefault="00E474E5" w:rsidP="002A1028">
            <w:pPr>
              <w:spacing w:after="0" w:line="240" w:lineRule="auto"/>
              <w:jc w:val="both"/>
              <w:rPr>
                <w:rFonts w:asciiTheme="majorHAnsi" w:eastAsia="Arial Unicode MS" w:hAnsiTheme="majorHAnsi" w:cs="Arial"/>
                <w:sz w:val="20"/>
                <w:szCs w:val="20"/>
              </w:rPr>
            </w:pP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Pr="00374DDE"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E474E5"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74E5" w:rsidRPr="00374DDE" w:rsidRDefault="00E474E5"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E474E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4E5" w:rsidRDefault="00E474E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E474E5" w:rsidRPr="0022359F" w:rsidRDefault="00E474E5" w:rsidP="00E474E5">
            <w:pPr>
              <w:spacing w:after="0" w:line="240" w:lineRule="auto"/>
              <w:jc w:val="both"/>
              <w:rPr>
                <w:rFonts w:asciiTheme="majorHAnsi" w:eastAsia="Times New Roman" w:hAnsiTheme="majorHAnsi" w:cs="Arial"/>
                <w:bCs/>
                <w:sz w:val="20"/>
                <w:szCs w:val="20"/>
                <w:lang w:eastAsia="tr-TR"/>
              </w:rPr>
            </w:pPr>
          </w:p>
        </w:tc>
      </w:tr>
      <w:tr w:rsidR="003C4F56" w:rsidRPr="00374DDE" w:rsidTr="00D8772F">
        <w:trPr>
          <w:trHeight w:val="1034"/>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Default="003C4F56" w:rsidP="00E474E5">
            <w:pPr>
              <w:spacing w:after="0" w:line="240" w:lineRule="auto"/>
              <w:rPr>
                <w:rFonts w:asciiTheme="majorHAnsi" w:eastAsia="Times New Roman" w:hAnsiTheme="majorHAnsi" w:cs="Arial"/>
                <w:b/>
                <w:bCs/>
                <w:sz w:val="20"/>
                <w:szCs w:val="20"/>
                <w:lang w:eastAsia="tr-TR"/>
              </w:rPr>
            </w:pPr>
          </w:p>
          <w:p w:rsidR="003C4F56" w:rsidRPr="00374DDE" w:rsidRDefault="003C4F56" w:rsidP="00E474E5">
            <w:pPr>
              <w:spacing w:after="0" w:line="240" w:lineRule="auto"/>
              <w:rPr>
                <w:rFonts w:asciiTheme="majorHAnsi" w:eastAsia="Times New Roman" w:hAnsiTheme="majorHAnsi" w:cs="Arial"/>
                <w:b/>
                <w:bCs/>
                <w:sz w:val="20"/>
                <w:szCs w:val="20"/>
                <w:lang w:eastAsia="tr-TR"/>
              </w:rPr>
            </w:pPr>
          </w:p>
        </w:tc>
      </w:tr>
    </w:tbl>
    <w:p w:rsidR="002A1028" w:rsidRDefault="002A1028"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3C4F56"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2</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3C4F56"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MİSYON ORGANİZASYON YAPISI VE GÖREVLER</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3C4F56"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2.2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3C4F56" w:rsidP="001D51C4">
            <w:pPr>
              <w:spacing w:before="120" w:line="240" w:lineRule="auto"/>
              <w:ind w:left="-1134"/>
              <w:rPr>
                <w:rFonts w:asciiTheme="majorHAnsi" w:eastAsia="Times New Roman" w:hAnsiTheme="majorHAnsi" w:cs="Arial"/>
                <w:b/>
                <w:sz w:val="20"/>
                <w:szCs w:val="20"/>
                <w:lang w:eastAsia="tr-TR"/>
              </w:rPr>
            </w:pPr>
            <w:r w:rsidRPr="00E73FD0">
              <w:rPr>
                <w:rFonts w:ascii="Arial" w:eastAsia="Arial Unicode MS" w:hAnsi="Arial" w:cs="Arial"/>
                <w:b/>
                <w:color w:val="FF0000"/>
                <w:sz w:val="16"/>
                <w:szCs w:val="16"/>
              </w:rPr>
              <w:t xml:space="preserve">Misyonun </w:t>
            </w:r>
            <w:proofErr w:type="gramStart"/>
            <w:r w:rsidR="001D51C4">
              <w:rPr>
                <w:rFonts w:ascii="Arial" w:eastAsia="Arial Unicode MS" w:hAnsi="Arial" w:cs="Arial"/>
                <w:b/>
                <w:color w:val="FF0000"/>
                <w:sz w:val="16"/>
                <w:szCs w:val="16"/>
              </w:rPr>
              <w:t>m</w:t>
            </w:r>
            <w:r w:rsidR="001D51C4">
              <w:t xml:space="preserve"> </w:t>
            </w:r>
            <w:r w:rsidR="001D51C4">
              <w:rPr>
                <w:rFonts w:ascii="Arial" w:eastAsia="Arial Unicode MS" w:hAnsi="Arial" w:cs="Arial"/>
                <w:b/>
                <w:color w:val="FF0000"/>
                <w:sz w:val="16"/>
                <w:szCs w:val="16"/>
              </w:rPr>
              <w:t xml:space="preserve">  M</w:t>
            </w:r>
            <w:r w:rsidR="001D51C4" w:rsidRPr="001D51C4">
              <w:rPr>
                <w:rFonts w:ascii="Arial" w:eastAsia="Arial Unicode MS" w:hAnsi="Arial" w:cs="Arial"/>
                <w:b/>
                <w:color w:val="FF0000"/>
                <w:sz w:val="16"/>
                <w:szCs w:val="16"/>
              </w:rPr>
              <w:t>isyonun</w:t>
            </w:r>
            <w:proofErr w:type="gramEnd"/>
            <w:r w:rsidR="001D51C4" w:rsidRPr="001D51C4">
              <w:rPr>
                <w:rFonts w:ascii="Arial" w:eastAsia="Arial Unicode MS" w:hAnsi="Arial" w:cs="Arial"/>
                <w:b/>
                <w:color w:val="FF0000"/>
                <w:sz w:val="16"/>
                <w:szCs w:val="16"/>
              </w:rPr>
              <w:t xml:space="preserve"> gerçekleştirilmesini sağlamak üzere idare birimleri ve alt birimleri</w:t>
            </w:r>
            <w:r w:rsidR="001D51C4">
              <w:rPr>
                <w:rFonts w:ascii="Arial" w:eastAsia="Arial Unicode MS" w:hAnsi="Arial" w:cs="Arial"/>
                <w:b/>
                <w:color w:val="FF0000"/>
                <w:sz w:val="16"/>
                <w:szCs w:val="16"/>
              </w:rPr>
              <w:t xml:space="preserve">nce yürütülecek görevler </w:t>
            </w:r>
            <w:proofErr w:type="spellStart"/>
            <w:r w:rsidR="001D51C4">
              <w:rPr>
                <w:rFonts w:ascii="Arial" w:eastAsia="Arial Unicode MS" w:hAnsi="Arial" w:cs="Arial"/>
                <w:b/>
                <w:color w:val="FF0000"/>
                <w:sz w:val="16"/>
                <w:szCs w:val="16"/>
              </w:rPr>
              <w:t>yazılıgörevler</w:t>
            </w:r>
            <w:proofErr w:type="spellEnd"/>
            <w:r w:rsidR="001D51C4">
              <w:rPr>
                <w:rFonts w:ascii="Arial" w:eastAsia="Arial Unicode MS" w:hAnsi="Arial" w:cs="Arial"/>
                <w:b/>
                <w:color w:val="FF0000"/>
                <w:sz w:val="16"/>
                <w:szCs w:val="16"/>
              </w:rPr>
              <w:t xml:space="preserve"> yazılı </w:t>
            </w:r>
            <w:r w:rsidR="001D51C4" w:rsidRPr="001D51C4">
              <w:rPr>
                <w:rFonts w:ascii="Arial" w:eastAsia="Arial Unicode MS" w:hAnsi="Arial" w:cs="Arial"/>
                <w:b/>
                <w:color w:val="FF0000"/>
                <w:sz w:val="16"/>
                <w:szCs w:val="16"/>
              </w:rPr>
              <w:t>olarak tanımlanmalı ve duyurulmalıdır.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2384" w:rsidRPr="00836F96" w:rsidRDefault="002A1028" w:rsidP="000C2384">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0C2384" w:rsidRPr="00836F96">
              <w:rPr>
                <w:rFonts w:cs="Calibri"/>
                <w:sz w:val="18"/>
                <w:szCs w:val="18"/>
              </w:rPr>
              <w:t xml:space="preserve">2809 sayılı Yükseköğretim Kurumları Teşkilat Kanununda, 124 sayılı Yükseköğretim Üst Kuruluşları ile Yükseköğretim Kurumlarının İdari Teşkilatı Hakkında Kanun Hükmünde Kararnamede, 2547 sayılı Yükseköğretim Kanununda ve Üniversitelerde Akademik Teşkilat Yönetmeliğinde, İSO 9001:2008 Kalite Yönetim Sisteminde, Üniversitemiz Kalite Yönetim Sisteminde bu genel şart için </w:t>
            </w:r>
            <w:proofErr w:type="gramStart"/>
            <w:r w:rsidR="000C2384" w:rsidRPr="00836F96">
              <w:rPr>
                <w:rFonts w:cs="Calibri"/>
                <w:sz w:val="18"/>
                <w:szCs w:val="18"/>
              </w:rPr>
              <w:t>gerekli  düzenlemeler</w:t>
            </w:r>
            <w:proofErr w:type="gramEnd"/>
            <w:r w:rsidR="000C2384" w:rsidRPr="00836F96">
              <w:rPr>
                <w:rFonts w:cs="Calibri"/>
                <w:sz w:val="18"/>
                <w:szCs w:val="18"/>
              </w:rPr>
              <w:t xml:space="preserve"> yer almaktadır. Bu nedenle </w:t>
            </w:r>
            <w:proofErr w:type="gramStart"/>
            <w:r w:rsidR="000C2384" w:rsidRPr="00836F96">
              <w:rPr>
                <w:rFonts w:cs="Calibri"/>
                <w:sz w:val="18"/>
                <w:szCs w:val="18"/>
              </w:rPr>
              <w:t>yapılan  ve</w:t>
            </w:r>
            <w:proofErr w:type="gramEnd"/>
            <w:r w:rsidR="000C2384" w:rsidRPr="00836F96">
              <w:rPr>
                <w:rFonts w:cs="Calibri"/>
                <w:sz w:val="18"/>
                <w:szCs w:val="18"/>
              </w:rPr>
              <w:t xml:space="preserve"> yapılacak olan eylemler makul güvencenin sağlanması amacına yönelik olarak düzenlenmiştir. </w:t>
            </w:r>
          </w:p>
          <w:p w:rsidR="000C2384" w:rsidRDefault="000C2384" w:rsidP="000C2384">
            <w:pPr>
              <w:spacing w:line="240" w:lineRule="auto"/>
              <w:rPr>
                <w:rFonts w:cs="Calibri"/>
                <w:sz w:val="18"/>
                <w:szCs w:val="18"/>
              </w:rPr>
            </w:pPr>
            <w:r w:rsidRPr="00836F96">
              <w:rPr>
                <w:rFonts w:cs="Calibri"/>
                <w:sz w:val="18"/>
                <w:szCs w:val="18"/>
              </w:rPr>
              <w:t xml:space="preserve">1.İSO 9001 Kalite Yönetim Sistemi şartlarının yerine getirilmesi sonucunda 99 adet görev tanımı </w:t>
            </w:r>
            <w:proofErr w:type="spellStart"/>
            <w:proofErr w:type="gramStart"/>
            <w:r w:rsidRPr="00836F96">
              <w:rPr>
                <w:rFonts w:cs="Calibri"/>
                <w:sz w:val="18"/>
                <w:szCs w:val="18"/>
              </w:rPr>
              <w:t>yapılmıştır.Söz</w:t>
            </w:r>
            <w:proofErr w:type="spellEnd"/>
            <w:proofErr w:type="gramEnd"/>
            <w:r w:rsidRPr="00836F96">
              <w:rPr>
                <w:rFonts w:cs="Calibri"/>
                <w:sz w:val="18"/>
                <w:szCs w:val="18"/>
              </w:rPr>
              <w:t xml:space="preserve"> konusu görev tanımlarına ilişkin liste Ek-1 sayılı tabloda yer almaktadır. Görev </w:t>
            </w:r>
            <w:proofErr w:type="gramStart"/>
            <w:r w:rsidRPr="00836F96">
              <w:rPr>
                <w:rFonts w:cs="Calibri"/>
                <w:sz w:val="18"/>
                <w:szCs w:val="18"/>
              </w:rPr>
              <w:t>tanımlamalarımıza  Üniversitemiz</w:t>
            </w:r>
            <w:proofErr w:type="gramEnd"/>
            <w:r w:rsidRPr="00836F96">
              <w:rPr>
                <w:rFonts w:cs="Calibri"/>
                <w:sz w:val="18"/>
                <w:szCs w:val="18"/>
              </w:rPr>
              <w:t xml:space="preserve"> Kalite Yönetimi Bilgi Sisteminden ulaşılmakta ve personele imza karşılığında tebliğ edilmiştir.</w:t>
            </w:r>
            <w:r w:rsidR="000762BC">
              <w:rPr>
                <w:rFonts w:cs="Calibri"/>
                <w:sz w:val="18"/>
                <w:szCs w:val="18"/>
              </w:rPr>
              <w:t xml:space="preserve"> </w:t>
            </w:r>
            <w:r w:rsidR="00F6616C">
              <w:rPr>
                <w:rFonts w:cs="Calibri"/>
                <w:sz w:val="18"/>
                <w:szCs w:val="18"/>
              </w:rPr>
              <w:t xml:space="preserve">EFQM’ in Liderlik, Strateji, Çalışanlar </w:t>
            </w:r>
            <w:proofErr w:type="gramStart"/>
            <w:r w:rsidR="00F6616C">
              <w:rPr>
                <w:rFonts w:cs="Calibri"/>
                <w:sz w:val="18"/>
                <w:szCs w:val="18"/>
              </w:rPr>
              <w:t>kriterinde</w:t>
            </w:r>
            <w:proofErr w:type="gramEnd"/>
            <w:r w:rsidR="00F6616C">
              <w:rPr>
                <w:rFonts w:cs="Calibri"/>
                <w:sz w:val="18"/>
                <w:szCs w:val="18"/>
              </w:rPr>
              <w:t xml:space="preserve"> bu şart ile ilgili düzenlemeler yer almaktadır.</w:t>
            </w:r>
          </w:p>
          <w:p w:rsidR="0083158A" w:rsidRPr="00836F96" w:rsidRDefault="0083158A" w:rsidP="0083158A">
            <w:pPr>
              <w:spacing w:line="240" w:lineRule="auto"/>
              <w:jc w:val="both"/>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2A1028" w:rsidRPr="002A1028" w:rsidRDefault="002A1028" w:rsidP="008A05EA">
            <w:pPr>
              <w:spacing w:line="240" w:lineRule="auto"/>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2A93" w:rsidRDefault="00D13A50" w:rsidP="00E474E5">
            <w:pPr>
              <w:spacing w:after="0" w:line="240" w:lineRule="auto"/>
              <w:rPr>
                <w:rFonts w:asciiTheme="majorHAnsi" w:eastAsia="Times New Roman" w:hAnsiTheme="majorHAnsi" w:cs="Arial"/>
                <w:color w:val="FF0000"/>
                <w:sz w:val="20"/>
                <w:szCs w:val="20"/>
                <w:lang w:eastAsia="tr-TR"/>
              </w:rPr>
            </w:pPr>
            <w:r w:rsidRPr="00372A93">
              <w:rPr>
                <w:rFonts w:cs="Calibri"/>
                <w:color w:val="FF0000"/>
                <w:sz w:val="18"/>
                <w:szCs w:val="18"/>
              </w:rPr>
              <w:t xml:space="preserve">2.2.1 </w:t>
            </w:r>
            <w:r w:rsidR="008A05EA" w:rsidRPr="00372A93">
              <w:rPr>
                <w:rFonts w:cs="Calibri"/>
                <w:color w:val="FF0000"/>
                <w:sz w:val="18"/>
                <w:szCs w:val="18"/>
              </w:rPr>
              <w:t>Üniversitemiz birimlerinin kanunda verilen görev tanımlarına ilişkin yönergelerin hazırlanması ve Üniversitemiz web sayfasında yayımlanması,</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2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27"/>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ind w:left="410"/>
              <w:jc w:val="both"/>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jc w:val="both"/>
              <w:rPr>
                <w:rFonts w:asciiTheme="majorHAnsi" w:eastAsia="Arial Unicode MS"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991894"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2A57FD" w:rsidRDefault="002A57FD"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2A57FD"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2</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2A57FD"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MİSYON ORGANİZASYON YAPISI VE GÖREVLER</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2A57FD"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2.3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2A57FD" w:rsidP="00E474E5">
            <w:pPr>
              <w:spacing w:after="0" w:line="240" w:lineRule="auto"/>
              <w:jc w:val="both"/>
              <w:rPr>
                <w:rFonts w:asciiTheme="majorHAnsi" w:eastAsia="Times New Roman" w:hAnsiTheme="majorHAnsi" w:cs="Arial"/>
                <w:b/>
                <w:sz w:val="20"/>
                <w:szCs w:val="20"/>
                <w:lang w:eastAsia="tr-TR"/>
              </w:rPr>
            </w:pPr>
            <w:r>
              <w:rPr>
                <w:rFonts w:ascii="Arial" w:eastAsia="Arial Unicode MS" w:hAnsi="Arial" w:cs="Arial"/>
                <w:b/>
                <w:color w:val="FF0000"/>
                <w:sz w:val="16"/>
                <w:szCs w:val="16"/>
              </w:rPr>
              <w:t>İdare birimler</w:t>
            </w:r>
            <w:r w:rsidR="008A63CE">
              <w:t xml:space="preserve"> </w:t>
            </w:r>
            <w:r w:rsidR="008A63CE" w:rsidRPr="008A63CE">
              <w:rPr>
                <w:rFonts w:ascii="Arial" w:eastAsia="Arial Unicode MS" w:hAnsi="Arial" w:cs="Arial"/>
                <w:b/>
                <w:color w:val="FF0000"/>
                <w:sz w:val="16"/>
                <w:szCs w:val="16"/>
              </w:rPr>
              <w:t>İdare birimlerinde personelin görevlerini ve bu görevlere ilişkin yetki ve sorumluluklarını kapsayan görev dağılım çizelgesi oluşturulmalı ve personele bildirilmelidir.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279" w:rsidRPr="00836F96" w:rsidRDefault="00025279" w:rsidP="00025279">
            <w:pPr>
              <w:spacing w:line="240" w:lineRule="auto"/>
              <w:rPr>
                <w:rFonts w:cs="Calibri"/>
                <w:sz w:val="18"/>
                <w:szCs w:val="18"/>
              </w:rPr>
            </w:pPr>
            <w:r w:rsidRPr="00836F96">
              <w:rPr>
                <w:rFonts w:cs="Calibri"/>
                <w:sz w:val="18"/>
                <w:szCs w:val="18"/>
              </w:rPr>
              <w:lastRenderedPageBreak/>
              <w:t xml:space="preserve">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r w:rsidR="004E6642">
              <w:rPr>
                <w:rFonts w:cs="Calibri"/>
                <w:sz w:val="18"/>
                <w:szCs w:val="18"/>
              </w:rPr>
              <w:t xml:space="preserve"> EFQM’ in Liderlik, Çalışanlar ve Strateji </w:t>
            </w:r>
            <w:proofErr w:type="gramStart"/>
            <w:r w:rsidR="004E6642">
              <w:rPr>
                <w:rFonts w:cs="Calibri"/>
                <w:sz w:val="18"/>
                <w:szCs w:val="18"/>
              </w:rPr>
              <w:t>kriterlerinde</w:t>
            </w:r>
            <w:proofErr w:type="gramEnd"/>
            <w:r w:rsidR="004E6642">
              <w:rPr>
                <w:rFonts w:cs="Calibri"/>
                <w:sz w:val="18"/>
                <w:szCs w:val="18"/>
              </w:rPr>
              <w:t xml:space="preserve"> bu şart için gerekli düzenlemeler yer almaktadır.</w:t>
            </w:r>
          </w:p>
          <w:p w:rsidR="00025279" w:rsidRPr="00836F96" w:rsidRDefault="00025279" w:rsidP="00025279">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 xml:space="preserve">5.Yönetimin sorumluğu </w:t>
            </w:r>
            <w:r w:rsidRPr="00836F96">
              <w:rPr>
                <w:rFonts w:cs="Calibri"/>
                <w:sz w:val="18"/>
                <w:szCs w:val="18"/>
              </w:rPr>
              <w:t xml:space="preserve">bölümünde yer alan </w:t>
            </w:r>
            <w:r w:rsidRPr="00836F96">
              <w:rPr>
                <w:rFonts w:cs="Calibri"/>
                <w:b/>
                <w:sz w:val="18"/>
                <w:szCs w:val="18"/>
              </w:rPr>
              <w:t>5-1 Yönetimin Taahhüdü, 5.5.1 Sorumluluk ve Yetki</w:t>
            </w:r>
            <w:r w:rsidRPr="00836F96">
              <w:rPr>
                <w:rFonts w:cs="Calibri"/>
                <w:sz w:val="18"/>
                <w:szCs w:val="18"/>
              </w:rPr>
              <w:t xml:space="preserve"> alt başlığı bu genel şartın sağlanması için makul güvenceyi sağlamaktadır. </w:t>
            </w:r>
            <w:proofErr w:type="gramStart"/>
            <w:r w:rsidRPr="00836F96">
              <w:rPr>
                <w:rFonts w:cs="Calibri"/>
                <w:sz w:val="18"/>
                <w:szCs w:val="18"/>
              </w:rPr>
              <w:t>Görev , yetki</w:t>
            </w:r>
            <w:proofErr w:type="gramEnd"/>
            <w:r w:rsidRPr="00836F96">
              <w:rPr>
                <w:rFonts w:cs="Calibri"/>
                <w:sz w:val="18"/>
                <w:szCs w:val="18"/>
              </w:rPr>
              <w:t xml:space="preserve"> ve sorumluluklar tanımlanmıştır.</w:t>
            </w:r>
          </w:p>
          <w:p w:rsidR="00025279" w:rsidRPr="00836F96" w:rsidRDefault="00025279" w:rsidP="00025279">
            <w:pPr>
              <w:spacing w:line="240" w:lineRule="auto"/>
              <w:rPr>
                <w:rFonts w:cs="Calibri"/>
                <w:sz w:val="18"/>
                <w:szCs w:val="18"/>
              </w:rPr>
            </w:pPr>
            <w:r w:rsidRPr="00836F96">
              <w:rPr>
                <w:rFonts w:cs="Calibri"/>
                <w:sz w:val="18"/>
                <w:szCs w:val="18"/>
              </w:rPr>
              <w:t>-MEÜ Görev Tanımları</w:t>
            </w:r>
          </w:p>
          <w:p w:rsidR="00025279" w:rsidRPr="00836F96" w:rsidRDefault="00025279" w:rsidP="00025279">
            <w:pPr>
              <w:spacing w:line="240" w:lineRule="auto"/>
              <w:rPr>
                <w:rFonts w:cs="Calibri"/>
                <w:sz w:val="18"/>
                <w:szCs w:val="18"/>
              </w:rPr>
            </w:pPr>
            <w:r w:rsidRPr="00836F96">
              <w:rPr>
                <w:rFonts w:cs="Calibri"/>
                <w:sz w:val="18"/>
                <w:szCs w:val="18"/>
              </w:rPr>
              <w:t xml:space="preserve">2.Görev tanımlamalarına ve iş talimatlarına uygun olarak Üniversitemizin </w:t>
            </w:r>
            <w:proofErr w:type="gramStart"/>
            <w:r w:rsidRPr="00836F96">
              <w:rPr>
                <w:rFonts w:cs="Calibri"/>
                <w:sz w:val="18"/>
                <w:szCs w:val="18"/>
              </w:rPr>
              <w:t>birimlerinde  görevli</w:t>
            </w:r>
            <w:proofErr w:type="gramEnd"/>
            <w:r w:rsidRPr="00836F96">
              <w:rPr>
                <w:rFonts w:cs="Calibri"/>
                <w:sz w:val="18"/>
                <w:szCs w:val="18"/>
              </w:rPr>
              <w:t xml:space="preserve"> personelin üstlendiği görevler yazılı olarak belirlenmiş olup birim yöneticilerinin onayından sonra personele yazılı olarak tebliğ edilmektedir.</w:t>
            </w:r>
          </w:p>
          <w:p w:rsidR="002A1028" w:rsidRPr="002A1028" w:rsidRDefault="002A1028" w:rsidP="00025279">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2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28"/>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4EB5" w:rsidRPr="00374DDE" w:rsidRDefault="00A44EB5" w:rsidP="00A44EB5">
            <w:pPr>
              <w:pStyle w:val="ListeParagraf"/>
              <w:numPr>
                <w:ilvl w:val="0"/>
                <w:numId w:val="10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A44EB5" w:rsidRPr="00374DDE" w:rsidRDefault="00A44EB5" w:rsidP="00A44EB5">
            <w:pPr>
              <w:pStyle w:val="ListeParagraf"/>
              <w:numPr>
                <w:ilvl w:val="0"/>
                <w:numId w:val="10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A44EB5" w:rsidRDefault="00A44EB5" w:rsidP="00A44EB5">
            <w:pPr>
              <w:pStyle w:val="ListeParagraf"/>
              <w:numPr>
                <w:ilvl w:val="0"/>
                <w:numId w:val="100"/>
              </w:numPr>
              <w:spacing w:after="0" w:line="240" w:lineRule="auto"/>
              <w:jc w:val="both"/>
              <w:rPr>
                <w:rFonts w:asciiTheme="majorHAnsi" w:eastAsia="Times New Roman" w:hAnsiTheme="majorHAnsi" w:cs="Arial"/>
                <w:sz w:val="20"/>
                <w:szCs w:val="20"/>
                <w:lang w:eastAsia="tr-TR"/>
              </w:rPr>
            </w:pPr>
            <w:r w:rsidRPr="00A44EB5">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F45E60" w:rsidP="00E474E5">
            <w:pPr>
              <w:spacing w:after="0" w:line="240" w:lineRule="auto"/>
              <w:jc w:val="both"/>
              <w:rPr>
                <w:rFonts w:asciiTheme="majorHAnsi" w:eastAsia="Arial Unicode MS" w:hAnsiTheme="majorHAnsi" w:cs="Arial"/>
                <w:sz w:val="20"/>
                <w:szCs w:val="20"/>
              </w:rPr>
            </w:pPr>
            <w:r w:rsidRPr="00707672">
              <w:rPr>
                <w:rFonts w:cs="Calibri"/>
                <w:color w:val="4F6228"/>
                <w:sz w:val="18"/>
                <w:szCs w:val="18"/>
              </w:rPr>
              <w:t xml:space="preserve">-Görev Dağılım Çizelgeleri </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2C00AB" w:rsidRDefault="002C00A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2C00AB"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2</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2C00AB"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MİSYON ORGANİZASYON YAPISI VE GÖREVLER</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2C00AB"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2.4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2C00AB" w:rsidRDefault="002C00AB" w:rsidP="002C00AB">
            <w:pPr>
              <w:spacing w:before="120" w:line="240" w:lineRule="auto"/>
              <w:ind w:left="-1134"/>
              <w:rPr>
                <w:rFonts w:ascii="Arial" w:eastAsia="Arial Unicode MS" w:hAnsi="Arial" w:cs="Arial"/>
                <w:b/>
                <w:color w:val="FF0000"/>
                <w:sz w:val="16"/>
                <w:szCs w:val="16"/>
              </w:rPr>
            </w:pPr>
            <w:r w:rsidRPr="00E73FD0">
              <w:rPr>
                <w:rFonts w:ascii="Arial" w:eastAsia="Arial Unicode MS" w:hAnsi="Arial" w:cs="Arial"/>
                <w:b/>
                <w:color w:val="FF0000"/>
                <w:sz w:val="16"/>
                <w:szCs w:val="16"/>
              </w:rPr>
              <w:t>2.</w:t>
            </w:r>
            <w:proofErr w:type="gramStart"/>
            <w:r w:rsidRPr="00E73FD0">
              <w:rPr>
                <w:rFonts w:ascii="Arial" w:eastAsia="Arial Unicode MS" w:hAnsi="Arial" w:cs="Arial"/>
                <w:b/>
                <w:color w:val="FF0000"/>
                <w:sz w:val="16"/>
                <w:szCs w:val="16"/>
              </w:rPr>
              <w:t>4  İdarenin</w:t>
            </w:r>
            <w:proofErr w:type="gramEnd"/>
            <w:r w:rsidRPr="00E73FD0">
              <w:rPr>
                <w:rFonts w:ascii="Arial" w:eastAsia="Arial Unicode MS" w:hAnsi="Arial" w:cs="Arial"/>
                <w:b/>
                <w:color w:val="FF0000"/>
                <w:sz w:val="16"/>
                <w:szCs w:val="16"/>
              </w:rPr>
              <w:t xml:space="preserve"> v</w:t>
            </w:r>
            <w:r>
              <w:rPr>
                <w:rFonts w:ascii="Arial" w:eastAsia="Arial Unicode MS" w:hAnsi="Arial" w:cs="Arial"/>
                <w:b/>
                <w:color w:val="FF0000"/>
                <w:sz w:val="16"/>
                <w:szCs w:val="16"/>
              </w:rPr>
              <w:t xml:space="preserve"> </w:t>
            </w:r>
            <w:r w:rsidRPr="00E73FD0">
              <w:rPr>
                <w:rFonts w:ascii="Arial" w:eastAsia="Arial Unicode MS" w:hAnsi="Arial" w:cs="Arial"/>
                <w:b/>
                <w:color w:val="FF0000"/>
                <w:sz w:val="16"/>
                <w:szCs w:val="16"/>
              </w:rPr>
              <w:t>İdarenin ve birimlerinin teşkilat şeması olmalı ve buna bağlı olarak fonksiyonel görev dağılımı</w:t>
            </w:r>
            <w:r>
              <w:rPr>
                <w:rFonts w:ascii="Arial" w:eastAsia="Arial Unicode MS" w:hAnsi="Arial" w:cs="Arial"/>
                <w:b/>
                <w:color w:val="FF0000"/>
                <w:sz w:val="16"/>
                <w:szCs w:val="16"/>
              </w:rPr>
              <w:t xml:space="preserve"> </w:t>
            </w:r>
            <w:proofErr w:type="spellStart"/>
            <w:r>
              <w:rPr>
                <w:rFonts w:ascii="Arial" w:eastAsia="Arial Unicode MS" w:hAnsi="Arial" w:cs="Arial"/>
                <w:b/>
                <w:color w:val="FF0000"/>
                <w:sz w:val="16"/>
                <w:szCs w:val="16"/>
              </w:rPr>
              <w:t>belirlenmelidi</w:t>
            </w:r>
            <w:proofErr w:type="spellEnd"/>
            <w:r>
              <w:rPr>
                <w:rFonts w:ascii="Arial" w:eastAsia="Arial Unicode MS" w:hAnsi="Arial" w:cs="Arial"/>
                <w:b/>
                <w:color w:val="FF0000"/>
                <w:sz w:val="16"/>
                <w:szCs w:val="16"/>
              </w:rPr>
              <w:t xml:space="preserve"> </w:t>
            </w:r>
            <w:r w:rsidRPr="00E73FD0">
              <w:rPr>
                <w:rFonts w:ascii="Arial" w:eastAsia="Arial Unicode MS" w:hAnsi="Arial" w:cs="Arial"/>
                <w:b/>
                <w:color w:val="FF0000"/>
                <w:sz w:val="16"/>
                <w:szCs w:val="16"/>
              </w:rPr>
              <w:t>belirlenmelid</w:t>
            </w:r>
            <w:r>
              <w:rPr>
                <w:rFonts w:ascii="Arial" w:eastAsia="Arial Unicode MS" w:hAnsi="Arial" w:cs="Arial"/>
                <w:b/>
                <w:color w:val="FF0000"/>
                <w:sz w:val="16"/>
                <w:szCs w:val="16"/>
              </w:rPr>
              <w:t>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39B" w:rsidRPr="00836F96" w:rsidRDefault="002A1028" w:rsidP="00D8639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D8639B" w:rsidRPr="00836F96">
              <w:rPr>
                <w:rFonts w:cs="Calibri"/>
                <w:sz w:val="18"/>
                <w:szCs w:val="18"/>
              </w:rPr>
              <w:t xml:space="preserve">2809 sayılı Yükseköğretim Kurumları Teşkilat Kanununda, 124 sayılı Yükseköğretim Üst Kuruluşları ile Yükseköğretim Kurumlarının İdari Teşkilatı Hakkında Kanun Hükmünde Kararnamede, 2547 sayılı Yükseköğretim Kanununda ve Üniversitelerde Akademik Teşkilat Yönetmeliğinde, İSO 9001:2008 Kalite Yönetim Sisteminde, Üniversitemiz Kalite Yönetim Sisteminde bu genel şart için </w:t>
            </w:r>
            <w:proofErr w:type="gramStart"/>
            <w:r w:rsidR="00D8639B" w:rsidRPr="00836F96">
              <w:rPr>
                <w:rFonts w:cs="Calibri"/>
                <w:sz w:val="18"/>
                <w:szCs w:val="18"/>
              </w:rPr>
              <w:t>gerekli  düzenlemeler</w:t>
            </w:r>
            <w:proofErr w:type="gramEnd"/>
            <w:r w:rsidR="00D8639B" w:rsidRPr="00836F96">
              <w:rPr>
                <w:rFonts w:cs="Calibri"/>
                <w:sz w:val="18"/>
                <w:szCs w:val="18"/>
              </w:rPr>
              <w:t xml:space="preserve"> yer almaktadır. Bu nedenle </w:t>
            </w:r>
            <w:proofErr w:type="gramStart"/>
            <w:r w:rsidR="00D8639B" w:rsidRPr="00836F96">
              <w:rPr>
                <w:rFonts w:cs="Calibri"/>
                <w:sz w:val="18"/>
                <w:szCs w:val="18"/>
              </w:rPr>
              <w:t>yapılan  ve</w:t>
            </w:r>
            <w:proofErr w:type="gramEnd"/>
            <w:r w:rsidR="00D8639B" w:rsidRPr="00836F96">
              <w:rPr>
                <w:rFonts w:cs="Calibri"/>
                <w:sz w:val="18"/>
                <w:szCs w:val="18"/>
              </w:rPr>
              <w:t xml:space="preserve"> yapılacak olan eylemler makul güvencenin sağlanması amacına yönelik olarak düzenlenmiştir. </w:t>
            </w:r>
          </w:p>
          <w:p w:rsidR="00D8639B" w:rsidRPr="00836F96" w:rsidRDefault="00D8639B" w:rsidP="00D8639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 xml:space="preserve">5.Yönetimin sorumluğu </w:t>
            </w:r>
            <w:r w:rsidRPr="00836F96">
              <w:rPr>
                <w:rFonts w:cs="Calibri"/>
                <w:sz w:val="18"/>
                <w:szCs w:val="18"/>
              </w:rPr>
              <w:t xml:space="preserve">bölümünde yer alan </w:t>
            </w:r>
            <w:r w:rsidRPr="00836F96">
              <w:rPr>
                <w:rFonts w:cs="Calibri"/>
                <w:b/>
                <w:sz w:val="18"/>
                <w:szCs w:val="18"/>
              </w:rPr>
              <w:t>5.5.1 Sorumluluk ve Yetki</w:t>
            </w:r>
            <w:r w:rsidRPr="00836F96">
              <w:rPr>
                <w:rFonts w:cs="Calibri"/>
                <w:sz w:val="18"/>
                <w:szCs w:val="18"/>
              </w:rPr>
              <w:t xml:space="preserve"> alt başlığı bu genel şartın sağlanması için makul güvenceyi sağlamaktadır.</w:t>
            </w:r>
            <w:r w:rsidR="00363C70">
              <w:rPr>
                <w:rFonts w:cs="Calibri"/>
                <w:sz w:val="18"/>
                <w:szCs w:val="18"/>
              </w:rPr>
              <w:t xml:space="preserve"> EFQM’ in Liderlik ve Çalışanlar </w:t>
            </w:r>
            <w:proofErr w:type="gramStart"/>
            <w:r w:rsidR="00363C70">
              <w:rPr>
                <w:rFonts w:cs="Calibri"/>
                <w:sz w:val="18"/>
                <w:szCs w:val="18"/>
              </w:rPr>
              <w:t>kriterlerinde</w:t>
            </w:r>
            <w:proofErr w:type="gramEnd"/>
            <w:r w:rsidR="00363C70">
              <w:rPr>
                <w:rFonts w:cs="Calibri"/>
                <w:sz w:val="18"/>
                <w:szCs w:val="18"/>
              </w:rPr>
              <w:t xml:space="preserve"> bu şart için gerekli düzenlemeler yer almaktadır.</w:t>
            </w:r>
          </w:p>
          <w:p w:rsidR="002A1028" w:rsidRPr="002A1028" w:rsidRDefault="00D8639B" w:rsidP="00D8639B">
            <w:pPr>
              <w:spacing w:line="240" w:lineRule="auto"/>
              <w:rPr>
                <w:rFonts w:asciiTheme="majorHAnsi" w:hAnsiTheme="majorHAnsi" w:cs="Arial"/>
                <w:sz w:val="20"/>
                <w:szCs w:val="20"/>
              </w:rPr>
            </w:pPr>
            <w:r w:rsidRPr="00836F96">
              <w:rPr>
                <w:rFonts w:cs="Calibri"/>
                <w:sz w:val="18"/>
                <w:szCs w:val="18"/>
              </w:rPr>
              <w:t>-MEÜ Akademik Birimler Organizasyon Şeması (</w:t>
            </w:r>
            <w:proofErr w:type="gramStart"/>
            <w:r w:rsidRPr="00836F96">
              <w:rPr>
                <w:rFonts w:cs="Calibri"/>
                <w:sz w:val="18"/>
                <w:szCs w:val="18"/>
              </w:rPr>
              <w:t>MEÜ.KY</w:t>
            </w:r>
            <w:proofErr w:type="gramEnd"/>
            <w:r w:rsidRPr="00836F96">
              <w:rPr>
                <w:rFonts w:cs="Calibri"/>
                <w:sz w:val="18"/>
                <w:szCs w:val="18"/>
              </w:rPr>
              <w:t>.SM-001/00), MEÜ İdari Birimler Organizasyon Şeması (MEÜ.KY.SM-002/00), MEÜ Fakülte  Organizasyon Yapısı (Genel) (MEÜ.KY.SM-003/00), MEÜ Yüksekokul  Organizasyon Yapısı (Genel) (MEÜ.KY.SM-005/00), MEÜ Enstitü Organizasyon Yapısı (Genel) (MEÜ.KY.SM-004/00), MEÜ Meslek Yüksekokulu  Organizasyon Yapısı (Genel) (MEÜ.KY.SM-006/00)</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2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29"/>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4EB5" w:rsidRPr="00374DDE" w:rsidRDefault="00A44EB5" w:rsidP="00A44EB5">
            <w:pPr>
              <w:pStyle w:val="ListeParagraf"/>
              <w:numPr>
                <w:ilvl w:val="0"/>
                <w:numId w:val="10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A44EB5" w:rsidRPr="00374DDE" w:rsidRDefault="00A44EB5" w:rsidP="00A44EB5">
            <w:pPr>
              <w:pStyle w:val="ListeParagraf"/>
              <w:numPr>
                <w:ilvl w:val="0"/>
                <w:numId w:val="10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A44EB5" w:rsidRDefault="00A44EB5" w:rsidP="00A44EB5">
            <w:pPr>
              <w:pStyle w:val="ListeParagraf"/>
              <w:numPr>
                <w:ilvl w:val="0"/>
                <w:numId w:val="101"/>
              </w:numPr>
              <w:spacing w:after="0" w:line="240" w:lineRule="auto"/>
              <w:jc w:val="both"/>
              <w:rPr>
                <w:rFonts w:asciiTheme="majorHAnsi" w:eastAsia="Times New Roman" w:hAnsiTheme="majorHAnsi" w:cs="Arial"/>
                <w:sz w:val="20"/>
                <w:szCs w:val="20"/>
                <w:lang w:eastAsia="tr-TR"/>
              </w:rPr>
            </w:pPr>
            <w:r w:rsidRPr="00A44EB5">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jc w:val="both"/>
              <w:rPr>
                <w:rFonts w:asciiTheme="majorHAnsi" w:eastAsia="Arial Unicode MS"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1C46EE"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2</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1C46EE"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MİSYON ORGANİZASYON YAPISI VE GÖREVLER</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1C46EE"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2.5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1C46EE" w:rsidRPr="00E73FD0" w:rsidRDefault="001C46EE" w:rsidP="001C46EE">
            <w:pPr>
              <w:spacing w:before="120" w:line="240" w:lineRule="auto"/>
              <w:ind w:left="-1134"/>
              <w:rPr>
                <w:rFonts w:ascii="Arial" w:eastAsia="Arial Unicode MS" w:hAnsi="Arial" w:cs="Arial"/>
                <w:b/>
                <w:color w:val="FF0000"/>
                <w:sz w:val="16"/>
                <w:szCs w:val="16"/>
              </w:rPr>
            </w:pPr>
            <w:r>
              <w:rPr>
                <w:rFonts w:ascii="Arial" w:eastAsia="Arial Unicode MS" w:hAnsi="Arial" w:cs="Arial"/>
                <w:b/>
                <w:color w:val="FF0000"/>
                <w:sz w:val="16"/>
                <w:szCs w:val="16"/>
              </w:rPr>
              <w:t xml:space="preserve">İdarenin ve </w:t>
            </w:r>
            <w:proofErr w:type="spellStart"/>
            <w:r>
              <w:rPr>
                <w:rFonts w:ascii="Arial" w:eastAsia="Arial Unicode MS" w:hAnsi="Arial" w:cs="Arial"/>
                <w:b/>
                <w:color w:val="FF0000"/>
                <w:sz w:val="16"/>
                <w:szCs w:val="16"/>
              </w:rPr>
              <w:t>bi</w:t>
            </w:r>
            <w:proofErr w:type="spellEnd"/>
            <w:r w:rsidRPr="00E73FD0">
              <w:rPr>
                <w:rFonts w:ascii="Arial" w:eastAsia="Arial Unicode MS" w:hAnsi="Arial" w:cs="Arial"/>
                <w:b/>
                <w:color w:val="FF0000"/>
                <w:sz w:val="16"/>
                <w:szCs w:val="16"/>
              </w:rPr>
              <w:t xml:space="preserve"> İdarenin ve birimlerinin organizasyon yapısı, temel yetki ve sorumluluk dağılımı, hesap verebilirlik ve uygun raporlama ilişkisini gösterecek şekilde olmalıdır.</w:t>
            </w:r>
          </w:p>
          <w:p w:rsidR="002A1028" w:rsidRPr="00374DDE" w:rsidRDefault="002A1028" w:rsidP="00E474E5">
            <w:pPr>
              <w:spacing w:after="0" w:line="240" w:lineRule="auto"/>
              <w:jc w:val="both"/>
              <w:rPr>
                <w:rFonts w:asciiTheme="majorHAnsi" w:eastAsia="Times New Roman" w:hAnsiTheme="majorHAnsi" w:cs="Arial"/>
                <w:b/>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5469" w:rsidRPr="00836F96" w:rsidRDefault="004C5469" w:rsidP="004C5469">
            <w:pPr>
              <w:spacing w:line="240" w:lineRule="auto"/>
              <w:rPr>
                <w:rFonts w:cs="Calibri"/>
                <w:sz w:val="18"/>
                <w:szCs w:val="18"/>
              </w:rPr>
            </w:pPr>
            <w:r w:rsidRPr="00836F96">
              <w:rPr>
                <w:rFonts w:cs="Calibri"/>
                <w:sz w:val="18"/>
                <w:szCs w:val="18"/>
              </w:rPr>
              <w:lastRenderedPageBreak/>
              <w:t xml:space="preserve">2809 sayılı Yükseköğretim Kurumları Teşkilat Kanununda, 124 sayılı Yükseköğretim Üst Kuruluşları ile Yükseköğretim Kurumlarının İdari Teşkilatı Hakkında Kanun Hükmünde Kararnamede, 2547 sayılı Yükseköğretim Kanununda, Üniversitelerde Akademik Teşkilat Yönetmeliğinde, Yılı Merkezi Yönetim Bütçesinde, Kesin Hesap Kanununda ve faaliyet </w:t>
            </w:r>
            <w:proofErr w:type="gramStart"/>
            <w:r w:rsidRPr="00836F96">
              <w:rPr>
                <w:rFonts w:cs="Calibri"/>
                <w:sz w:val="18"/>
                <w:szCs w:val="18"/>
              </w:rPr>
              <w:t>raporlarında , İSO</w:t>
            </w:r>
            <w:proofErr w:type="gramEnd"/>
            <w:r w:rsidRPr="00836F96">
              <w:rPr>
                <w:rFonts w:cs="Calibri"/>
                <w:sz w:val="18"/>
                <w:szCs w:val="18"/>
              </w:rPr>
              <w:t xml:space="preserve">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4C5469" w:rsidRPr="00836F96" w:rsidRDefault="004C5469" w:rsidP="004C5469">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 xml:space="preserve">5.Yönetimin sorumluğu </w:t>
            </w:r>
            <w:r w:rsidRPr="00836F96">
              <w:rPr>
                <w:rFonts w:cs="Calibri"/>
                <w:sz w:val="18"/>
                <w:szCs w:val="18"/>
              </w:rPr>
              <w:t xml:space="preserve">bölümünde yer alan </w:t>
            </w:r>
            <w:r w:rsidRPr="00836F96">
              <w:rPr>
                <w:rFonts w:cs="Calibri"/>
                <w:b/>
                <w:sz w:val="18"/>
                <w:szCs w:val="18"/>
              </w:rPr>
              <w:t>5.5.1 Sorumluluk ve Yetki</w:t>
            </w:r>
            <w:r w:rsidRPr="00836F96">
              <w:rPr>
                <w:rFonts w:cs="Calibri"/>
                <w:sz w:val="18"/>
                <w:szCs w:val="18"/>
              </w:rPr>
              <w:t xml:space="preserve"> alt başlığı bu genel şartın sağlanması için makul güvenceyi sağlamaktadır.</w:t>
            </w:r>
            <w:r w:rsidR="00E62FE2">
              <w:rPr>
                <w:rFonts w:cs="Calibri"/>
                <w:sz w:val="18"/>
                <w:szCs w:val="18"/>
              </w:rPr>
              <w:t xml:space="preserve"> EFQM’ in Liderlik, Çalışanlar, Strateji, Süreçler, Ürünler, Hizmetler </w:t>
            </w:r>
            <w:proofErr w:type="gramStart"/>
            <w:r w:rsidR="00E62FE2">
              <w:rPr>
                <w:rFonts w:cs="Calibri"/>
                <w:sz w:val="18"/>
                <w:szCs w:val="18"/>
              </w:rPr>
              <w:t>kriterlerinde</w:t>
            </w:r>
            <w:proofErr w:type="gramEnd"/>
            <w:r w:rsidR="00E62FE2">
              <w:rPr>
                <w:rFonts w:cs="Calibri"/>
                <w:sz w:val="18"/>
                <w:szCs w:val="18"/>
              </w:rPr>
              <w:t xml:space="preserve"> bu şart için gerekli düzenlemeler yer almaktadır.</w:t>
            </w:r>
          </w:p>
          <w:p w:rsidR="004C5469" w:rsidRPr="00836F96" w:rsidRDefault="004C5469" w:rsidP="004C5469">
            <w:pPr>
              <w:spacing w:line="240" w:lineRule="auto"/>
              <w:rPr>
                <w:rFonts w:cs="Calibri"/>
                <w:sz w:val="18"/>
                <w:szCs w:val="18"/>
              </w:rPr>
            </w:pPr>
            <w:r w:rsidRPr="00836F96">
              <w:rPr>
                <w:rFonts w:cs="Calibri"/>
                <w:sz w:val="18"/>
                <w:szCs w:val="18"/>
              </w:rPr>
              <w:t>-MEÜ Süreç Sorumluları Tablosu (</w:t>
            </w:r>
            <w:proofErr w:type="gramStart"/>
            <w:r w:rsidRPr="00836F96">
              <w:rPr>
                <w:rFonts w:cs="Calibri"/>
                <w:sz w:val="18"/>
                <w:szCs w:val="18"/>
              </w:rPr>
              <w:t>MEÜ.KY</w:t>
            </w:r>
            <w:proofErr w:type="gramEnd"/>
            <w:r w:rsidRPr="00836F96">
              <w:rPr>
                <w:rFonts w:cs="Calibri"/>
                <w:sz w:val="18"/>
                <w:szCs w:val="18"/>
              </w:rPr>
              <w:t>.FR-041)</w:t>
            </w:r>
          </w:p>
          <w:p w:rsidR="004C5469" w:rsidRPr="00836F96" w:rsidRDefault="004C5469" w:rsidP="004C5469">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p>
          <w:p w:rsidR="004C5469" w:rsidRPr="00836F96" w:rsidRDefault="004C5469" w:rsidP="004C5469">
            <w:pPr>
              <w:spacing w:line="240" w:lineRule="auto"/>
              <w:rPr>
                <w:rFonts w:cs="Calibri"/>
                <w:sz w:val="18"/>
                <w:szCs w:val="18"/>
              </w:rPr>
            </w:pPr>
            <w:r w:rsidRPr="00836F96">
              <w:rPr>
                <w:rFonts w:cs="Calibri"/>
                <w:sz w:val="18"/>
                <w:szCs w:val="18"/>
              </w:rPr>
              <w:t>-MEÜ Organizasyon Şeması (</w:t>
            </w:r>
            <w:proofErr w:type="gramStart"/>
            <w:r w:rsidRPr="00836F96">
              <w:rPr>
                <w:rFonts w:cs="Calibri"/>
                <w:sz w:val="18"/>
                <w:szCs w:val="18"/>
              </w:rPr>
              <w:t>MEÜ.KY</w:t>
            </w:r>
            <w:proofErr w:type="gramEnd"/>
            <w:r w:rsidRPr="00836F96">
              <w:rPr>
                <w:rFonts w:cs="Calibri"/>
                <w:sz w:val="18"/>
                <w:szCs w:val="18"/>
              </w:rPr>
              <w:t>.SM-001…006)</w:t>
            </w:r>
          </w:p>
          <w:p w:rsidR="004C5469" w:rsidRPr="00836F96" w:rsidRDefault="004C5469" w:rsidP="004C5469">
            <w:pPr>
              <w:spacing w:line="240" w:lineRule="auto"/>
              <w:rPr>
                <w:rFonts w:cs="Calibri"/>
                <w:sz w:val="18"/>
                <w:szCs w:val="18"/>
              </w:rPr>
            </w:pPr>
            <w:r w:rsidRPr="00836F96">
              <w:rPr>
                <w:rFonts w:cs="Calibri"/>
                <w:sz w:val="18"/>
                <w:szCs w:val="18"/>
              </w:rPr>
              <w:t>-MEÜ Akademik Birimler Organizasyon Şeması (</w:t>
            </w:r>
            <w:proofErr w:type="gramStart"/>
            <w:r w:rsidRPr="00836F96">
              <w:rPr>
                <w:rFonts w:cs="Calibri"/>
                <w:sz w:val="18"/>
                <w:szCs w:val="18"/>
              </w:rPr>
              <w:t>MEÜ.KY</w:t>
            </w:r>
            <w:proofErr w:type="gramEnd"/>
            <w:r w:rsidRPr="00836F96">
              <w:rPr>
                <w:rFonts w:cs="Calibri"/>
                <w:sz w:val="18"/>
                <w:szCs w:val="18"/>
              </w:rPr>
              <w:t>.SM-001/00)</w:t>
            </w:r>
          </w:p>
          <w:p w:rsidR="004C5469" w:rsidRPr="00836F96" w:rsidRDefault="004C5469" w:rsidP="004C5469">
            <w:pPr>
              <w:spacing w:line="240" w:lineRule="auto"/>
              <w:rPr>
                <w:rFonts w:cs="Calibri"/>
                <w:sz w:val="18"/>
                <w:szCs w:val="18"/>
              </w:rPr>
            </w:pPr>
            <w:r w:rsidRPr="00836F96">
              <w:rPr>
                <w:rFonts w:cs="Calibri"/>
                <w:sz w:val="18"/>
                <w:szCs w:val="18"/>
              </w:rPr>
              <w:t>-MEÜ İdari Birimler Organizasyon Şeması (</w:t>
            </w:r>
            <w:proofErr w:type="gramStart"/>
            <w:r w:rsidRPr="00836F96">
              <w:rPr>
                <w:rFonts w:cs="Calibri"/>
                <w:sz w:val="18"/>
                <w:szCs w:val="18"/>
              </w:rPr>
              <w:t>MEÜ.KY</w:t>
            </w:r>
            <w:proofErr w:type="gramEnd"/>
            <w:r w:rsidRPr="00836F96">
              <w:rPr>
                <w:rFonts w:cs="Calibri"/>
                <w:sz w:val="18"/>
                <w:szCs w:val="18"/>
              </w:rPr>
              <w:t>.SM-002/00)</w:t>
            </w:r>
          </w:p>
          <w:p w:rsidR="004C5469" w:rsidRPr="00836F96" w:rsidRDefault="004C5469" w:rsidP="004C5469">
            <w:pPr>
              <w:spacing w:line="240" w:lineRule="auto"/>
              <w:rPr>
                <w:rFonts w:cs="Calibri"/>
                <w:sz w:val="18"/>
                <w:szCs w:val="18"/>
              </w:rPr>
            </w:pPr>
            <w:r w:rsidRPr="00836F96">
              <w:rPr>
                <w:rFonts w:cs="Calibri"/>
                <w:sz w:val="18"/>
                <w:szCs w:val="18"/>
              </w:rPr>
              <w:t>-MEÜ Fakülte  Organizasyon Yapısı (Genel) (</w:t>
            </w:r>
            <w:proofErr w:type="gramStart"/>
            <w:r w:rsidRPr="00836F96">
              <w:rPr>
                <w:rFonts w:cs="Calibri"/>
                <w:sz w:val="18"/>
                <w:szCs w:val="18"/>
              </w:rPr>
              <w:t>MEÜ.KY</w:t>
            </w:r>
            <w:proofErr w:type="gramEnd"/>
            <w:r w:rsidRPr="00836F96">
              <w:rPr>
                <w:rFonts w:cs="Calibri"/>
                <w:sz w:val="18"/>
                <w:szCs w:val="18"/>
              </w:rPr>
              <w:t>.SM-003/00)</w:t>
            </w:r>
          </w:p>
          <w:p w:rsidR="004C5469" w:rsidRPr="00836F96" w:rsidRDefault="004C5469" w:rsidP="004C5469">
            <w:pPr>
              <w:spacing w:line="240" w:lineRule="auto"/>
              <w:rPr>
                <w:rFonts w:cs="Calibri"/>
                <w:sz w:val="18"/>
                <w:szCs w:val="18"/>
              </w:rPr>
            </w:pPr>
            <w:r w:rsidRPr="00836F96">
              <w:rPr>
                <w:rFonts w:cs="Calibri"/>
                <w:sz w:val="18"/>
                <w:szCs w:val="18"/>
              </w:rPr>
              <w:t>-MEÜ Yüksekokul  Organizasyon Yapısı (Genel) (</w:t>
            </w:r>
            <w:proofErr w:type="gramStart"/>
            <w:r w:rsidRPr="00836F96">
              <w:rPr>
                <w:rFonts w:cs="Calibri"/>
                <w:sz w:val="18"/>
                <w:szCs w:val="18"/>
              </w:rPr>
              <w:t>MEÜ.KY</w:t>
            </w:r>
            <w:proofErr w:type="gramEnd"/>
            <w:r w:rsidRPr="00836F96">
              <w:rPr>
                <w:rFonts w:cs="Calibri"/>
                <w:sz w:val="18"/>
                <w:szCs w:val="18"/>
              </w:rPr>
              <w:t>.SM-005/00)</w:t>
            </w:r>
          </w:p>
          <w:p w:rsidR="004C5469" w:rsidRPr="00836F96" w:rsidRDefault="004C5469" w:rsidP="004C5469">
            <w:pPr>
              <w:spacing w:line="240" w:lineRule="auto"/>
              <w:rPr>
                <w:rFonts w:cs="Calibri"/>
                <w:sz w:val="18"/>
                <w:szCs w:val="18"/>
              </w:rPr>
            </w:pPr>
            <w:r w:rsidRPr="00836F96">
              <w:rPr>
                <w:rFonts w:cs="Calibri"/>
                <w:sz w:val="18"/>
                <w:szCs w:val="18"/>
              </w:rPr>
              <w:t>-MEÜ Enstitü Organizasyon Yapısı (Genel) (</w:t>
            </w:r>
            <w:proofErr w:type="gramStart"/>
            <w:r w:rsidRPr="00836F96">
              <w:rPr>
                <w:rFonts w:cs="Calibri"/>
                <w:sz w:val="18"/>
                <w:szCs w:val="18"/>
              </w:rPr>
              <w:t>MEÜ.KY</w:t>
            </w:r>
            <w:proofErr w:type="gramEnd"/>
            <w:r w:rsidRPr="00836F96">
              <w:rPr>
                <w:rFonts w:cs="Calibri"/>
                <w:sz w:val="18"/>
                <w:szCs w:val="18"/>
              </w:rPr>
              <w:t>.SM-004/00)</w:t>
            </w:r>
          </w:p>
          <w:p w:rsidR="004C5469" w:rsidRPr="00836F96" w:rsidRDefault="004C5469" w:rsidP="004C5469">
            <w:pPr>
              <w:spacing w:line="240" w:lineRule="auto"/>
              <w:rPr>
                <w:rFonts w:cs="Calibri"/>
                <w:sz w:val="18"/>
                <w:szCs w:val="18"/>
              </w:rPr>
            </w:pPr>
            <w:r w:rsidRPr="00836F96">
              <w:rPr>
                <w:rFonts w:cs="Calibri"/>
                <w:sz w:val="18"/>
                <w:szCs w:val="18"/>
              </w:rPr>
              <w:t>-MEÜ Meslek Yüksekokulu  Organizasyon Yapısı (Genel) (</w:t>
            </w:r>
            <w:proofErr w:type="gramStart"/>
            <w:r w:rsidRPr="00836F96">
              <w:rPr>
                <w:rFonts w:cs="Calibri"/>
                <w:sz w:val="18"/>
                <w:szCs w:val="18"/>
              </w:rPr>
              <w:t>MEÜ.KY</w:t>
            </w:r>
            <w:proofErr w:type="gramEnd"/>
            <w:r w:rsidRPr="00836F96">
              <w:rPr>
                <w:rFonts w:cs="Calibri"/>
                <w:sz w:val="18"/>
                <w:szCs w:val="18"/>
              </w:rPr>
              <w:t>.SM-006/00)</w:t>
            </w:r>
          </w:p>
          <w:p w:rsidR="004C5469" w:rsidRPr="00836F96" w:rsidRDefault="004C5469" w:rsidP="004C5469">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.FR-003/00)</w:t>
            </w:r>
          </w:p>
          <w:p w:rsidR="004C5469" w:rsidRDefault="004C5469" w:rsidP="004C5469">
            <w:pPr>
              <w:spacing w:line="240" w:lineRule="auto"/>
              <w:rPr>
                <w:rFonts w:cs="Calibri"/>
                <w:sz w:val="18"/>
                <w:szCs w:val="18"/>
              </w:rPr>
            </w:pPr>
            <w:r w:rsidRPr="00836F96">
              <w:rPr>
                <w:rFonts w:cs="Calibri"/>
                <w:sz w:val="18"/>
                <w:szCs w:val="18"/>
              </w:rPr>
              <w:t>2. Üniversitemiz Stratejik Planı, Performans Programı, Faaliyet Raporu bu genel şartın sağlanması için makul güvenceyi sağlamaktadır.</w:t>
            </w:r>
          </w:p>
          <w:p w:rsidR="00AA6CC6" w:rsidRPr="005306AE" w:rsidRDefault="00AA6CC6" w:rsidP="00682D5C">
            <w:pPr>
              <w:spacing w:line="240" w:lineRule="auto"/>
              <w:jc w:val="both"/>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2A1028" w:rsidRPr="002A1028" w:rsidRDefault="002A1028" w:rsidP="004C5469">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2A93" w:rsidRDefault="00A44EB5" w:rsidP="00E474E5">
            <w:pPr>
              <w:spacing w:after="0" w:line="240" w:lineRule="auto"/>
              <w:rPr>
                <w:rFonts w:asciiTheme="majorHAnsi" w:eastAsia="Times New Roman" w:hAnsiTheme="majorHAnsi" w:cs="Arial"/>
                <w:color w:val="FF0000"/>
                <w:sz w:val="20"/>
                <w:szCs w:val="20"/>
                <w:lang w:eastAsia="tr-TR"/>
              </w:rPr>
            </w:pPr>
            <w:r w:rsidRPr="00372A93">
              <w:rPr>
                <w:rFonts w:cs="Calibri"/>
                <w:color w:val="FF0000"/>
                <w:sz w:val="18"/>
                <w:szCs w:val="18"/>
              </w:rPr>
              <w:t xml:space="preserve">2.5.1 </w:t>
            </w:r>
            <w:r w:rsidR="005306AE" w:rsidRPr="00372A93">
              <w:rPr>
                <w:rFonts w:cs="Calibri"/>
                <w:color w:val="FF0000"/>
                <w:sz w:val="18"/>
                <w:szCs w:val="18"/>
              </w:rPr>
              <w:t>Birim Yönergelerinin hazırlanması</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3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30"/>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4EB5" w:rsidRPr="00374DDE" w:rsidRDefault="00A44EB5" w:rsidP="00A44EB5">
            <w:pPr>
              <w:pStyle w:val="ListeParagraf"/>
              <w:numPr>
                <w:ilvl w:val="0"/>
                <w:numId w:val="10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A44EB5" w:rsidRPr="00374DDE" w:rsidRDefault="00A44EB5" w:rsidP="00A44EB5">
            <w:pPr>
              <w:pStyle w:val="ListeParagraf"/>
              <w:numPr>
                <w:ilvl w:val="0"/>
                <w:numId w:val="10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A44EB5" w:rsidRDefault="00A44EB5" w:rsidP="00A44EB5">
            <w:pPr>
              <w:pStyle w:val="ListeParagraf"/>
              <w:numPr>
                <w:ilvl w:val="0"/>
                <w:numId w:val="102"/>
              </w:numPr>
              <w:spacing w:after="0" w:line="240" w:lineRule="auto"/>
              <w:jc w:val="both"/>
              <w:rPr>
                <w:rFonts w:asciiTheme="majorHAnsi" w:eastAsia="Times New Roman" w:hAnsiTheme="majorHAnsi" w:cs="Arial"/>
                <w:sz w:val="20"/>
                <w:szCs w:val="20"/>
                <w:lang w:eastAsia="tr-TR"/>
              </w:rPr>
            </w:pPr>
            <w:r w:rsidRPr="00A44EB5">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jc w:val="both"/>
              <w:rPr>
                <w:rFonts w:asciiTheme="majorHAnsi" w:eastAsia="Arial Unicode MS"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991894"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B40FA2" w:rsidRDefault="002A1028" w:rsidP="00E474E5">
            <w:pPr>
              <w:spacing w:after="0" w:line="240" w:lineRule="auto"/>
              <w:jc w:val="both"/>
              <w:rPr>
                <w:rFonts w:asciiTheme="majorHAnsi" w:eastAsia="Times New Roman" w:hAnsiTheme="majorHAnsi" w:cs="Arial"/>
                <w:b/>
                <w:bCs/>
                <w:sz w:val="20"/>
                <w:szCs w:val="20"/>
                <w:lang w:eastAsia="tr-TR"/>
              </w:rPr>
            </w:pPr>
            <w:r w:rsidRPr="00B40FA2">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B40FA2" w:rsidRDefault="00567DE5" w:rsidP="00E474E5">
            <w:pPr>
              <w:spacing w:after="0" w:line="240" w:lineRule="auto"/>
              <w:jc w:val="both"/>
              <w:rPr>
                <w:rFonts w:asciiTheme="majorHAnsi" w:eastAsia="Times New Roman" w:hAnsiTheme="majorHAnsi" w:cs="Arial"/>
                <w:b/>
                <w:sz w:val="20"/>
                <w:szCs w:val="20"/>
                <w:lang w:eastAsia="tr-TR"/>
              </w:rPr>
            </w:pPr>
            <w:r w:rsidRPr="00B40FA2">
              <w:rPr>
                <w:rFonts w:asciiTheme="majorHAnsi" w:eastAsia="Times New Roman" w:hAnsiTheme="majorHAnsi" w:cs="Arial"/>
                <w:b/>
                <w:sz w:val="20"/>
                <w:szCs w:val="20"/>
                <w:lang w:eastAsia="tr-TR"/>
              </w:rPr>
              <w:t>KOS 2</w:t>
            </w:r>
          </w:p>
        </w:tc>
        <w:tc>
          <w:tcPr>
            <w:tcW w:w="7315" w:type="dxa"/>
            <w:tcBorders>
              <w:top w:val="nil"/>
              <w:left w:val="nil"/>
              <w:bottom w:val="single" w:sz="4" w:space="0" w:color="auto"/>
              <w:right w:val="single" w:sz="4" w:space="0" w:color="auto"/>
            </w:tcBorders>
            <w:shd w:val="clear" w:color="auto" w:fill="auto"/>
            <w:vAlign w:val="center"/>
            <w:hideMark/>
          </w:tcPr>
          <w:p w:rsidR="002A1028" w:rsidRPr="00B40FA2" w:rsidRDefault="00567DE5" w:rsidP="00E474E5">
            <w:pPr>
              <w:spacing w:after="0" w:line="240" w:lineRule="auto"/>
              <w:jc w:val="both"/>
              <w:rPr>
                <w:rFonts w:asciiTheme="majorHAnsi" w:eastAsia="Times New Roman" w:hAnsiTheme="majorHAnsi" w:cs="Arial"/>
                <w:sz w:val="20"/>
                <w:szCs w:val="20"/>
                <w:lang w:eastAsia="tr-TR"/>
              </w:rPr>
            </w:pPr>
            <w:r w:rsidRPr="00B40FA2">
              <w:rPr>
                <w:rFonts w:ascii="Arial" w:eastAsia="Arial Unicode MS" w:hAnsi="Arial" w:cs="Arial"/>
                <w:b/>
                <w:bCs/>
                <w:color w:val="002060"/>
                <w:sz w:val="16"/>
                <w:szCs w:val="16"/>
              </w:rPr>
              <w:t>MİSYON ORGANİZASYON YAPISI VE GÖREVLER</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B40FA2" w:rsidRDefault="002A1028" w:rsidP="00E474E5">
            <w:pPr>
              <w:spacing w:after="0" w:line="240" w:lineRule="auto"/>
              <w:rPr>
                <w:rFonts w:asciiTheme="majorHAnsi" w:eastAsia="Times New Roman" w:hAnsiTheme="majorHAnsi" w:cs="Arial"/>
                <w:b/>
                <w:bCs/>
                <w:sz w:val="20"/>
                <w:szCs w:val="20"/>
                <w:lang w:eastAsia="tr-TR"/>
              </w:rPr>
            </w:pPr>
            <w:r w:rsidRPr="00B40FA2">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B40FA2" w:rsidRDefault="00567DE5" w:rsidP="00E474E5">
            <w:pPr>
              <w:spacing w:after="0" w:line="240" w:lineRule="auto"/>
              <w:rPr>
                <w:rFonts w:asciiTheme="majorHAnsi" w:eastAsia="Times New Roman" w:hAnsiTheme="majorHAnsi" w:cs="Arial"/>
                <w:b/>
                <w:sz w:val="20"/>
                <w:szCs w:val="20"/>
                <w:lang w:eastAsia="tr-TR"/>
              </w:rPr>
            </w:pPr>
            <w:r w:rsidRPr="00B40FA2">
              <w:rPr>
                <w:rFonts w:asciiTheme="majorHAnsi" w:eastAsia="Times New Roman" w:hAnsiTheme="majorHAnsi" w:cs="Arial"/>
                <w:b/>
                <w:sz w:val="20"/>
                <w:szCs w:val="20"/>
                <w:lang w:eastAsia="tr-TR"/>
              </w:rPr>
              <w:t xml:space="preserve">KOS </w:t>
            </w:r>
            <w:proofErr w:type="gramStart"/>
            <w:r w:rsidRPr="00B40FA2">
              <w:rPr>
                <w:rFonts w:asciiTheme="majorHAnsi" w:eastAsia="Times New Roman" w:hAnsiTheme="majorHAnsi" w:cs="Arial"/>
                <w:b/>
                <w:sz w:val="20"/>
                <w:szCs w:val="20"/>
                <w:lang w:eastAsia="tr-TR"/>
              </w:rPr>
              <w:t>2.6</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67DE5" w:rsidRPr="00B40FA2" w:rsidRDefault="00567DE5" w:rsidP="00567DE5">
            <w:pPr>
              <w:spacing w:before="120" w:line="240" w:lineRule="auto"/>
              <w:ind w:left="-1134"/>
              <w:rPr>
                <w:rFonts w:ascii="Arial" w:eastAsia="Arial Unicode MS" w:hAnsi="Arial" w:cs="Arial"/>
                <w:b/>
                <w:color w:val="FF0000"/>
                <w:sz w:val="16"/>
                <w:szCs w:val="16"/>
              </w:rPr>
            </w:pPr>
            <w:r w:rsidRPr="00B40FA2">
              <w:rPr>
                <w:rFonts w:ascii="Arial" w:eastAsia="Arial Unicode MS" w:hAnsi="Arial" w:cs="Arial"/>
                <w:b/>
                <w:color w:val="FF0000"/>
                <w:sz w:val="16"/>
                <w:szCs w:val="16"/>
              </w:rPr>
              <w:t xml:space="preserve">İdarenin </w:t>
            </w:r>
            <w:proofErr w:type="spellStart"/>
            <w:r w:rsidRPr="00B40FA2">
              <w:rPr>
                <w:rFonts w:ascii="Arial" w:eastAsia="Arial Unicode MS" w:hAnsi="Arial" w:cs="Arial"/>
                <w:b/>
                <w:color w:val="FF0000"/>
                <w:sz w:val="16"/>
                <w:szCs w:val="16"/>
              </w:rPr>
              <w:t>yöneİdarenin</w:t>
            </w:r>
            <w:proofErr w:type="spellEnd"/>
            <w:r w:rsidRPr="00B40FA2">
              <w:rPr>
                <w:rFonts w:ascii="Arial" w:eastAsia="Arial Unicode MS" w:hAnsi="Arial" w:cs="Arial"/>
                <w:b/>
                <w:color w:val="FF0000"/>
                <w:sz w:val="16"/>
                <w:szCs w:val="16"/>
              </w:rPr>
              <w:t xml:space="preserve"> yöneticileri, faaliyetlerin yürütülmesinde hassas görevlere ilişkin </w:t>
            </w:r>
            <w:proofErr w:type="gramStart"/>
            <w:r w:rsidRPr="00B40FA2">
              <w:rPr>
                <w:rFonts w:ascii="Arial" w:eastAsia="Arial Unicode MS" w:hAnsi="Arial" w:cs="Arial"/>
                <w:b/>
                <w:color w:val="FF0000"/>
                <w:sz w:val="16"/>
                <w:szCs w:val="16"/>
              </w:rPr>
              <w:t>prosedürleri</w:t>
            </w:r>
            <w:proofErr w:type="gramEnd"/>
            <w:r w:rsidRPr="00B40FA2">
              <w:rPr>
                <w:rFonts w:ascii="Arial" w:eastAsia="Arial Unicode MS" w:hAnsi="Arial" w:cs="Arial"/>
                <w:b/>
                <w:color w:val="FF0000"/>
                <w:sz w:val="16"/>
                <w:szCs w:val="16"/>
              </w:rPr>
              <w:t xml:space="preserve"> belirlemeli ve personele duyurmalıdır.</w:t>
            </w:r>
          </w:p>
          <w:p w:rsidR="002A1028" w:rsidRPr="00B40FA2" w:rsidRDefault="002A1028" w:rsidP="00E474E5">
            <w:pPr>
              <w:spacing w:after="0" w:line="240" w:lineRule="auto"/>
              <w:jc w:val="both"/>
              <w:rPr>
                <w:rFonts w:asciiTheme="majorHAnsi" w:eastAsia="Times New Roman" w:hAnsiTheme="majorHAnsi" w:cs="Arial"/>
                <w:b/>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Mevcut Durum</w:t>
            </w:r>
          </w:p>
        </w:tc>
      </w:tr>
      <w:tr w:rsidR="00487695"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7695" w:rsidRPr="00836F96" w:rsidRDefault="00315E74" w:rsidP="0042470F">
            <w:pPr>
              <w:spacing w:line="240" w:lineRule="auto"/>
              <w:rPr>
                <w:rFonts w:cs="Calibri"/>
                <w:sz w:val="18"/>
                <w:szCs w:val="18"/>
              </w:rPr>
            </w:pPr>
            <w:r>
              <w:rPr>
                <w:rFonts w:cs="Calibri"/>
                <w:sz w:val="18"/>
                <w:szCs w:val="18"/>
              </w:rPr>
              <w:t xml:space="preserve">EFQM’ in Liderlik, Çalışanlar, Strateji, Süreçler, Ürünler, Hizmetler </w:t>
            </w:r>
            <w:proofErr w:type="gramStart"/>
            <w:r>
              <w:rPr>
                <w:rFonts w:cs="Calibri"/>
                <w:sz w:val="18"/>
                <w:szCs w:val="18"/>
              </w:rPr>
              <w:t>kriterlerinde</w:t>
            </w:r>
            <w:proofErr w:type="gramEnd"/>
            <w:r>
              <w:rPr>
                <w:rFonts w:cs="Calibri"/>
                <w:sz w:val="18"/>
                <w:szCs w:val="18"/>
              </w:rPr>
              <w:t xml:space="preserve"> bu şart için gerekli düzenlemeler yer almaktadır.</w:t>
            </w:r>
          </w:p>
          <w:p w:rsidR="00487695" w:rsidRPr="00836F96" w:rsidRDefault="00487695" w:rsidP="0042470F">
            <w:pPr>
              <w:spacing w:line="240" w:lineRule="auto"/>
              <w:rPr>
                <w:rFonts w:cs="Calibri"/>
                <w:sz w:val="18"/>
                <w:szCs w:val="18"/>
              </w:rPr>
            </w:pPr>
          </w:p>
          <w:p w:rsidR="00487695" w:rsidRPr="00836F96" w:rsidRDefault="00487695" w:rsidP="0042470F">
            <w:pPr>
              <w:spacing w:line="240" w:lineRule="auto"/>
              <w:rPr>
                <w:rFonts w:cs="Calibri"/>
                <w:bCs/>
                <w:sz w:val="18"/>
                <w:szCs w:val="18"/>
              </w:rPr>
            </w:pPr>
          </w:p>
        </w:tc>
      </w:tr>
      <w:tr w:rsidR="0048769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7695" w:rsidRPr="00374DDE" w:rsidRDefault="0048769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87695"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7695" w:rsidRPr="00374DDE" w:rsidRDefault="00487695" w:rsidP="00B40FA2">
            <w:pPr>
              <w:spacing w:after="0" w:line="240" w:lineRule="auto"/>
              <w:rPr>
                <w:rFonts w:asciiTheme="majorHAnsi" w:eastAsia="Times New Roman" w:hAnsiTheme="majorHAnsi" w:cs="Arial"/>
                <w:sz w:val="20"/>
                <w:szCs w:val="20"/>
                <w:lang w:eastAsia="tr-TR"/>
              </w:rPr>
            </w:pPr>
          </w:p>
        </w:tc>
      </w:tr>
      <w:tr w:rsidR="0048769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7695" w:rsidRPr="00374DDE" w:rsidRDefault="0048769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87695"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487695" w:rsidP="00366DAD">
            <w:pPr>
              <w:pStyle w:val="ListeParagraf"/>
              <w:numPr>
                <w:ilvl w:val="0"/>
                <w:numId w:val="3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487695" w:rsidRPr="00BE5A36" w:rsidRDefault="00BE5A36" w:rsidP="00366DAD">
            <w:pPr>
              <w:pStyle w:val="ListeParagraf"/>
              <w:numPr>
                <w:ilvl w:val="0"/>
                <w:numId w:val="31"/>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Pr="00BE5A36">
              <w:rPr>
                <w:rFonts w:asciiTheme="majorHAnsi" w:eastAsia="Times New Roman" w:hAnsiTheme="majorHAnsi" w:cs="Arial"/>
                <w:sz w:val="20"/>
                <w:szCs w:val="20"/>
                <w:lang w:eastAsia="tr-TR"/>
              </w:rPr>
              <w:t>İdari Birimler</w:t>
            </w:r>
          </w:p>
        </w:tc>
      </w:tr>
      <w:tr w:rsidR="0048769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7695" w:rsidRPr="00374DDE" w:rsidRDefault="0048769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87695"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4EB5" w:rsidRPr="00374DDE" w:rsidRDefault="00A44EB5" w:rsidP="00A44EB5">
            <w:pPr>
              <w:pStyle w:val="ListeParagraf"/>
              <w:numPr>
                <w:ilvl w:val="0"/>
                <w:numId w:val="10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A44EB5" w:rsidRPr="00374DDE" w:rsidRDefault="00A44EB5" w:rsidP="00A44EB5">
            <w:pPr>
              <w:pStyle w:val="ListeParagraf"/>
              <w:numPr>
                <w:ilvl w:val="0"/>
                <w:numId w:val="10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87695" w:rsidRPr="00A44EB5" w:rsidRDefault="00A44EB5" w:rsidP="00A44EB5">
            <w:pPr>
              <w:pStyle w:val="ListeParagraf"/>
              <w:numPr>
                <w:ilvl w:val="0"/>
                <w:numId w:val="103"/>
              </w:numPr>
              <w:spacing w:after="0" w:line="240" w:lineRule="auto"/>
              <w:jc w:val="both"/>
              <w:rPr>
                <w:rFonts w:asciiTheme="majorHAnsi" w:eastAsia="Times New Roman" w:hAnsiTheme="majorHAnsi" w:cs="Arial"/>
                <w:sz w:val="20"/>
                <w:szCs w:val="20"/>
                <w:lang w:eastAsia="tr-TR"/>
              </w:rPr>
            </w:pPr>
            <w:r w:rsidRPr="00A44EB5">
              <w:rPr>
                <w:rFonts w:asciiTheme="majorHAnsi" w:eastAsia="Times New Roman" w:hAnsiTheme="majorHAnsi" w:cs="Arial"/>
                <w:sz w:val="20"/>
                <w:szCs w:val="20"/>
                <w:lang w:eastAsia="tr-TR"/>
              </w:rPr>
              <w:t>Akademik Değerlendirme ve Kalite Geliştirme Kurulu</w:t>
            </w:r>
          </w:p>
        </w:tc>
      </w:tr>
      <w:tr w:rsidR="0048769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7695" w:rsidRPr="00374DDE" w:rsidRDefault="0048769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87695"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707672" w:rsidRDefault="00A44EB5" w:rsidP="00F45E60">
            <w:pPr>
              <w:spacing w:line="240" w:lineRule="auto"/>
              <w:rPr>
                <w:rFonts w:cs="Calibri"/>
                <w:color w:val="4F6228"/>
                <w:sz w:val="18"/>
                <w:szCs w:val="18"/>
              </w:rPr>
            </w:pPr>
            <w:r>
              <w:rPr>
                <w:rFonts w:cs="Calibri"/>
                <w:color w:val="4F6228"/>
                <w:sz w:val="18"/>
                <w:szCs w:val="18"/>
              </w:rPr>
              <w:t xml:space="preserve">2.6.1 </w:t>
            </w:r>
            <w:r w:rsidR="00F45E60">
              <w:rPr>
                <w:rFonts w:cs="Calibri"/>
                <w:color w:val="4F6228"/>
                <w:sz w:val="18"/>
                <w:szCs w:val="18"/>
              </w:rPr>
              <w:t xml:space="preserve">Hassas Görev Tespit Raporu </w:t>
            </w:r>
          </w:p>
          <w:p w:rsidR="00487695" w:rsidRPr="002A1028" w:rsidRDefault="00A44EB5" w:rsidP="00F45E60">
            <w:pPr>
              <w:spacing w:after="0" w:line="240" w:lineRule="auto"/>
              <w:jc w:val="both"/>
              <w:rPr>
                <w:rFonts w:asciiTheme="majorHAnsi" w:eastAsia="Arial Unicode MS" w:hAnsiTheme="majorHAnsi" w:cs="Arial"/>
                <w:sz w:val="20"/>
                <w:szCs w:val="20"/>
              </w:rPr>
            </w:pPr>
            <w:r>
              <w:rPr>
                <w:rFonts w:cs="Calibri"/>
                <w:color w:val="4F6228"/>
                <w:sz w:val="18"/>
                <w:szCs w:val="18"/>
              </w:rPr>
              <w:t xml:space="preserve">2.6.2 </w:t>
            </w:r>
            <w:r w:rsidR="00F45E60" w:rsidRPr="00707672">
              <w:rPr>
                <w:rFonts w:cs="Calibri"/>
                <w:color w:val="4F6228"/>
                <w:sz w:val="18"/>
                <w:szCs w:val="18"/>
              </w:rPr>
              <w:t xml:space="preserve">Hassas Görev Prosedürleri </w:t>
            </w:r>
          </w:p>
        </w:tc>
      </w:tr>
      <w:tr w:rsidR="0048769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7695" w:rsidRPr="00374DDE" w:rsidRDefault="0048769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87695"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7695" w:rsidRPr="00374DDE" w:rsidRDefault="00487695"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87695"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7695" w:rsidRDefault="00487695"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87695" w:rsidRPr="0022359F" w:rsidRDefault="00487695"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06748B"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2</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06748B" w:rsidP="00E474E5">
            <w:pPr>
              <w:spacing w:after="0" w:line="240" w:lineRule="auto"/>
              <w:jc w:val="both"/>
              <w:rPr>
                <w:rFonts w:asciiTheme="majorHAnsi" w:eastAsia="Times New Roman" w:hAnsiTheme="majorHAnsi" w:cs="Arial"/>
                <w:sz w:val="20"/>
                <w:szCs w:val="20"/>
                <w:lang w:eastAsia="tr-TR"/>
              </w:rPr>
            </w:pPr>
            <w:r w:rsidRPr="0006748B">
              <w:rPr>
                <w:rFonts w:ascii="Arial" w:eastAsia="Arial Unicode MS" w:hAnsi="Arial" w:cs="Arial"/>
                <w:b/>
                <w:bCs/>
                <w:color w:val="002060"/>
                <w:sz w:val="16"/>
                <w:szCs w:val="16"/>
              </w:rPr>
              <w:t>MİSYON ORGANİZASYON YAPISI VE GÖREVLER</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06748B"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2.7</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06748B" w:rsidP="0006748B">
            <w:pPr>
              <w:spacing w:before="120" w:line="240" w:lineRule="auto"/>
              <w:jc w:val="both"/>
              <w:rPr>
                <w:rFonts w:asciiTheme="majorHAnsi" w:eastAsia="Times New Roman" w:hAnsiTheme="majorHAnsi" w:cs="Arial"/>
                <w:b/>
                <w:sz w:val="20"/>
                <w:szCs w:val="20"/>
                <w:lang w:eastAsia="tr-TR"/>
              </w:rPr>
            </w:pPr>
            <w:r w:rsidRPr="0006748B">
              <w:rPr>
                <w:rFonts w:ascii="Arial" w:eastAsia="Arial Unicode MS" w:hAnsi="Arial" w:cs="Arial"/>
                <w:b/>
                <w:color w:val="FF0000"/>
                <w:sz w:val="16"/>
                <w:szCs w:val="16"/>
              </w:rPr>
              <w:t>Her düzeydeki yöneticiler verilen görevlerin sonucunu izlemeye yönelik mekanizmalar oluşturmalıdır.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w:t>
            </w:r>
            <w:r w:rsidR="00D8772F">
              <w:rPr>
                <w:rFonts w:asciiTheme="majorHAnsi" w:eastAsia="Times New Roman" w:hAnsiTheme="majorHAnsi" w:cs="Arial"/>
                <w:b/>
                <w:bCs/>
                <w:sz w:val="20"/>
                <w:szCs w:val="20"/>
                <w:lang w:eastAsia="tr-TR"/>
              </w:rPr>
              <w:t>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0E43" w:rsidRPr="00836F96" w:rsidRDefault="008A0E43" w:rsidP="008A0E43">
            <w:pPr>
              <w:spacing w:line="240" w:lineRule="auto"/>
              <w:rPr>
                <w:rFonts w:cs="Calibri"/>
                <w:sz w:val="18"/>
                <w:szCs w:val="18"/>
              </w:rPr>
            </w:pPr>
            <w:r w:rsidRPr="00836F96">
              <w:rPr>
                <w:rFonts w:cs="Calibri"/>
                <w:sz w:val="18"/>
                <w:szCs w:val="18"/>
              </w:rPr>
              <w:lastRenderedPageBreak/>
              <w:t xml:space="preserve">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8A0E43" w:rsidRPr="00836F96" w:rsidRDefault="008A0E43" w:rsidP="008A0E43">
            <w:pPr>
              <w:autoSpaceDE w:val="0"/>
              <w:autoSpaceDN w:val="0"/>
              <w:adjustRightInd w:val="0"/>
              <w:spacing w:line="240" w:lineRule="auto"/>
              <w:rPr>
                <w:rFonts w:cs="Calibri"/>
                <w:sz w:val="18"/>
                <w:szCs w:val="18"/>
              </w:rPr>
            </w:pPr>
            <w:r w:rsidRPr="00836F96">
              <w:rPr>
                <w:rFonts w:cs="Calibri"/>
                <w:sz w:val="18"/>
                <w:szCs w:val="18"/>
              </w:rPr>
              <w:t xml:space="preserve">1.Üniversitemiz yöneticileri say 2000i, KBS, e-bütçe, EKAP, SGB.NET otomasyon sistemleri ile kurum </w:t>
            </w:r>
            <w:proofErr w:type="gramStart"/>
            <w:r w:rsidRPr="00836F96">
              <w:rPr>
                <w:rFonts w:cs="Calibri"/>
                <w:sz w:val="18"/>
                <w:szCs w:val="18"/>
              </w:rPr>
              <w:t>içi  Personel</w:t>
            </w:r>
            <w:proofErr w:type="gramEnd"/>
            <w:r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Sisteminden verilen görevlerin sonucunu görebilmektedir. Ayrıca yöneticiler verdikleri görevlerin sonucunu hiyerarşik kontrollerle de görebildiği gibi faaliyet raporu, performans programı ve diğer raporlarla da izleyebilmektedirler.</w:t>
            </w:r>
          </w:p>
          <w:p w:rsidR="008A0E43" w:rsidRPr="00836F96" w:rsidRDefault="008A0E43" w:rsidP="008A0E43">
            <w:pPr>
              <w:autoSpaceDE w:val="0"/>
              <w:autoSpaceDN w:val="0"/>
              <w:adjustRightInd w:val="0"/>
              <w:spacing w:line="240" w:lineRule="auto"/>
              <w:rPr>
                <w:rFonts w:cs="Calibri"/>
                <w:sz w:val="18"/>
                <w:szCs w:val="18"/>
              </w:rPr>
            </w:pPr>
            <w:r w:rsidRPr="00836F96">
              <w:rPr>
                <w:rFonts w:cs="Calibri"/>
                <w:sz w:val="18"/>
                <w:szCs w:val="18"/>
              </w:rPr>
              <w:t xml:space="preserve">2. 13.nolu genel şartın ve 15 </w:t>
            </w:r>
            <w:proofErr w:type="spellStart"/>
            <w:r w:rsidRPr="00836F96">
              <w:rPr>
                <w:rFonts w:cs="Calibri"/>
                <w:sz w:val="18"/>
                <w:szCs w:val="18"/>
              </w:rPr>
              <w:t>nolu</w:t>
            </w:r>
            <w:proofErr w:type="spellEnd"/>
            <w:r w:rsidRPr="00836F96">
              <w:rPr>
                <w:rFonts w:cs="Calibri"/>
                <w:sz w:val="18"/>
                <w:szCs w:val="18"/>
              </w:rPr>
              <w:t xml:space="preserve"> genel şartın yerine getirilmesi sonucunda makul güvence sağlanmış olacaktır. </w:t>
            </w:r>
          </w:p>
          <w:p w:rsidR="008A0E43" w:rsidRPr="00836F96" w:rsidRDefault="008A0E43" w:rsidP="008A0E43">
            <w:pPr>
              <w:spacing w:line="240" w:lineRule="auto"/>
              <w:rPr>
                <w:rFonts w:cs="Calibri"/>
                <w:sz w:val="18"/>
                <w:szCs w:val="18"/>
              </w:rPr>
            </w:pPr>
            <w:r w:rsidRPr="00836F96">
              <w:rPr>
                <w:rFonts w:cs="Calibri"/>
                <w:sz w:val="18"/>
                <w:szCs w:val="18"/>
              </w:rPr>
              <w:t xml:space="preserve">3. Üniversitemiz Kalite El Kitabının </w:t>
            </w:r>
            <w:r w:rsidRPr="00836F96">
              <w:rPr>
                <w:rFonts w:cs="Calibri"/>
                <w:b/>
                <w:sz w:val="18"/>
                <w:szCs w:val="18"/>
              </w:rPr>
              <w:t xml:space="preserve">5.Yönetimin sorumluğu </w:t>
            </w:r>
            <w:r w:rsidRPr="00836F96">
              <w:rPr>
                <w:rFonts w:cs="Calibri"/>
                <w:sz w:val="18"/>
                <w:szCs w:val="18"/>
              </w:rPr>
              <w:t xml:space="preserve">bölümünde yer alan </w:t>
            </w:r>
            <w:r w:rsidRPr="00836F96">
              <w:rPr>
                <w:rFonts w:cs="Calibri"/>
                <w:b/>
                <w:sz w:val="18"/>
                <w:szCs w:val="18"/>
              </w:rPr>
              <w:t>5.5.1 Sorumluluk ve Yetki</w:t>
            </w:r>
            <w:r w:rsidRPr="00836F96">
              <w:rPr>
                <w:rFonts w:cs="Calibri"/>
                <w:sz w:val="18"/>
                <w:szCs w:val="18"/>
              </w:rPr>
              <w:t xml:space="preserve"> alt başlığı bu genel şartın sağlanması için makul güvenceyi sağlamaktadır.</w:t>
            </w:r>
            <w:r w:rsidR="006C674C">
              <w:rPr>
                <w:rFonts w:cs="Calibri"/>
                <w:sz w:val="18"/>
                <w:szCs w:val="18"/>
              </w:rPr>
              <w:t xml:space="preserve"> EFQM’ in Liderlik ve strateji </w:t>
            </w:r>
            <w:proofErr w:type="gramStart"/>
            <w:r w:rsidR="006C674C">
              <w:rPr>
                <w:rFonts w:cs="Calibri"/>
                <w:sz w:val="18"/>
                <w:szCs w:val="18"/>
              </w:rPr>
              <w:t>kriterlerinde</w:t>
            </w:r>
            <w:proofErr w:type="gramEnd"/>
            <w:r w:rsidR="006C674C">
              <w:rPr>
                <w:rFonts w:cs="Calibri"/>
                <w:sz w:val="18"/>
                <w:szCs w:val="18"/>
              </w:rPr>
              <w:t xml:space="preserve"> bu şart için gerekli düzenlemeler yer almaktadır.</w:t>
            </w:r>
          </w:p>
          <w:p w:rsidR="008A0E43" w:rsidRPr="00836F96" w:rsidRDefault="008A0E43" w:rsidP="008A0E43">
            <w:pPr>
              <w:autoSpaceDE w:val="0"/>
              <w:autoSpaceDN w:val="0"/>
              <w:adjustRightInd w:val="0"/>
              <w:spacing w:line="240" w:lineRule="auto"/>
              <w:rPr>
                <w:rFonts w:cs="Calibri"/>
                <w:sz w:val="18"/>
                <w:szCs w:val="18"/>
              </w:rPr>
            </w:pPr>
            <w:r w:rsidRPr="00836F96">
              <w:rPr>
                <w:rFonts w:cs="Calibri"/>
                <w:sz w:val="18"/>
                <w:szCs w:val="18"/>
              </w:rPr>
              <w:t>-MEÜ Kayıtların Kontrolü Prosedürü</w:t>
            </w:r>
          </w:p>
          <w:p w:rsidR="008A0E43" w:rsidRPr="00836F96" w:rsidRDefault="008A0E43" w:rsidP="008A0E43">
            <w:pPr>
              <w:autoSpaceDE w:val="0"/>
              <w:autoSpaceDN w:val="0"/>
              <w:adjustRightInd w:val="0"/>
              <w:spacing w:line="240" w:lineRule="auto"/>
              <w:rPr>
                <w:rFonts w:cs="Calibri"/>
                <w:sz w:val="18"/>
                <w:szCs w:val="18"/>
              </w:rPr>
            </w:pPr>
            <w:r w:rsidRPr="00836F96">
              <w:rPr>
                <w:rFonts w:cs="Calibri"/>
                <w:sz w:val="18"/>
                <w:szCs w:val="18"/>
              </w:rPr>
              <w:t>-MEÜ Dokümanların Kontrolü Prosedürü</w:t>
            </w:r>
          </w:p>
          <w:p w:rsidR="008A0E43" w:rsidRPr="00836F96" w:rsidRDefault="008A0E43" w:rsidP="008A0E43">
            <w:pPr>
              <w:autoSpaceDE w:val="0"/>
              <w:autoSpaceDN w:val="0"/>
              <w:adjustRightInd w:val="0"/>
              <w:spacing w:line="240" w:lineRule="auto"/>
              <w:rPr>
                <w:rFonts w:cs="Calibri"/>
                <w:sz w:val="18"/>
                <w:szCs w:val="18"/>
              </w:rPr>
            </w:pPr>
            <w:r w:rsidRPr="00836F96">
              <w:rPr>
                <w:rFonts w:cs="Calibri"/>
                <w:sz w:val="18"/>
                <w:szCs w:val="18"/>
              </w:rPr>
              <w:t>-MEÜ Düzeltici Önleyici Faaliyet Formu</w:t>
            </w:r>
          </w:p>
          <w:p w:rsidR="00BE5A36" w:rsidRPr="002A1028" w:rsidRDefault="00BE5A36" w:rsidP="00BE5A36">
            <w:pPr>
              <w:autoSpaceDE w:val="0"/>
              <w:autoSpaceDN w:val="0"/>
              <w:adjustRightInd w:val="0"/>
              <w:spacing w:line="240" w:lineRule="auto"/>
              <w:rPr>
                <w:rFonts w:asciiTheme="majorHAnsi" w:hAnsiTheme="majorHAnsi" w:cs="Arial"/>
                <w:sz w:val="20"/>
                <w:szCs w:val="20"/>
              </w:rPr>
            </w:pPr>
          </w:p>
          <w:p w:rsidR="002A1028" w:rsidRPr="002A1028" w:rsidRDefault="002A1028" w:rsidP="008A0E43">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B40FA2">
            <w:pPr>
              <w:spacing w:after="0" w:line="240" w:lineRule="auto"/>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3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F239C2" w:rsidP="00366DAD">
            <w:pPr>
              <w:pStyle w:val="ListeParagraf"/>
              <w:numPr>
                <w:ilvl w:val="0"/>
                <w:numId w:val="32"/>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00BE5A36"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39C2" w:rsidRPr="00374DDE" w:rsidRDefault="00F239C2" w:rsidP="00F239C2">
            <w:pPr>
              <w:pStyle w:val="ListeParagraf"/>
              <w:numPr>
                <w:ilvl w:val="0"/>
                <w:numId w:val="10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F239C2" w:rsidRPr="00374DDE" w:rsidRDefault="00F239C2" w:rsidP="00F239C2">
            <w:pPr>
              <w:pStyle w:val="ListeParagraf"/>
              <w:numPr>
                <w:ilvl w:val="0"/>
                <w:numId w:val="10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F239C2" w:rsidRDefault="00F239C2" w:rsidP="00F239C2">
            <w:pPr>
              <w:pStyle w:val="ListeParagraf"/>
              <w:numPr>
                <w:ilvl w:val="0"/>
                <w:numId w:val="104"/>
              </w:numPr>
              <w:spacing w:after="0" w:line="240" w:lineRule="auto"/>
              <w:jc w:val="both"/>
              <w:rPr>
                <w:rFonts w:asciiTheme="majorHAnsi" w:eastAsia="Times New Roman" w:hAnsiTheme="majorHAnsi" w:cs="Arial"/>
                <w:sz w:val="20"/>
                <w:szCs w:val="20"/>
                <w:lang w:eastAsia="tr-TR"/>
              </w:rPr>
            </w:pPr>
            <w:r w:rsidRPr="00F239C2">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707672" w:rsidRDefault="00F239C2" w:rsidP="00F45E60">
            <w:pPr>
              <w:autoSpaceDE w:val="0"/>
              <w:autoSpaceDN w:val="0"/>
              <w:adjustRightInd w:val="0"/>
              <w:spacing w:line="240" w:lineRule="auto"/>
              <w:rPr>
                <w:rFonts w:cs="Calibri"/>
                <w:color w:val="4F6228"/>
                <w:sz w:val="18"/>
                <w:szCs w:val="18"/>
              </w:rPr>
            </w:pPr>
            <w:r>
              <w:rPr>
                <w:rFonts w:cs="Calibri"/>
                <w:color w:val="4F6228"/>
                <w:sz w:val="18"/>
                <w:szCs w:val="18"/>
              </w:rPr>
              <w:t xml:space="preserve">2.7.1 </w:t>
            </w:r>
            <w:r w:rsidR="00F45E60" w:rsidRPr="00707672">
              <w:rPr>
                <w:rFonts w:cs="Calibri"/>
                <w:color w:val="4F6228"/>
                <w:sz w:val="18"/>
                <w:szCs w:val="18"/>
              </w:rPr>
              <w:t>Mali Konulara İlişkin Kontrol Formları</w:t>
            </w:r>
          </w:p>
          <w:p w:rsidR="00F45E60" w:rsidRPr="00707672" w:rsidRDefault="00F239C2" w:rsidP="00F45E60">
            <w:pPr>
              <w:autoSpaceDE w:val="0"/>
              <w:autoSpaceDN w:val="0"/>
              <w:adjustRightInd w:val="0"/>
              <w:spacing w:line="240" w:lineRule="auto"/>
              <w:rPr>
                <w:rFonts w:cs="Calibri"/>
                <w:color w:val="4F6228"/>
                <w:sz w:val="18"/>
                <w:szCs w:val="18"/>
              </w:rPr>
            </w:pPr>
            <w:r>
              <w:rPr>
                <w:rFonts w:cs="Calibri"/>
                <w:color w:val="4F6228"/>
                <w:sz w:val="18"/>
                <w:szCs w:val="18"/>
              </w:rPr>
              <w:t xml:space="preserve">2.7.2 </w:t>
            </w:r>
            <w:r w:rsidR="00F45E60" w:rsidRPr="00707672">
              <w:rPr>
                <w:rFonts w:cs="Calibri"/>
                <w:color w:val="4F6228"/>
                <w:sz w:val="18"/>
                <w:szCs w:val="18"/>
              </w:rPr>
              <w:t>Mali Olmayan Faaliye</w:t>
            </w:r>
            <w:r w:rsidR="00F45E60">
              <w:rPr>
                <w:rFonts w:cs="Calibri"/>
                <w:color w:val="4F6228"/>
                <w:sz w:val="18"/>
                <w:szCs w:val="18"/>
              </w:rPr>
              <w:t xml:space="preserve">tlere İlişkin Kontrol Formları </w:t>
            </w:r>
          </w:p>
          <w:p w:rsidR="002A1028" w:rsidRPr="002A1028" w:rsidRDefault="00F239C2" w:rsidP="00F45E60">
            <w:pPr>
              <w:spacing w:after="0" w:line="240" w:lineRule="auto"/>
              <w:jc w:val="both"/>
              <w:rPr>
                <w:rFonts w:asciiTheme="majorHAnsi" w:eastAsia="Arial Unicode MS" w:hAnsiTheme="majorHAnsi" w:cs="Arial"/>
                <w:sz w:val="20"/>
                <w:szCs w:val="20"/>
              </w:rPr>
            </w:pPr>
            <w:r>
              <w:rPr>
                <w:rFonts w:cs="Calibri"/>
                <w:color w:val="4F6228"/>
                <w:sz w:val="18"/>
                <w:szCs w:val="18"/>
              </w:rPr>
              <w:t xml:space="preserve">2.7.3 </w:t>
            </w:r>
            <w:r w:rsidR="00F45E60" w:rsidRPr="00707672">
              <w:rPr>
                <w:rFonts w:cs="Calibri"/>
                <w:color w:val="4F6228"/>
                <w:sz w:val="18"/>
                <w:szCs w:val="18"/>
              </w:rPr>
              <w:t>Birim Yönergeleri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2A1028" w:rsidRDefault="002A1028"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F25C1C"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F25C1C"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2A1028" w:rsidRPr="00E943B2"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F25C1C"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E943B2" w:rsidRDefault="00F25C1C" w:rsidP="00E943B2">
            <w:pPr>
              <w:spacing w:line="240" w:lineRule="auto"/>
              <w:ind w:left="-1134"/>
              <w:rPr>
                <w:rFonts w:asciiTheme="majorHAnsi" w:eastAsia="Times New Roman" w:hAnsiTheme="majorHAnsi" w:cs="Arial"/>
                <w:b/>
                <w:sz w:val="16"/>
                <w:szCs w:val="16"/>
                <w:lang w:eastAsia="tr-TR"/>
              </w:rPr>
            </w:pPr>
            <w:r w:rsidRPr="00E943B2">
              <w:rPr>
                <w:rFonts w:ascii="Arial" w:eastAsia="Arial Unicode MS" w:hAnsi="Arial" w:cs="Arial"/>
                <w:b/>
                <w:color w:val="FF0000"/>
                <w:sz w:val="16"/>
                <w:szCs w:val="16"/>
              </w:rPr>
              <w:t xml:space="preserve">İnsan </w:t>
            </w:r>
            <w:proofErr w:type="spellStart"/>
            <w:r w:rsidRPr="00E943B2">
              <w:rPr>
                <w:rFonts w:ascii="Arial" w:eastAsia="Arial Unicode MS" w:hAnsi="Arial" w:cs="Arial"/>
                <w:b/>
                <w:color w:val="FF0000"/>
                <w:sz w:val="16"/>
                <w:szCs w:val="16"/>
              </w:rPr>
              <w:t>kaynakl</w:t>
            </w:r>
            <w:proofErr w:type="spellEnd"/>
            <w:r w:rsidR="00E943B2">
              <w:t xml:space="preserve"> </w:t>
            </w:r>
            <w:r w:rsidR="00E943B2" w:rsidRPr="00E943B2">
              <w:rPr>
                <w:rFonts w:ascii="Arial" w:eastAsia="Arial Unicode MS" w:hAnsi="Arial" w:cs="Arial"/>
                <w:b/>
                <w:color w:val="FF0000"/>
                <w:sz w:val="16"/>
                <w:szCs w:val="16"/>
              </w:rPr>
              <w:t xml:space="preserve">İnsan kaynakları yönetimi, idarenin amaç ve hedeflerinin gerçekleşmesini sağlamaya yönelik </w:t>
            </w:r>
            <w:r w:rsidR="00E943B2">
              <w:rPr>
                <w:rFonts w:ascii="Arial" w:eastAsia="Arial Unicode MS" w:hAnsi="Arial" w:cs="Arial"/>
                <w:b/>
                <w:color w:val="FF0000"/>
                <w:sz w:val="16"/>
                <w:szCs w:val="16"/>
              </w:rPr>
              <w:t xml:space="preserve">OLMALIDIRE </w:t>
            </w:r>
            <w:r w:rsidR="00E943B2" w:rsidRPr="00E943B2">
              <w:rPr>
                <w:rFonts w:ascii="Arial" w:eastAsia="Arial Unicode MS" w:hAnsi="Arial" w:cs="Arial"/>
                <w:b/>
                <w:color w:val="FF0000"/>
                <w:sz w:val="16"/>
                <w:szCs w:val="16"/>
              </w:rPr>
              <w:t>olmalıdır.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675B" w:rsidRPr="00AF494E" w:rsidRDefault="002A1028" w:rsidP="004A675B">
            <w:pPr>
              <w:spacing w:line="240" w:lineRule="auto"/>
              <w:rPr>
                <w:rFonts w:cs="Calibri"/>
                <w:sz w:val="18"/>
                <w:szCs w:val="18"/>
              </w:rPr>
            </w:pPr>
            <w:r w:rsidRPr="00AF494E">
              <w:rPr>
                <w:rFonts w:asciiTheme="majorHAnsi" w:eastAsia="Times New Roman" w:hAnsiTheme="majorHAnsi" w:cs="Arial"/>
                <w:sz w:val="20"/>
                <w:szCs w:val="20"/>
                <w:lang w:eastAsia="tr-TR"/>
              </w:rPr>
              <w:lastRenderedPageBreak/>
              <w:t> </w:t>
            </w:r>
            <w:r w:rsidRPr="00AF494E">
              <w:rPr>
                <w:rFonts w:asciiTheme="majorHAnsi" w:eastAsia="Arial Unicode MS" w:hAnsiTheme="majorHAnsi" w:cs="Arial"/>
                <w:sz w:val="20"/>
                <w:szCs w:val="20"/>
              </w:rPr>
              <w:t xml:space="preserve">            </w:t>
            </w:r>
            <w:r w:rsidR="004A675B" w:rsidRPr="00AF494E">
              <w:rPr>
                <w:rFonts w:cs="Calibri"/>
                <w:sz w:val="18"/>
                <w:szCs w:val="18"/>
              </w:rPr>
              <w:t xml:space="preserve">657 Sayılı Devlet Memurları Kanununda, 2547 sayılı Yükseköğretim Kanununda, 190 sayılı Genel Kadro ve Usulü Hakkında Kanun Hükmünde Kararnamede, 124 sayılı Yükseköğretim Üst Kuruluşları ile Yükseköğretim Kurumlarının İdari Teşkilatı Hakkında Kanun Hükmünde Kararnamede, Üniversitelerde Akademik Teşkilat Yönetmeliğinde, Kariyer Meslek Gruplarına ilişkin yönetmeliklerde, Yükseköğretim Kurumları görevde yükselme ve unvan değişikliği yönetmeliğinde,  78 sayılı Yükseköğretim Kurumları Öğretim Elemanlarının Kadroları Hakkında Kanun Hükmünde Kararnamede, İSO 9001:2008 Kalite Yönetim Sisteminde, Üniversitemiz Kalite Yönetim Sisteminde bu genel şart için </w:t>
            </w:r>
            <w:proofErr w:type="gramStart"/>
            <w:r w:rsidR="004A675B" w:rsidRPr="00AF494E">
              <w:rPr>
                <w:rFonts w:cs="Calibri"/>
                <w:sz w:val="18"/>
                <w:szCs w:val="18"/>
              </w:rPr>
              <w:t>gerekli  düzenlemeler</w:t>
            </w:r>
            <w:proofErr w:type="gramEnd"/>
            <w:r w:rsidR="004A675B" w:rsidRPr="00AF494E">
              <w:rPr>
                <w:rFonts w:cs="Calibri"/>
                <w:sz w:val="18"/>
                <w:szCs w:val="18"/>
              </w:rPr>
              <w:t xml:space="preserve"> yer almaktadır. Bu nedenle </w:t>
            </w:r>
            <w:proofErr w:type="gramStart"/>
            <w:r w:rsidR="004A675B" w:rsidRPr="00AF494E">
              <w:rPr>
                <w:rFonts w:cs="Calibri"/>
                <w:sz w:val="18"/>
                <w:szCs w:val="18"/>
              </w:rPr>
              <w:t>yapılan  ve</w:t>
            </w:r>
            <w:proofErr w:type="gramEnd"/>
            <w:r w:rsidR="004A675B" w:rsidRPr="00AF494E">
              <w:rPr>
                <w:rFonts w:cs="Calibri"/>
                <w:sz w:val="18"/>
                <w:szCs w:val="18"/>
              </w:rPr>
              <w:t xml:space="preserve"> yapılacak olan eylemler makul güvencenin sağlanması amacına yönelik olarak düzenlenmiştir. </w:t>
            </w:r>
          </w:p>
          <w:p w:rsidR="004A675B" w:rsidRPr="00AF494E" w:rsidRDefault="004A675B" w:rsidP="004A675B">
            <w:pPr>
              <w:spacing w:line="240" w:lineRule="auto"/>
              <w:rPr>
                <w:rFonts w:cs="Calibri"/>
                <w:sz w:val="18"/>
                <w:szCs w:val="18"/>
              </w:rPr>
            </w:pPr>
            <w:r w:rsidRPr="00AF494E">
              <w:rPr>
                <w:rFonts w:cs="Calibri"/>
                <w:sz w:val="18"/>
                <w:szCs w:val="18"/>
              </w:rPr>
              <w:t xml:space="preserve"> 1. Üniversitemiz hizmet gereklerine uygun nitelik, unvan ve nicelikte personelin sağlanması için norm kadroların revize edilmesi, personel yönetiminden insan kaynakları yönetimine geçişin sağlanması ve insan kaynakları yönetim süreçlerinin geliştirilmesiyle makul güvence sağlanmış olacaktır.</w:t>
            </w:r>
          </w:p>
          <w:p w:rsidR="004A675B" w:rsidRPr="00AF494E" w:rsidRDefault="004A675B" w:rsidP="004A675B">
            <w:pPr>
              <w:spacing w:line="240" w:lineRule="auto"/>
              <w:rPr>
                <w:rFonts w:cs="Calibri"/>
                <w:sz w:val="18"/>
                <w:szCs w:val="18"/>
              </w:rPr>
            </w:pPr>
            <w:r w:rsidRPr="00AF494E">
              <w:rPr>
                <w:rFonts w:cs="Calibri"/>
                <w:sz w:val="18"/>
                <w:szCs w:val="18"/>
              </w:rPr>
              <w:t xml:space="preserve">2.Üniversitemiz Kalite El Kitabının </w:t>
            </w:r>
            <w:r w:rsidRPr="00AF494E">
              <w:rPr>
                <w:rFonts w:cs="Calibri"/>
                <w:b/>
                <w:sz w:val="18"/>
                <w:szCs w:val="18"/>
              </w:rPr>
              <w:t xml:space="preserve">5.Yönetimin sorumluğu </w:t>
            </w:r>
            <w:r w:rsidRPr="00AF494E">
              <w:rPr>
                <w:rFonts w:cs="Calibri"/>
                <w:sz w:val="18"/>
                <w:szCs w:val="18"/>
              </w:rPr>
              <w:t xml:space="preserve">bölümünde yer alan </w:t>
            </w:r>
            <w:r w:rsidRPr="00AF494E">
              <w:rPr>
                <w:rFonts w:cs="Calibri"/>
                <w:b/>
                <w:sz w:val="18"/>
                <w:szCs w:val="18"/>
              </w:rPr>
              <w:t>5-1 Yönetimin Taahhüdü</w:t>
            </w:r>
            <w:r w:rsidRPr="00AF494E">
              <w:rPr>
                <w:rFonts w:cs="Calibri"/>
                <w:sz w:val="18"/>
                <w:szCs w:val="18"/>
              </w:rPr>
              <w:t xml:space="preserve">,  </w:t>
            </w:r>
            <w:proofErr w:type="gramStart"/>
            <w:r w:rsidRPr="00AF494E">
              <w:rPr>
                <w:rFonts w:cs="Calibri"/>
                <w:sz w:val="18"/>
                <w:szCs w:val="18"/>
              </w:rPr>
              <w:t>5.</w:t>
            </w:r>
            <w:r w:rsidRPr="00AF494E">
              <w:rPr>
                <w:rFonts w:cs="Calibri"/>
                <w:b/>
                <w:sz w:val="18"/>
                <w:szCs w:val="18"/>
              </w:rPr>
              <w:t>3</w:t>
            </w:r>
            <w:proofErr w:type="gramEnd"/>
            <w:r w:rsidRPr="00AF494E">
              <w:rPr>
                <w:rFonts w:cs="Calibri"/>
                <w:b/>
                <w:sz w:val="18"/>
                <w:szCs w:val="18"/>
              </w:rPr>
              <w:t xml:space="preserve"> Kalite Politikası, 5.4.1 Kalite Hedefleri,</w:t>
            </w:r>
            <w:r w:rsidRPr="00AF494E">
              <w:rPr>
                <w:rFonts w:cs="Calibri"/>
                <w:sz w:val="18"/>
                <w:szCs w:val="18"/>
              </w:rPr>
              <w:t xml:space="preserve"> </w:t>
            </w:r>
            <w:r w:rsidRPr="00AF494E">
              <w:rPr>
                <w:rFonts w:cs="Calibri"/>
                <w:b/>
                <w:sz w:val="18"/>
                <w:szCs w:val="18"/>
              </w:rPr>
              <w:t>5.5.1 Sorumluluk ve Yetki</w:t>
            </w:r>
            <w:r w:rsidRPr="00AF494E">
              <w:rPr>
                <w:rFonts w:cs="Calibri"/>
                <w:sz w:val="18"/>
                <w:szCs w:val="18"/>
              </w:rPr>
              <w:t xml:space="preserve"> </w:t>
            </w:r>
            <w:r w:rsidRPr="00AF494E">
              <w:rPr>
                <w:rFonts w:cs="Calibri"/>
                <w:b/>
                <w:sz w:val="18"/>
                <w:szCs w:val="18"/>
              </w:rPr>
              <w:t>Kapsam</w:t>
            </w:r>
            <w:r w:rsidRPr="00AF494E">
              <w:rPr>
                <w:rFonts w:cs="Calibri"/>
                <w:sz w:val="18"/>
                <w:szCs w:val="18"/>
              </w:rPr>
              <w:t xml:space="preserve"> alt başlığı ile 6. Kaynak Yönetimi bölümünde yer alan </w:t>
            </w:r>
            <w:r w:rsidRPr="00AF494E">
              <w:rPr>
                <w:rFonts w:cs="Calibri"/>
                <w:b/>
                <w:sz w:val="18"/>
                <w:szCs w:val="18"/>
              </w:rPr>
              <w:t>6.2 İnsan Kaynakları</w:t>
            </w:r>
            <w:r w:rsidRPr="00AF494E">
              <w:rPr>
                <w:rFonts w:cs="Calibri"/>
                <w:sz w:val="18"/>
                <w:szCs w:val="18"/>
              </w:rPr>
              <w:t xml:space="preserve"> alt başlığı bu genel şartın sağlanması için makul güvenceyi sağlamaktadır.</w:t>
            </w:r>
            <w:r w:rsidR="00D36C16" w:rsidRPr="00AF494E">
              <w:rPr>
                <w:rFonts w:cs="Calibri"/>
                <w:sz w:val="18"/>
                <w:szCs w:val="18"/>
              </w:rPr>
              <w:t xml:space="preserve"> EFQM’ in Liderlik, Strateji ve Çalışanlar </w:t>
            </w:r>
            <w:proofErr w:type="gramStart"/>
            <w:r w:rsidR="00D36C16" w:rsidRPr="00AF494E">
              <w:rPr>
                <w:rFonts w:cs="Calibri"/>
                <w:sz w:val="18"/>
                <w:szCs w:val="18"/>
              </w:rPr>
              <w:t>kriterlerinde</w:t>
            </w:r>
            <w:proofErr w:type="gramEnd"/>
            <w:r w:rsidR="00D36C16" w:rsidRPr="00AF494E">
              <w:rPr>
                <w:rFonts w:cs="Calibri"/>
                <w:sz w:val="18"/>
                <w:szCs w:val="18"/>
              </w:rPr>
              <w:t xml:space="preserve"> bu şart için gerekli düzenlemeler yer almaktadır.</w:t>
            </w:r>
          </w:p>
          <w:p w:rsidR="004A675B" w:rsidRPr="00AF494E" w:rsidRDefault="004A675B" w:rsidP="004A675B">
            <w:pPr>
              <w:spacing w:line="240" w:lineRule="auto"/>
              <w:rPr>
                <w:rFonts w:cs="Calibri"/>
                <w:sz w:val="18"/>
                <w:szCs w:val="18"/>
              </w:rPr>
            </w:pPr>
            <w:r w:rsidRPr="00AF494E">
              <w:rPr>
                <w:rFonts w:cs="Calibri"/>
                <w:sz w:val="18"/>
                <w:szCs w:val="18"/>
              </w:rPr>
              <w:t>-MEÜ Kalite Hedefleri</w:t>
            </w:r>
          </w:p>
          <w:p w:rsidR="004A675B" w:rsidRPr="00AF494E" w:rsidRDefault="004A675B" w:rsidP="004A675B">
            <w:pPr>
              <w:spacing w:line="240" w:lineRule="auto"/>
              <w:rPr>
                <w:rFonts w:cs="Calibri"/>
                <w:sz w:val="18"/>
                <w:szCs w:val="18"/>
              </w:rPr>
            </w:pPr>
            <w:r w:rsidRPr="00AF494E">
              <w:rPr>
                <w:rFonts w:cs="Calibri"/>
                <w:sz w:val="18"/>
                <w:szCs w:val="18"/>
              </w:rPr>
              <w:t>-MEÜ Yıllık Hizmet içi Eğitim Planı</w:t>
            </w:r>
          </w:p>
          <w:p w:rsidR="004A675B" w:rsidRPr="00AF494E" w:rsidRDefault="004A675B" w:rsidP="004A675B">
            <w:pPr>
              <w:spacing w:line="240" w:lineRule="auto"/>
              <w:rPr>
                <w:rFonts w:cs="Calibri"/>
                <w:sz w:val="18"/>
                <w:szCs w:val="18"/>
              </w:rPr>
            </w:pPr>
            <w:r w:rsidRPr="00AF494E">
              <w:rPr>
                <w:rFonts w:cs="Calibri"/>
                <w:sz w:val="18"/>
                <w:szCs w:val="18"/>
              </w:rPr>
              <w:t>-MEÜ Eğitim Değerlendirme Raporu</w:t>
            </w:r>
          </w:p>
          <w:p w:rsidR="004A675B" w:rsidRPr="00AF494E" w:rsidRDefault="004A675B" w:rsidP="004A675B">
            <w:pPr>
              <w:spacing w:line="240" w:lineRule="auto"/>
              <w:rPr>
                <w:rFonts w:cs="Calibri"/>
                <w:sz w:val="18"/>
                <w:szCs w:val="18"/>
              </w:rPr>
            </w:pPr>
            <w:r w:rsidRPr="00AF494E">
              <w:rPr>
                <w:rFonts w:cs="Calibri"/>
                <w:sz w:val="18"/>
                <w:szCs w:val="18"/>
              </w:rPr>
              <w:t>-MEÜ Stratejik Planı</w:t>
            </w:r>
          </w:p>
          <w:p w:rsidR="004A675B" w:rsidRPr="00AF494E" w:rsidRDefault="004A675B" w:rsidP="004A675B">
            <w:pPr>
              <w:spacing w:line="240" w:lineRule="auto"/>
              <w:rPr>
                <w:rFonts w:cs="Calibri"/>
                <w:sz w:val="18"/>
                <w:szCs w:val="18"/>
              </w:rPr>
            </w:pPr>
            <w:r w:rsidRPr="00AF494E">
              <w:rPr>
                <w:rFonts w:cs="Calibri"/>
                <w:sz w:val="18"/>
                <w:szCs w:val="18"/>
              </w:rPr>
              <w:t xml:space="preserve">-MEÜ </w:t>
            </w:r>
            <w:proofErr w:type="spellStart"/>
            <w:r w:rsidRPr="00AF494E">
              <w:rPr>
                <w:rFonts w:cs="Calibri"/>
                <w:sz w:val="18"/>
                <w:szCs w:val="18"/>
              </w:rPr>
              <w:t>Özdeğerlendirme</w:t>
            </w:r>
            <w:proofErr w:type="spellEnd"/>
            <w:r w:rsidRPr="00AF494E">
              <w:rPr>
                <w:rFonts w:cs="Calibri"/>
                <w:sz w:val="18"/>
                <w:szCs w:val="18"/>
              </w:rPr>
              <w:t xml:space="preserve"> Tabloları</w:t>
            </w:r>
          </w:p>
          <w:p w:rsidR="00AF494E" w:rsidRPr="005306AE" w:rsidRDefault="00AF494E" w:rsidP="00AF494E">
            <w:pPr>
              <w:spacing w:line="240" w:lineRule="auto"/>
              <w:jc w:val="both"/>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2A1028" w:rsidRPr="00AF494E" w:rsidRDefault="002A1028" w:rsidP="004A675B">
            <w:pPr>
              <w:spacing w:line="240" w:lineRule="auto"/>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AF494E" w:rsidRDefault="002A1028" w:rsidP="00E474E5">
            <w:pPr>
              <w:spacing w:after="0" w:line="240" w:lineRule="auto"/>
              <w:rPr>
                <w:rFonts w:asciiTheme="majorHAnsi" w:eastAsia="Times New Roman" w:hAnsiTheme="majorHAnsi" w:cs="Arial"/>
                <w:b/>
                <w:bCs/>
                <w:sz w:val="20"/>
                <w:szCs w:val="20"/>
                <w:lang w:eastAsia="tr-TR"/>
              </w:rPr>
            </w:pPr>
            <w:r w:rsidRPr="00AF494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A34" w:rsidRPr="00372A93" w:rsidRDefault="00975789" w:rsidP="004D7A34">
            <w:pPr>
              <w:spacing w:line="240" w:lineRule="auto"/>
              <w:rPr>
                <w:rFonts w:cs="Calibri"/>
                <w:color w:val="FF0000"/>
                <w:sz w:val="18"/>
                <w:szCs w:val="18"/>
              </w:rPr>
            </w:pPr>
            <w:r w:rsidRPr="00372A93">
              <w:rPr>
                <w:rFonts w:cs="Calibri"/>
                <w:color w:val="FF0000"/>
                <w:sz w:val="18"/>
                <w:szCs w:val="18"/>
              </w:rPr>
              <w:t xml:space="preserve">3.1.1 </w:t>
            </w:r>
            <w:r w:rsidR="004D7A34" w:rsidRPr="00372A93">
              <w:rPr>
                <w:rFonts w:cs="Calibri"/>
                <w:color w:val="FF0000"/>
                <w:sz w:val="18"/>
                <w:szCs w:val="18"/>
              </w:rPr>
              <w:t>Hizmet içi eğitim Birimi</w:t>
            </w:r>
          </w:p>
          <w:p w:rsidR="002A1028" w:rsidRPr="00AF494E" w:rsidRDefault="002A1028" w:rsidP="004D7A34">
            <w:pPr>
              <w:spacing w:after="0" w:line="240" w:lineRule="auto"/>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AF494E" w:rsidRDefault="002A1028" w:rsidP="00E474E5">
            <w:pPr>
              <w:spacing w:after="0" w:line="240" w:lineRule="auto"/>
              <w:rPr>
                <w:rFonts w:asciiTheme="majorHAnsi" w:eastAsia="Times New Roman" w:hAnsiTheme="majorHAnsi" w:cs="Arial"/>
                <w:b/>
                <w:bCs/>
                <w:sz w:val="20"/>
                <w:szCs w:val="20"/>
                <w:lang w:eastAsia="tr-TR"/>
              </w:rPr>
            </w:pPr>
            <w:r w:rsidRPr="00AF494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Pr="00AF494E" w:rsidRDefault="002A1028" w:rsidP="00366DAD">
            <w:pPr>
              <w:pStyle w:val="ListeParagraf"/>
              <w:numPr>
                <w:ilvl w:val="0"/>
                <w:numId w:val="33"/>
              </w:numPr>
              <w:spacing w:after="0" w:line="240" w:lineRule="auto"/>
              <w:jc w:val="both"/>
              <w:rPr>
                <w:rFonts w:asciiTheme="majorHAnsi" w:eastAsia="Times New Roman" w:hAnsiTheme="majorHAnsi" w:cs="Arial"/>
                <w:sz w:val="20"/>
                <w:szCs w:val="20"/>
                <w:lang w:eastAsia="tr-TR"/>
              </w:rPr>
            </w:pPr>
            <w:r w:rsidRPr="00AF494E">
              <w:rPr>
                <w:rFonts w:asciiTheme="majorHAnsi" w:eastAsia="Times New Roman" w:hAnsiTheme="majorHAnsi" w:cs="Arial"/>
                <w:sz w:val="20"/>
                <w:szCs w:val="20"/>
                <w:lang w:eastAsia="tr-TR"/>
              </w:rPr>
              <w:t xml:space="preserve"> </w:t>
            </w:r>
            <w:r w:rsidR="00BE5A36" w:rsidRPr="00AF494E">
              <w:rPr>
                <w:rFonts w:asciiTheme="majorHAnsi" w:eastAsia="Times New Roman" w:hAnsiTheme="majorHAnsi" w:cs="Arial"/>
                <w:sz w:val="20"/>
                <w:szCs w:val="20"/>
                <w:lang w:eastAsia="tr-TR"/>
              </w:rPr>
              <w:t>Akademik Birimler</w:t>
            </w:r>
          </w:p>
          <w:p w:rsidR="002A1028" w:rsidRPr="00AF494E" w:rsidRDefault="00BE5A36" w:rsidP="00366DAD">
            <w:pPr>
              <w:pStyle w:val="ListeParagraf"/>
              <w:numPr>
                <w:ilvl w:val="0"/>
                <w:numId w:val="33"/>
              </w:numPr>
              <w:spacing w:after="0" w:line="240" w:lineRule="auto"/>
              <w:jc w:val="both"/>
              <w:rPr>
                <w:rFonts w:asciiTheme="majorHAnsi" w:eastAsia="Times New Roman" w:hAnsiTheme="majorHAnsi" w:cs="Arial"/>
                <w:sz w:val="20"/>
                <w:szCs w:val="20"/>
                <w:lang w:eastAsia="tr-TR"/>
              </w:rPr>
            </w:pPr>
            <w:r w:rsidRPr="00AF494E">
              <w:rPr>
                <w:rFonts w:asciiTheme="majorHAnsi" w:eastAsia="Times New Roman" w:hAnsiTheme="majorHAnsi" w:cs="Arial"/>
                <w:sz w:val="20"/>
                <w:szCs w:val="20"/>
                <w:lang w:eastAsia="tr-TR"/>
              </w:rPr>
              <w:t xml:space="preserve"> 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AF494E" w:rsidRDefault="002A1028" w:rsidP="00E474E5">
            <w:pPr>
              <w:spacing w:after="0" w:line="240" w:lineRule="auto"/>
              <w:rPr>
                <w:rFonts w:asciiTheme="majorHAnsi" w:eastAsia="Times New Roman" w:hAnsiTheme="majorHAnsi" w:cs="Arial"/>
                <w:b/>
                <w:bCs/>
                <w:sz w:val="20"/>
                <w:szCs w:val="20"/>
                <w:lang w:eastAsia="tr-TR"/>
              </w:rPr>
            </w:pPr>
            <w:r w:rsidRPr="00AF494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789" w:rsidRPr="00AF494E" w:rsidRDefault="00975789" w:rsidP="00975789">
            <w:pPr>
              <w:pStyle w:val="ListeParagraf"/>
              <w:numPr>
                <w:ilvl w:val="0"/>
                <w:numId w:val="105"/>
              </w:numPr>
              <w:spacing w:after="0" w:line="240" w:lineRule="auto"/>
              <w:jc w:val="both"/>
              <w:rPr>
                <w:rFonts w:asciiTheme="majorHAnsi" w:eastAsia="Times New Roman" w:hAnsiTheme="majorHAnsi" w:cs="Arial"/>
                <w:sz w:val="20"/>
                <w:szCs w:val="20"/>
                <w:lang w:eastAsia="tr-TR"/>
              </w:rPr>
            </w:pPr>
            <w:r w:rsidRPr="00AF494E">
              <w:rPr>
                <w:rFonts w:asciiTheme="majorHAnsi" w:eastAsia="Times New Roman" w:hAnsiTheme="majorHAnsi" w:cs="Arial"/>
                <w:sz w:val="20"/>
                <w:szCs w:val="20"/>
                <w:lang w:eastAsia="tr-TR"/>
              </w:rPr>
              <w:t>Kalite Yönetim Koordinatörlüğü</w:t>
            </w:r>
          </w:p>
          <w:p w:rsidR="00975789" w:rsidRPr="00AF494E" w:rsidRDefault="00975789" w:rsidP="00975789">
            <w:pPr>
              <w:pStyle w:val="ListeParagraf"/>
              <w:numPr>
                <w:ilvl w:val="0"/>
                <w:numId w:val="105"/>
              </w:numPr>
              <w:spacing w:after="0" w:line="240" w:lineRule="auto"/>
              <w:jc w:val="both"/>
              <w:rPr>
                <w:rFonts w:asciiTheme="majorHAnsi" w:eastAsia="Times New Roman" w:hAnsiTheme="majorHAnsi" w:cs="Arial"/>
                <w:sz w:val="20"/>
                <w:szCs w:val="20"/>
                <w:lang w:eastAsia="tr-TR"/>
              </w:rPr>
            </w:pPr>
            <w:r w:rsidRPr="00AF494E">
              <w:rPr>
                <w:rFonts w:asciiTheme="majorHAnsi" w:eastAsia="Times New Roman" w:hAnsiTheme="majorHAnsi" w:cs="Arial"/>
                <w:sz w:val="20"/>
                <w:szCs w:val="20"/>
                <w:lang w:eastAsia="tr-TR"/>
              </w:rPr>
              <w:t>Strateji Geliştirme Daire Başkanlığı</w:t>
            </w:r>
          </w:p>
          <w:p w:rsidR="002A1028" w:rsidRPr="00AF494E" w:rsidRDefault="00975789" w:rsidP="00975789">
            <w:pPr>
              <w:pStyle w:val="ListeParagraf"/>
              <w:numPr>
                <w:ilvl w:val="0"/>
                <w:numId w:val="105"/>
              </w:numPr>
              <w:spacing w:after="0" w:line="240" w:lineRule="auto"/>
              <w:jc w:val="both"/>
              <w:rPr>
                <w:rFonts w:asciiTheme="majorHAnsi" w:eastAsia="Times New Roman" w:hAnsiTheme="majorHAnsi" w:cs="Arial"/>
                <w:sz w:val="20"/>
                <w:szCs w:val="20"/>
                <w:lang w:eastAsia="tr-TR"/>
              </w:rPr>
            </w:pPr>
            <w:r w:rsidRPr="00AF494E">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AF494E" w:rsidRDefault="002A1028" w:rsidP="00E474E5">
            <w:pPr>
              <w:spacing w:after="0" w:line="240" w:lineRule="auto"/>
              <w:rPr>
                <w:rFonts w:asciiTheme="majorHAnsi" w:eastAsia="Times New Roman" w:hAnsiTheme="majorHAnsi" w:cs="Arial"/>
                <w:b/>
                <w:bCs/>
                <w:sz w:val="20"/>
                <w:szCs w:val="20"/>
                <w:lang w:eastAsia="tr-TR"/>
              </w:rPr>
            </w:pPr>
            <w:r w:rsidRPr="00AF494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AF494E" w:rsidRDefault="00F45E60" w:rsidP="00E474E5">
            <w:pPr>
              <w:spacing w:after="0" w:line="240" w:lineRule="auto"/>
              <w:jc w:val="both"/>
              <w:rPr>
                <w:rFonts w:asciiTheme="majorHAnsi" w:eastAsia="Arial Unicode MS" w:hAnsiTheme="majorHAnsi" w:cs="Arial"/>
                <w:sz w:val="20"/>
                <w:szCs w:val="20"/>
              </w:rPr>
            </w:pPr>
            <w:r w:rsidRPr="00AF494E">
              <w:rPr>
                <w:rFonts w:cs="Calibri"/>
                <w:color w:val="4F6228"/>
                <w:sz w:val="18"/>
                <w:szCs w:val="18"/>
              </w:rPr>
              <w:t>-Hizmet içi eğitim yönergesi ve ekleri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AF494E"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E0211C"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0211C" w:rsidRPr="00374DDE" w:rsidRDefault="00E0211C"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E0211C" w:rsidRPr="00374DDE" w:rsidRDefault="00E0211C"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E0211C" w:rsidRPr="00374DDE" w:rsidRDefault="00E0211C" w:rsidP="0042470F">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E0211C"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0211C" w:rsidRPr="00374DDE" w:rsidRDefault="00E0211C"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E0211C" w:rsidRPr="00374DDE" w:rsidRDefault="00E0211C"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E0211C" w:rsidRPr="00374DDE" w:rsidRDefault="00E0211C" w:rsidP="00E474E5">
            <w:pPr>
              <w:spacing w:after="0" w:line="240" w:lineRule="auto"/>
              <w:jc w:val="both"/>
              <w:rPr>
                <w:rFonts w:asciiTheme="majorHAnsi" w:eastAsia="Times New Roman" w:hAnsiTheme="majorHAnsi" w:cs="Arial"/>
                <w:b/>
                <w:sz w:val="20"/>
                <w:szCs w:val="20"/>
                <w:lang w:eastAsia="tr-TR"/>
              </w:rPr>
            </w:pPr>
            <w:r w:rsidRPr="00E0211C">
              <w:rPr>
                <w:rFonts w:asciiTheme="majorHAnsi" w:eastAsia="Times New Roman" w:hAnsiTheme="majorHAnsi" w:cs="Arial"/>
                <w:b/>
                <w:sz w:val="20"/>
                <w:szCs w:val="20"/>
                <w:lang w:eastAsia="tr-TR"/>
              </w:rPr>
              <w:t>İdarenin yönetici ve personeli görevlerini etkin ve etkili bir şekilde yürütebilecek bilgi, deneyim ve yeteneğe sahip olmalıdır.</w:t>
            </w: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374DDE" w:rsidRDefault="00E0211C"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E0211C"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7AE9" w:rsidRPr="00774BEF" w:rsidRDefault="00E0211C" w:rsidP="00C57AE9">
            <w:pPr>
              <w:spacing w:line="240" w:lineRule="auto"/>
              <w:rPr>
                <w:rFonts w:cs="Calibri"/>
                <w:sz w:val="18"/>
                <w:szCs w:val="18"/>
              </w:rPr>
            </w:pPr>
            <w:r w:rsidRPr="00774BEF">
              <w:rPr>
                <w:rFonts w:asciiTheme="majorHAnsi" w:eastAsia="Times New Roman" w:hAnsiTheme="majorHAnsi" w:cs="Arial"/>
                <w:sz w:val="20"/>
                <w:szCs w:val="20"/>
                <w:lang w:eastAsia="tr-TR"/>
              </w:rPr>
              <w:lastRenderedPageBreak/>
              <w:t> </w:t>
            </w:r>
            <w:r w:rsidRPr="00774BEF">
              <w:rPr>
                <w:rFonts w:asciiTheme="majorHAnsi" w:eastAsia="Arial Unicode MS" w:hAnsiTheme="majorHAnsi" w:cs="Arial"/>
                <w:sz w:val="20"/>
                <w:szCs w:val="20"/>
              </w:rPr>
              <w:t xml:space="preserve">            </w:t>
            </w:r>
            <w:proofErr w:type="gramStart"/>
            <w:r w:rsidR="00C57AE9" w:rsidRPr="00774BEF">
              <w:rPr>
                <w:rFonts w:cs="Calibri"/>
                <w:sz w:val="18"/>
                <w:szCs w:val="18"/>
              </w:rPr>
              <w:t xml:space="preserve">657 Sayılı Devlet Memurları Kanununda, 2547 sayılı Yükseköğretim Kanununda, </w:t>
            </w:r>
            <w:hyperlink r:id="rId9" w:history="1">
              <w:r w:rsidR="00C57AE9" w:rsidRPr="00774BEF">
                <w:rPr>
                  <w:rFonts w:cs="Calibri"/>
                  <w:sz w:val="18"/>
                  <w:szCs w:val="18"/>
                </w:rPr>
                <w:t>Öğretim Üyeliğine Yükseltilme ve Atanma Yönetmeliği</w:t>
              </w:r>
            </w:hyperlink>
            <w:r w:rsidR="00C57AE9" w:rsidRPr="00774BEF">
              <w:rPr>
                <w:rFonts w:cs="Calibri"/>
                <w:sz w:val="18"/>
                <w:szCs w:val="18"/>
              </w:rPr>
              <w:t xml:space="preserve">nde, </w:t>
            </w:r>
            <w:hyperlink r:id="rId10" w:history="1">
              <w:r w:rsidR="00C57AE9" w:rsidRPr="00774BEF">
                <w:rPr>
                  <w:rFonts w:cs="Calibri"/>
                  <w:sz w:val="18"/>
                  <w:szCs w:val="18"/>
                </w:rPr>
                <w:t xml:space="preserve">Öğretim Üyesi Dışındaki Öğretim Elemanı Kadrolarına Naklen veya Açıktan Yapılacak Atamalarda Uygulanacak Merkezi Sınav ile Giriş Sınavlarına İlişkin Usul ve Esaslar Hakkında Yönetmelikte, </w:t>
              </w:r>
            </w:hyperlink>
            <w:r w:rsidR="00C57AE9" w:rsidRPr="00774BEF">
              <w:rPr>
                <w:rFonts w:cs="Calibri"/>
                <w:sz w:val="18"/>
                <w:szCs w:val="18"/>
              </w:rPr>
              <w:t xml:space="preserve"> Yükseköğretim görevde yükselme ve unvan değişikliği yönetmeliğinde, Kariyer Meslek Gruplarına ilişkin yönetmeliklerde, 2006/9 sayılı Personel Atama İşlemlerine İlişkin Başbakanlık Genelgesinde, MEÜ. </w:t>
            </w:r>
            <w:proofErr w:type="gramEnd"/>
            <w:r w:rsidR="00C57AE9" w:rsidRPr="00774BEF">
              <w:rPr>
                <w:rFonts w:cs="Calibri"/>
                <w:sz w:val="18"/>
                <w:szCs w:val="18"/>
              </w:rPr>
              <w:t xml:space="preserve">Akademik Yükseltilme ve Atanma Ölçütlerinde, İSO 9001:2008 Kalite Yönetim Sisteminde, Üniversitemiz Kalite Yönetim Sisteminde bu genel şart için </w:t>
            </w:r>
            <w:proofErr w:type="gramStart"/>
            <w:r w:rsidR="00C57AE9" w:rsidRPr="00774BEF">
              <w:rPr>
                <w:rFonts w:cs="Calibri"/>
                <w:sz w:val="18"/>
                <w:szCs w:val="18"/>
              </w:rPr>
              <w:t>gerekli  düzenlemeler</w:t>
            </w:r>
            <w:proofErr w:type="gramEnd"/>
            <w:r w:rsidR="00C57AE9" w:rsidRPr="00774BEF">
              <w:rPr>
                <w:rFonts w:cs="Calibri"/>
                <w:sz w:val="18"/>
                <w:szCs w:val="18"/>
              </w:rPr>
              <w:t xml:space="preserve"> yer almaktadır. Bu nedenle </w:t>
            </w:r>
            <w:proofErr w:type="gramStart"/>
            <w:r w:rsidR="00C57AE9" w:rsidRPr="00774BEF">
              <w:rPr>
                <w:rFonts w:cs="Calibri"/>
                <w:sz w:val="18"/>
                <w:szCs w:val="18"/>
              </w:rPr>
              <w:t>yapılan  ve</w:t>
            </w:r>
            <w:proofErr w:type="gramEnd"/>
            <w:r w:rsidR="00C57AE9" w:rsidRPr="00774BEF">
              <w:rPr>
                <w:rFonts w:cs="Calibri"/>
                <w:sz w:val="18"/>
                <w:szCs w:val="18"/>
              </w:rPr>
              <w:t xml:space="preserve"> yapılacak olan eylemler makul güvencenin sağlanması amacına yönelik olarak düzenlenmiştir. </w:t>
            </w:r>
          </w:p>
          <w:p w:rsidR="00C57AE9" w:rsidRPr="00774BEF" w:rsidRDefault="00C57AE9" w:rsidP="00C57AE9">
            <w:pPr>
              <w:spacing w:line="240" w:lineRule="auto"/>
              <w:rPr>
                <w:rFonts w:cs="Calibri"/>
                <w:sz w:val="18"/>
                <w:szCs w:val="18"/>
              </w:rPr>
            </w:pPr>
            <w:r w:rsidRPr="00774BEF">
              <w:rPr>
                <w:rFonts w:cs="Calibri"/>
                <w:sz w:val="18"/>
                <w:szCs w:val="18"/>
              </w:rPr>
              <w:t xml:space="preserve">1.Üniversitemiz Kalite El Kitabının </w:t>
            </w:r>
            <w:r w:rsidRPr="00774BEF">
              <w:rPr>
                <w:rFonts w:cs="Calibri"/>
                <w:b/>
                <w:sz w:val="18"/>
                <w:szCs w:val="18"/>
              </w:rPr>
              <w:t>5.Yönetimin sorumluğu</w:t>
            </w:r>
            <w:r w:rsidRPr="00774BEF">
              <w:rPr>
                <w:rFonts w:cs="Calibri"/>
                <w:sz w:val="18"/>
                <w:szCs w:val="18"/>
              </w:rPr>
              <w:t xml:space="preserve"> bölümünde yer alan </w:t>
            </w:r>
            <w:r w:rsidRPr="00774BEF">
              <w:rPr>
                <w:rFonts w:cs="Calibri"/>
                <w:b/>
                <w:sz w:val="18"/>
                <w:szCs w:val="18"/>
              </w:rPr>
              <w:t>5-1 Yönetimin Taahhüdü</w:t>
            </w:r>
            <w:r w:rsidRPr="00774BEF">
              <w:rPr>
                <w:rFonts w:cs="Calibri"/>
                <w:sz w:val="18"/>
                <w:szCs w:val="18"/>
              </w:rPr>
              <w:t xml:space="preserve">,  </w:t>
            </w:r>
            <w:proofErr w:type="gramStart"/>
            <w:r w:rsidRPr="00774BEF">
              <w:rPr>
                <w:rFonts w:cs="Calibri"/>
                <w:b/>
                <w:sz w:val="18"/>
                <w:szCs w:val="18"/>
              </w:rPr>
              <w:t>5.3</w:t>
            </w:r>
            <w:proofErr w:type="gramEnd"/>
            <w:r w:rsidRPr="00774BEF">
              <w:rPr>
                <w:rFonts w:cs="Calibri"/>
                <w:b/>
                <w:sz w:val="18"/>
                <w:szCs w:val="18"/>
              </w:rPr>
              <w:t xml:space="preserve"> Kalite Politikası</w:t>
            </w:r>
            <w:r w:rsidRPr="00774BEF">
              <w:rPr>
                <w:rFonts w:cs="Calibri"/>
                <w:sz w:val="18"/>
                <w:szCs w:val="18"/>
              </w:rPr>
              <w:t xml:space="preserve">, </w:t>
            </w:r>
            <w:r w:rsidRPr="00774BEF">
              <w:rPr>
                <w:rFonts w:cs="Calibri"/>
                <w:b/>
                <w:sz w:val="18"/>
                <w:szCs w:val="18"/>
              </w:rPr>
              <w:t>5.4.1 Kalite Hedefleri</w:t>
            </w:r>
            <w:r w:rsidRPr="00774BEF">
              <w:rPr>
                <w:rFonts w:cs="Calibri"/>
                <w:sz w:val="18"/>
                <w:szCs w:val="18"/>
              </w:rPr>
              <w:t xml:space="preserve">, </w:t>
            </w:r>
            <w:r w:rsidRPr="00774BEF">
              <w:rPr>
                <w:rFonts w:cs="Calibri"/>
                <w:b/>
                <w:sz w:val="18"/>
                <w:szCs w:val="18"/>
              </w:rPr>
              <w:t>5.5.1 Sorumluluk ve Yetki Kapsam</w:t>
            </w:r>
            <w:r w:rsidRPr="00774BEF">
              <w:rPr>
                <w:rFonts w:cs="Calibri"/>
                <w:sz w:val="18"/>
                <w:szCs w:val="18"/>
              </w:rPr>
              <w:t xml:space="preserve"> alt başlığı ile </w:t>
            </w:r>
            <w:r w:rsidRPr="00774BEF">
              <w:rPr>
                <w:rFonts w:cs="Calibri"/>
                <w:b/>
                <w:sz w:val="18"/>
                <w:szCs w:val="18"/>
              </w:rPr>
              <w:t>6. Kaynak Yönetimi</w:t>
            </w:r>
            <w:r w:rsidRPr="00774BEF">
              <w:rPr>
                <w:rFonts w:cs="Calibri"/>
                <w:sz w:val="18"/>
                <w:szCs w:val="18"/>
              </w:rPr>
              <w:t xml:space="preserve"> bölümünde yer alan </w:t>
            </w:r>
            <w:r w:rsidRPr="00774BEF">
              <w:rPr>
                <w:rFonts w:cs="Calibri"/>
                <w:b/>
                <w:sz w:val="18"/>
                <w:szCs w:val="18"/>
              </w:rPr>
              <w:t>6.2 İnsan Kaynakları</w:t>
            </w:r>
            <w:r w:rsidRPr="00774BEF">
              <w:rPr>
                <w:rFonts w:cs="Calibri"/>
                <w:sz w:val="18"/>
                <w:szCs w:val="18"/>
              </w:rPr>
              <w:t xml:space="preserve"> alt başlığı bu genel şartın sağlanması için makul güvenceyi sağlamaktadır.</w:t>
            </w:r>
            <w:r w:rsidR="002F4340" w:rsidRPr="00774BEF">
              <w:rPr>
                <w:rFonts w:cs="Calibri"/>
                <w:sz w:val="18"/>
                <w:szCs w:val="18"/>
              </w:rPr>
              <w:t xml:space="preserve"> EFQM’ in Liderlik ve Çalışanlar </w:t>
            </w:r>
            <w:proofErr w:type="gramStart"/>
            <w:r w:rsidR="002F4340" w:rsidRPr="00774BEF">
              <w:rPr>
                <w:rFonts w:cs="Calibri"/>
                <w:sz w:val="18"/>
                <w:szCs w:val="18"/>
              </w:rPr>
              <w:t>kriterlerinde</w:t>
            </w:r>
            <w:proofErr w:type="gramEnd"/>
            <w:r w:rsidR="002F4340" w:rsidRPr="00774BEF">
              <w:rPr>
                <w:rFonts w:cs="Calibri"/>
                <w:sz w:val="18"/>
                <w:szCs w:val="18"/>
              </w:rPr>
              <w:t xml:space="preserve"> bu şart için gerekli düzenlemeler yer almaktadır.</w:t>
            </w:r>
          </w:p>
          <w:p w:rsidR="00C57AE9" w:rsidRPr="00774BEF" w:rsidRDefault="00C57AE9" w:rsidP="00C57AE9">
            <w:pPr>
              <w:spacing w:line="240" w:lineRule="auto"/>
              <w:rPr>
                <w:rFonts w:cs="Calibri"/>
                <w:sz w:val="18"/>
                <w:szCs w:val="18"/>
              </w:rPr>
            </w:pPr>
            <w:r w:rsidRPr="00774BEF">
              <w:rPr>
                <w:rFonts w:cs="Calibri"/>
                <w:sz w:val="18"/>
                <w:szCs w:val="18"/>
              </w:rPr>
              <w:t xml:space="preserve">-MEÜ Kalite </w:t>
            </w:r>
            <w:proofErr w:type="spellStart"/>
            <w:proofErr w:type="gramStart"/>
            <w:r w:rsidRPr="00774BEF">
              <w:rPr>
                <w:rFonts w:cs="Calibri"/>
                <w:sz w:val="18"/>
                <w:szCs w:val="18"/>
              </w:rPr>
              <w:t>Hedefleri,Yıllık</w:t>
            </w:r>
            <w:proofErr w:type="spellEnd"/>
            <w:proofErr w:type="gramEnd"/>
            <w:r w:rsidRPr="00774BEF">
              <w:rPr>
                <w:rFonts w:cs="Calibri"/>
                <w:sz w:val="18"/>
                <w:szCs w:val="18"/>
              </w:rPr>
              <w:t xml:space="preserve"> Hizmet içi Eğitim Planı, Eğitim Değerlendirme Raporu, Öz değerlendirme </w:t>
            </w:r>
            <w:proofErr w:type="spellStart"/>
            <w:r w:rsidRPr="00774BEF">
              <w:rPr>
                <w:rFonts w:cs="Calibri"/>
                <w:sz w:val="18"/>
                <w:szCs w:val="18"/>
              </w:rPr>
              <w:t>Tabloları,Görev</w:t>
            </w:r>
            <w:proofErr w:type="spellEnd"/>
            <w:r w:rsidRPr="00774BEF">
              <w:rPr>
                <w:rFonts w:cs="Calibri"/>
                <w:sz w:val="18"/>
                <w:szCs w:val="18"/>
              </w:rPr>
              <w:t xml:space="preserve"> Tanımları,</w:t>
            </w:r>
          </w:p>
          <w:p w:rsidR="00C57AE9" w:rsidRPr="00774BEF" w:rsidRDefault="00C57AE9" w:rsidP="00C57AE9">
            <w:pPr>
              <w:spacing w:line="240" w:lineRule="auto"/>
              <w:rPr>
                <w:rFonts w:cs="Calibri"/>
                <w:sz w:val="18"/>
                <w:szCs w:val="18"/>
              </w:rPr>
            </w:pPr>
            <w:r w:rsidRPr="00774BEF">
              <w:rPr>
                <w:rFonts w:cs="Calibri"/>
                <w:sz w:val="18"/>
                <w:szCs w:val="18"/>
              </w:rPr>
              <w:t xml:space="preserve">2.Üniversitemiz Strateji Geliştirme Daire Başkanlığınca Kamu İhale Mevzuatı ve Sosyal Güvenlik Mevzuatı konularına yönelik olarak Üniversitemiz personeline hizmet satın alınması yoluyla eğitim düzenlenmiştir. 5018 sayılı kanun, </w:t>
            </w:r>
            <w:proofErr w:type="spellStart"/>
            <w:r w:rsidRPr="00774BEF">
              <w:rPr>
                <w:rFonts w:cs="Calibri"/>
                <w:sz w:val="18"/>
                <w:szCs w:val="18"/>
              </w:rPr>
              <w:t>Tubitak</w:t>
            </w:r>
            <w:proofErr w:type="spellEnd"/>
            <w:r w:rsidRPr="00774BEF">
              <w:rPr>
                <w:rFonts w:cs="Calibri"/>
                <w:sz w:val="18"/>
                <w:szCs w:val="18"/>
              </w:rPr>
              <w:t xml:space="preserve"> mevzuatı, BAP projeleri mevzuatı, Kamu İhale Mevzuatı vb. konularda görev alan personele Hizmet satın alınması yoluyla eğitim alması sağlanmaktadır.</w:t>
            </w:r>
          </w:p>
          <w:p w:rsidR="00774BEF" w:rsidRPr="005306AE" w:rsidRDefault="00774BEF" w:rsidP="00774BEF">
            <w:pPr>
              <w:spacing w:line="240" w:lineRule="auto"/>
              <w:jc w:val="both"/>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E0211C" w:rsidRPr="00774BEF" w:rsidRDefault="00E0211C" w:rsidP="00C57AE9">
            <w:pPr>
              <w:spacing w:line="240" w:lineRule="auto"/>
              <w:rPr>
                <w:rFonts w:asciiTheme="majorHAnsi" w:hAnsiTheme="majorHAnsi" w:cs="Arial"/>
                <w:sz w:val="20"/>
                <w:szCs w:val="20"/>
              </w:rPr>
            </w:pP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774BEF" w:rsidRDefault="00E0211C" w:rsidP="00E474E5">
            <w:pPr>
              <w:spacing w:after="0" w:line="240" w:lineRule="auto"/>
              <w:rPr>
                <w:rFonts w:asciiTheme="majorHAnsi" w:eastAsia="Times New Roman" w:hAnsiTheme="majorHAnsi" w:cs="Arial"/>
                <w:b/>
                <w:bCs/>
                <w:sz w:val="20"/>
                <w:szCs w:val="20"/>
                <w:lang w:eastAsia="tr-TR"/>
              </w:rPr>
            </w:pPr>
            <w:r w:rsidRPr="00774BEF">
              <w:rPr>
                <w:rFonts w:asciiTheme="majorHAnsi" w:eastAsia="Times New Roman" w:hAnsiTheme="majorHAnsi" w:cs="Arial"/>
                <w:b/>
                <w:bCs/>
                <w:sz w:val="20"/>
                <w:szCs w:val="20"/>
                <w:lang w:eastAsia="tr-TR"/>
              </w:rPr>
              <w:t>Eylem Kod No/Öngörülen Eylem veya Eylemler</w:t>
            </w:r>
          </w:p>
        </w:tc>
      </w:tr>
      <w:tr w:rsidR="00E0211C"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11C" w:rsidRPr="00372A93" w:rsidRDefault="00975789" w:rsidP="00F45E60">
            <w:pPr>
              <w:spacing w:after="0" w:line="240" w:lineRule="auto"/>
              <w:rPr>
                <w:rFonts w:asciiTheme="majorHAnsi" w:eastAsia="Times New Roman" w:hAnsiTheme="majorHAnsi" w:cs="Arial"/>
                <w:color w:val="FF0000"/>
                <w:sz w:val="20"/>
                <w:szCs w:val="20"/>
                <w:lang w:eastAsia="tr-TR"/>
              </w:rPr>
            </w:pPr>
            <w:r w:rsidRPr="00372A93">
              <w:rPr>
                <w:rFonts w:cs="Calibri"/>
                <w:color w:val="FF0000"/>
                <w:sz w:val="18"/>
                <w:szCs w:val="18"/>
              </w:rPr>
              <w:t xml:space="preserve">3.2.1 </w:t>
            </w:r>
            <w:r w:rsidR="004D7A34" w:rsidRPr="00372A93">
              <w:rPr>
                <w:rFonts w:cs="Calibri"/>
                <w:color w:val="FF0000"/>
                <w:sz w:val="18"/>
                <w:szCs w:val="18"/>
              </w:rPr>
              <w:t>Hizmet içi eğitim Birimi</w:t>
            </w: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774BEF" w:rsidRDefault="00E0211C" w:rsidP="00E474E5">
            <w:pPr>
              <w:spacing w:after="0" w:line="240" w:lineRule="auto"/>
              <w:rPr>
                <w:rFonts w:asciiTheme="majorHAnsi" w:eastAsia="Times New Roman" w:hAnsiTheme="majorHAnsi" w:cs="Arial"/>
                <w:b/>
                <w:bCs/>
                <w:sz w:val="20"/>
                <w:szCs w:val="20"/>
                <w:lang w:eastAsia="tr-TR"/>
              </w:rPr>
            </w:pPr>
            <w:r w:rsidRPr="00774BEF">
              <w:rPr>
                <w:rFonts w:asciiTheme="majorHAnsi" w:eastAsia="Times New Roman" w:hAnsiTheme="majorHAnsi" w:cs="Arial"/>
                <w:b/>
                <w:bCs/>
                <w:sz w:val="20"/>
                <w:szCs w:val="20"/>
                <w:lang w:eastAsia="tr-TR"/>
              </w:rPr>
              <w:t>Sorumlu Birim veya Çalışma grubu üyeleri</w:t>
            </w:r>
          </w:p>
        </w:tc>
      </w:tr>
      <w:tr w:rsidR="00E0211C"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Pr="00774BEF" w:rsidRDefault="00E0211C" w:rsidP="00366DAD">
            <w:pPr>
              <w:pStyle w:val="ListeParagraf"/>
              <w:numPr>
                <w:ilvl w:val="0"/>
                <w:numId w:val="34"/>
              </w:numPr>
              <w:spacing w:after="0" w:line="240" w:lineRule="auto"/>
              <w:jc w:val="both"/>
              <w:rPr>
                <w:rFonts w:asciiTheme="majorHAnsi" w:eastAsia="Times New Roman" w:hAnsiTheme="majorHAnsi" w:cs="Arial"/>
                <w:sz w:val="20"/>
                <w:szCs w:val="20"/>
                <w:lang w:eastAsia="tr-TR"/>
              </w:rPr>
            </w:pPr>
            <w:r w:rsidRPr="00774BEF">
              <w:rPr>
                <w:rFonts w:asciiTheme="majorHAnsi" w:eastAsia="Times New Roman" w:hAnsiTheme="majorHAnsi" w:cs="Arial"/>
                <w:sz w:val="20"/>
                <w:szCs w:val="20"/>
                <w:lang w:eastAsia="tr-TR"/>
              </w:rPr>
              <w:t xml:space="preserve"> </w:t>
            </w:r>
            <w:r w:rsidR="00BE5A36" w:rsidRPr="00774BEF">
              <w:rPr>
                <w:rFonts w:asciiTheme="majorHAnsi" w:eastAsia="Times New Roman" w:hAnsiTheme="majorHAnsi" w:cs="Arial"/>
                <w:sz w:val="20"/>
                <w:szCs w:val="20"/>
                <w:lang w:eastAsia="tr-TR"/>
              </w:rPr>
              <w:t>Akademik Birimler</w:t>
            </w:r>
          </w:p>
          <w:p w:rsidR="00E0211C" w:rsidRPr="00774BEF" w:rsidRDefault="00BE5A36" w:rsidP="00366DAD">
            <w:pPr>
              <w:pStyle w:val="ListeParagraf"/>
              <w:numPr>
                <w:ilvl w:val="0"/>
                <w:numId w:val="34"/>
              </w:numPr>
              <w:spacing w:after="0" w:line="240" w:lineRule="auto"/>
              <w:jc w:val="both"/>
              <w:rPr>
                <w:rFonts w:asciiTheme="majorHAnsi" w:eastAsia="Times New Roman" w:hAnsiTheme="majorHAnsi" w:cs="Arial"/>
                <w:sz w:val="20"/>
                <w:szCs w:val="20"/>
                <w:lang w:eastAsia="tr-TR"/>
              </w:rPr>
            </w:pPr>
            <w:r w:rsidRPr="00774BEF">
              <w:rPr>
                <w:rFonts w:asciiTheme="majorHAnsi" w:eastAsia="Times New Roman" w:hAnsiTheme="majorHAnsi" w:cs="Arial"/>
                <w:sz w:val="20"/>
                <w:szCs w:val="20"/>
                <w:lang w:eastAsia="tr-TR"/>
              </w:rPr>
              <w:t>İdari Birimler</w:t>
            </w: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774BEF" w:rsidRDefault="00E0211C" w:rsidP="00E474E5">
            <w:pPr>
              <w:spacing w:after="0" w:line="240" w:lineRule="auto"/>
              <w:rPr>
                <w:rFonts w:asciiTheme="majorHAnsi" w:eastAsia="Times New Roman" w:hAnsiTheme="majorHAnsi" w:cs="Arial"/>
                <w:b/>
                <w:bCs/>
                <w:sz w:val="20"/>
                <w:szCs w:val="20"/>
                <w:lang w:eastAsia="tr-TR"/>
              </w:rPr>
            </w:pPr>
            <w:r w:rsidRPr="00774BEF">
              <w:rPr>
                <w:rFonts w:asciiTheme="majorHAnsi" w:eastAsia="Times New Roman" w:hAnsiTheme="majorHAnsi" w:cs="Arial"/>
                <w:b/>
                <w:bCs/>
                <w:sz w:val="20"/>
                <w:szCs w:val="20"/>
                <w:lang w:eastAsia="tr-TR"/>
              </w:rPr>
              <w:t>İşbirliği Yapılacak Birim</w:t>
            </w:r>
          </w:p>
        </w:tc>
      </w:tr>
      <w:tr w:rsidR="00E0211C"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789" w:rsidRPr="00774BEF" w:rsidRDefault="00975789" w:rsidP="00975789">
            <w:pPr>
              <w:pStyle w:val="ListeParagraf"/>
              <w:numPr>
                <w:ilvl w:val="0"/>
                <w:numId w:val="106"/>
              </w:numPr>
              <w:spacing w:after="0" w:line="240" w:lineRule="auto"/>
              <w:jc w:val="both"/>
              <w:rPr>
                <w:rFonts w:asciiTheme="majorHAnsi" w:eastAsia="Times New Roman" w:hAnsiTheme="majorHAnsi" w:cs="Arial"/>
                <w:sz w:val="20"/>
                <w:szCs w:val="20"/>
                <w:lang w:eastAsia="tr-TR"/>
              </w:rPr>
            </w:pPr>
            <w:r w:rsidRPr="00774BEF">
              <w:rPr>
                <w:rFonts w:asciiTheme="majorHAnsi" w:eastAsia="Times New Roman" w:hAnsiTheme="majorHAnsi" w:cs="Arial"/>
                <w:sz w:val="20"/>
                <w:szCs w:val="20"/>
                <w:lang w:eastAsia="tr-TR"/>
              </w:rPr>
              <w:t>Kalite Yönetim Koordinatörlüğü</w:t>
            </w:r>
          </w:p>
          <w:p w:rsidR="00975789" w:rsidRPr="00774BEF" w:rsidRDefault="00975789" w:rsidP="00975789">
            <w:pPr>
              <w:pStyle w:val="ListeParagraf"/>
              <w:numPr>
                <w:ilvl w:val="0"/>
                <w:numId w:val="106"/>
              </w:numPr>
              <w:spacing w:after="0" w:line="240" w:lineRule="auto"/>
              <w:jc w:val="both"/>
              <w:rPr>
                <w:rFonts w:asciiTheme="majorHAnsi" w:eastAsia="Times New Roman" w:hAnsiTheme="majorHAnsi" w:cs="Arial"/>
                <w:sz w:val="20"/>
                <w:szCs w:val="20"/>
                <w:lang w:eastAsia="tr-TR"/>
              </w:rPr>
            </w:pPr>
            <w:r w:rsidRPr="00774BEF">
              <w:rPr>
                <w:rFonts w:asciiTheme="majorHAnsi" w:eastAsia="Times New Roman" w:hAnsiTheme="majorHAnsi" w:cs="Arial"/>
                <w:sz w:val="20"/>
                <w:szCs w:val="20"/>
                <w:lang w:eastAsia="tr-TR"/>
              </w:rPr>
              <w:t>Strateji Geliştirme Daire Başkanlığı</w:t>
            </w:r>
          </w:p>
          <w:p w:rsidR="00E0211C" w:rsidRPr="00774BEF" w:rsidRDefault="00975789" w:rsidP="00975789">
            <w:pPr>
              <w:pStyle w:val="ListeParagraf"/>
              <w:numPr>
                <w:ilvl w:val="0"/>
                <w:numId w:val="106"/>
              </w:numPr>
              <w:spacing w:after="0" w:line="240" w:lineRule="auto"/>
              <w:jc w:val="both"/>
              <w:rPr>
                <w:rFonts w:asciiTheme="majorHAnsi" w:eastAsia="Times New Roman" w:hAnsiTheme="majorHAnsi" w:cs="Arial"/>
                <w:sz w:val="20"/>
                <w:szCs w:val="20"/>
                <w:lang w:eastAsia="tr-TR"/>
              </w:rPr>
            </w:pPr>
            <w:r w:rsidRPr="00774BEF">
              <w:rPr>
                <w:rFonts w:asciiTheme="majorHAnsi" w:eastAsia="Times New Roman" w:hAnsiTheme="majorHAnsi" w:cs="Arial"/>
                <w:sz w:val="20"/>
                <w:szCs w:val="20"/>
                <w:lang w:eastAsia="tr-TR"/>
              </w:rPr>
              <w:t>Akademik Değerlendirme ve Kalite Geliştirme Kurulu</w:t>
            </w: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774BEF" w:rsidRDefault="00E0211C" w:rsidP="00E474E5">
            <w:pPr>
              <w:spacing w:after="0" w:line="240" w:lineRule="auto"/>
              <w:rPr>
                <w:rFonts w:asciiTheme="majorHAnsi" w:eastAsia="Times New Roman" w:hAnsiTheme="majorHAnsi" w:cs="Arial"/>
                <w:b/>
                <w:bCs/>
                <w:sz w:val="20"/>
                <w:szCs w:val="20"/>
                <w:lang w:eastAsia="tr-TR"/>
              </w:rPr>
            </w:pPr>
            <w:r w:rsidRPr="00774BEF">
              <w:rPr>
                <w:rFonts w:asciiTheme="majorHAnsi" w:eastAsia="Times New Roman" w:hAnsiTheme="majorHAnsi" w:cs="Arial"/>
                <w:b/>
                <w:bCs/>
                <w:sz w:val="20"/>
                <w:szCs w:val="20"/>
                <w:lang w:eastAsia="tr-TR"/>
              </w:rPr>
              <w:t>Çıktı/ Sonuç</w:t>
            </w:r>
          </w:p>
        </w:tc>
      </w:tr>
      <w:tr w:rsidR="00E0211C"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11C" w:rsidRPr="00774BEF" w:rsidRDefault="00F45E60" w:rsidP="00E474E5">
            <w:pPr>
              <w:spacing w:after="0" w:line="240" w:lineRule="auto"/>
              <w:jc w:val="both"/>
              <w:rPr>
                <w:rFonts w:asciiTheme="majorHAnsi" w:eastAsia="Arial Unicode MS" w:hAnsiTheme="majorHAnsi" w:cs="Arial"/>
                <w:sz w:val="20"/>
                <w:szCs w:val="20"/>
              </w:rPr>
            </w:pPr>
            <w:r w:rsidRPr="00774BEF">
              <w:rPr>
                <w:rFonts w:cs="Calibri"/>
                <w:color w:val="4F6228"/>
                <w:sz w:val="18"/>
                <w:szCs w:val="18"/>
              </w:rPr>
              <w:t>Hizmet içi eğitim yönergesi ve ekleri</w:t>
            </w: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774BEF" w:rsidRDefault="00E0211C" w:rsidP="00E474E5">
            <w:pPr>
              <w:spacing w:after="0" w:line="240" w:lineRule="auto"/>
              <w:rPr>
                <w:rFonts w:asciiTheme="majorHAnsi" w:eastAsia="Times New Roman" w:hAnsiTheme="majorHAnsi" w:cs="Arial"/>
                <w:b/>
                <w:bCs/>
                <w:sz w:val="20"/>
                <w:szCs w:val="20"/>
                <w:lang w:eastAsia="tr-TR"/>
              </w:rPr>
            </w:pPr>
            <w:r w:rsidRPr="00774BEF">
              <w:rPr>
                <w:rFonts w:asciiTheme="majorHAnsi" w:eastAsia="Times New Roman" w:hAnsiTheme="majorHAnsi" w:cs="Arial"/>
                <w:b/>
                <w:bCs/>
                <w:sz w:val="20"/>
                <w:szCs w:val="20"/>
                <w:lang w:eastAsia="tr-TR"/>
              </w:rPr>
              <w:t>Tamamlanma Tarihi</w:t>
            </w:r>
          </w:p>
        </w:tc>
      </w:tr>
      <w:tr w:rsidR="00E0211C"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11C" w:rsidRPr="00774BEF" w:rsidRDefault="00774BEF"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E0211C"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211C" w:rsidRPr="00774BEF" w:rsidRDefault="00E0211C" w:rsidP="00E474E5">
            <w:pPr>
              <w:spacing w:after="0" w:line="240" w:lineRule="auto"/>
              <w:rPr>
                <w:rFonts w:asciiTheme="majorHAnsi" w:eastAsia="Times New Roman" w:hAnsiTheme="majorHAnsi" w:cs="Arial"/>
                <w:b/>
                <w:bCs/>
                <w:sz w:val="20"/>
                <w:szCs w:val="20"/>
                <w:lang w:eastAsia="tr-TR"/>
              </w:rPr>
            </w:pPr>
            <w:r w:rsidRPr="00774BEF">
              <w:rPr>
                <w:rFonts w:asciiTheme="majorHAnsi" w:eastAsia="Times New Roman" w:hAnsiTheme="majorHAnsi" w:cs="Arial"/>
                <w:b/>
                <w:bCs/>
                <w:sz w:val="20"/>
                <w:szCs w:val="20"/>
                <w:lang w:eastAsia="tr-TR"/>
              </w:rPr>
              <w:t>Açıklama</w:t>
            </w:r>
          </w:p>
          <w:p w:rsidR="00E0211C" w:rsidRPr="00774BEF" w:rsidRDefault="00E0211C"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E0211C"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E0211C"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E0211C"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E0211C" w:rsidP="00E474E5">
            <w:pPr>
              <w:spacing w:after="0" w:line="240" w:lineRule="auto"/>
              <w:jc w:val="both"/>
              <w:rPr>
                <w:rFonts w:asciiTheme="majorHAnsi" w:eastAsia="Times New Roman" w:hAnsiTheme="majorHAnsi" w:cs="Arial"/>
                <w:b/>
                <w:sz w:val="20"/>
                <w:szCs w:val="20"/>
                <w:lang w:eastAsia="tr-TR"/>
              </w:rPr>
            </w:pPr>
            <w:r w:rsidRPr="00E0211C">
              <w:rPr>
                <w:rFonts w:asciiTheme="majorHAnsi" w:eastAsia="Times New Roman" w:hAnsiTheme="majorHAnsi" w:cs="Arial"/>
                <w:b/>
                <w:sz w:val="20"/>
                <w:szCs w:val="20"/>
                <w:lang w:eastAsia="tr-TR"/>
              </w:rPr>
              <w:t>Mesleki yeterliliğe önem verilmeli ve her görev için en uygun personel seçilmelidir.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6569" w:rsidRPr="00836F96" w:rsidRDefault="000F6569" w:rsidP="000F6569">
            <w:pPr>
              <w:spacing w:line="240" w:lineRule="auto"/>
              <w:rPr>
                <w:rFonts w:cs="Calibri"/>
                <w:sz w:val="18"/>
                <w:szCs w:val="18"/>
              </w:rPr>
            </w:pPr>
            <w:r w:rsidRPr="00836F96">
              <w:rPr>
                <w:rFonts w:cs="Calibri"/>
                <w:sz w:val="18"/>
                <w:szCs w:val="18"/>
              </w:rPr>
              <w:lastRenderedPageBreak/>
              <w:t xml:space="preserve">657 Sayılı Devlet Memurları Kanununda, 2547 sayılı Yükseköğretim Kanununda, </w:t>
            </w:r>
            <w:hyperlink r:id="rId11" w:history="1">
              <w:r w:rsidRPr="00836F96">
                <w:rPr>
                  <w:rFonts w:cs="Calibri"/>
                  <w:sz w:val="18"/>
                  <w:szCs w:val="18"/>
                </w:rPr>
                <w:t>Öğretim Üyeliğine Yükseltilme ve Atanma Yönetmeliği</w:t>
              </w:r>
            </w:hyperlink>
            <w:r w:rsidRPr="00836F96">
              <w:rPr>
                <w:rFonts w:cs="Calibri"/>
                <w:sz w:val="18"/>
                <w:szCs w:val="18"/>
              </w:rPr>
              <w:t xml:space="preserve">nde, </w:t>
            </w:r>
            <w:hyperlink r:id="rId12" w:history="1">
              <w:r w:rsidRPr="00836F96">
                <w:rPr>
                  <w:rFonts w:cs="Calibri"/>
                  <w:sz w:val="18"/>
                  <w:szCs w:val="18"/>
                </w:rPr>
                <w:t xml:space="preserve">Öğretim Üyesi Dışındaki Öğretim Elemanı Kadrolarına Naklen veya Açıktan Yapılacak Atamalarda Uygulanacak Merkezi Sınav ile Giriş Sınavlarına İlişkin Usul ve Esaslar Hakkında Yönetmelikte, MEÜ. Akademik Yükseltilme ve Atanma Ölçütlerinde, </w:t>
              </w:r>
            </w:hyperlink>
            <w:r w:rsidRPr="00836F96">
              <w:rPr>
                <w:rFonts w:cs="Calibri"/>
                <w:sz w:val="18"/>
                <w:szCs w:val="18"/>
              </w:rPr>
              <w:t xml:space="preserve"> Yükseköğretim görevde yükselme ve unvan değişikliği yönetmeliğinde, Kariyer Meslek Gruplarına ilişkin yönetmeliklerde, 2006/9 sayılı Personel Atama İşlemlerine İlişkin Başbakanlık Genelgesinde,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0F6569" w:rsidRPr="00836F96" w:rsidRDefault="000F6569" w:rsidP="000F6569">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proofErr w:type="gramStart"/>
            <w:r w:rsidRPr="00836F96">
              <w:rPr>
                <w:rFonts w:cs="Calibri"/>
                <w:b/>
                <w:sz w:val="18"/>
                <w:szCs w:val="18"/>
              </w:rPr>
              <w:t>5.3</w:t>
            </w:r>
            <w:proofErr w:type="gramEnd"/>
            <w:r w:rsidRPr="00836F96">
              <w:rPr>
                <w:rFonts w:cs="Calibri"/>
                <w:b/>
                <w:sz w:val="18"/>
                <w:szCs w:val="18"/>
              </w:rPr>
              <w:t xml:space="preserve"> Kalite Politikası</w:t>
            </w:r>
            <w:r w:rsidRPr="00836F96">
              <w:rPr>
                <w:rFonts w:cs="Calibri"/>
                <w:sz w:val="18"/>
                <w:szCs w:val="18"/>
              </w:rPr>
              <w:t xml:space="preserve">, </w:t>
            </w:r>
            <w:r w:rsidRPr="00836F96">
              <w:rPr>
                <w:rFonts w:cs="Calibri"/>
                <w:b/>
                <w:sz w:val="18"/>
                <w:szCs w:val="18"/>
              </w:rPr>
              <w:t>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bu genel şartın sağlanması için makul güvenceyi sağlamaktadır.</w:t>
            </w:r>
            <w:r w:rsidR="00AA660A">
              <w:rPr>
                <w:rFonts w:cs="Calibri"/>
                <w:sz w:val="18"/>
                <w:szCs w:val="18"/>
              </w:rPr>
              <w:t xml:space="preserve"> EFQM’ in Liderlik ve Çalışanlar </w:t>
            </w:r>
            <w:proofErr w:type="gramStart"/>
            <w:r w:rsidR="00AA660A">
              <w:rPr>
                <w:rFonts w:cs="Calibri"/>
                <w:sz w:val="18"/>
                <w:szCs w:val="18"/>
              </w:rPr>
              <w:t>kriterlerinde</w:t>
            </w:r>
            <w:proofErr w:type="gramEnd"/>
            <w:r w:rsidR="00AA660A">
              <w:rPr>
                <w:rFonts w:cs="Calibri"/>
                <w:sz w:val="18"/>
                <w:szCs w:val="18"/>
              </w:rPr>
              <w:t xml:space="preserve"> bu şart için gerekli düzenlemeler yer almaktadır.</w:t>
            </w:r>
          </w:p>
          <w:p w:rsidR="000F6569" w:rsidRPr="00836F96" w:rsidRDefault="000F6569" w:rsidP="000F6569">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p>
          <w:p w:rsidR="000F6569" w:rsidRPr="00836F96" w:rsidRDefault="000F6569" w:rsidP="000F6569">
            <w:pPr>
              <w:spacing w:line="240" w:lineRule="auto"/>
              <w:rPr>
                <w:rFonts w:cs="Calibri"/>
                <w:sz w:val="18"/>
                <w:szCs w:val="18"/>
              </w:rPr>
            </w:pPr>
            <w:r w:rsidRPr="00836F96">
              <w:rPr>
                <w:rFonts w:cs="Calibri"/>
                <w:sz w:val="18"/>
                <w:szCs w:val="18"/>
              </w:rPr>
              <w:t>-MEÜ Görev Tanımları,</w:t>
            </w:r>
          </w:p>
          <w:p w:rsidR="000F6569" w:rsidRPr="00836F96" w:rsidRDefault="000F6569" w:rsidP="000F6569">
            <w:pPr>
              <w:spacing w:line="240" w:lineRule="auto"/>
              <w:rPr>
                <w:rFonts w:cs="Calibri"/>
                <w:sz w:val="18"/>
                <w:szCs w:val="18"/>
              </w:rPr>
            </w:pPr>
            <w:r w:rsidRPr="00836F96">
              <w:rPr>
                <w:rFonts w:cs="Calibri"/>
                <w:sz w:val="18"/>
                <w:szCs w:val="18"/>
              </w:rPr>
              <w:t>-MEÜ yıllık Hizmet içi Eğitim Planı</w:t>
            </w:r>
          </w:p>
          <w:p w:rsidR="002A1028" w:rsidRPr="002A1028" w:rsidRDefault="002A1028" w:rsidP="000F6569">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3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35"/>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 xml:space="preserve"> 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0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0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071DEC" w:rsidRDefault="00071DEC" w:rsidP="00071DEC">
            <w:pPr>
              <w:pStyle w:val="ListeParagraf"/>
              <w:numPr>
                <w:ilvl w:val="0"/>
                <w:numId w:val="107"/>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jc w:val="both"/>
              <w:rPr>
                <w:rFonts w:asciiTheme="majorHAnsi" w:eastAsia="Arial Unicode MS"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147F60"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147F60" w:rsidRPr="00374DDE" w:rsidRDefault="00147F60"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147F60" w:rsidRPr="00374DDE" w:rsidRDefault="00147F60"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147F60" w:rsidRPr="00374DDE" w:rsidRDefault="00147F60" w:rsidP="0042470F">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147F60"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147F60" w:rsidRPr="00374DDE" w:rsidRDefault="0094626F"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147F60" w:rsidRPr="00374DDE" w:rsidRDefault="0094626F" w:rsidP="00E474E5">
            <w:pPr>
              <w:spacing w:after="0" w:line="240" w:lineRule="auto"/>
              <w:jc w:val="both"/>
              <w:rPr>
                <w:rFonts w:asciiTheme="majorHAnsi" w:eastAsia="Times New Roman" w:hAnsiTheme="majorHAnsi" w:cs="Arial"/>
                <w:b/>
                <w:sz w:val="20"/>
                <w:szCs w:val="20"/>
                <w:lang w:eastAsia="tr-TR"/>
              </w:rPr>
            </w:pPr>
            <w:r w:rsidRPr="00E73FD0">
              <w:rPr>
                <w:rFonts w:ascii="Arial" w:eastAsia="Arial Unicode MS" w:hAnsi="Arial" w:cs="Arial"/>
                <w:b/>
                <w:color w:val="FF0000"/>
                <w:sz w:val="16"/>
                <w:szCs w:val="16"/>
              </w:rPr>
              <w:t>Personelin işe alınması ile görevinde ilerleme ve yükselmesinde liyakat ilkesine uyulmalı ve bireysel performansı göz önünde bulundurulmalıdır.</w:t>
            </w: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147F60"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54DE" w:rsidRPr="00836F96" w:rsidRDefault="008A54DE" w:rsidP="008A54DE">
            <w:pPr>
              <w:spacing w:line="240" w:lineRule="auto"/>
              <w:rPr>
                <w:rFonts w:cs="Calibri"/>
                <w:sz w:val="18"/>
                <w:szCs w:val="18"/>
              </w:rPr>
            </w:pPr>
            <w:r w:rsidRPr="00836F96">
              <w:rPr>
                <w:rFonts w:cs="Calibri"/>
                <w:sz w:val="18"/>
                <w:szCs w:val="18"/>
              </w:rPr>
              <w:lastRenderedPageBreak/>
              <w:t xml:space="preserve">657 Sayılı Devlet Memurları Kanununda, 2547 sayılı Yükseköğretim Kanununda, </w:t>
            </w:r>
            <w:hyperlink r:id="rId13" w:history="1">
              <w:r w:rsidRPr="00836F96">
                <w:rPr>
                  <w:rFonts w:cs="Calibri"/>
                  <w:sz w:val="18"/>
                  <w:szCs w:val="18"/>
                </w:rPr>
                <w:t>Öğretim Üyeliğine Yükseltilme ve Atanma Yönetmeliği</w:t>
              </w:r>
            </w:hyperlink>
            <w:r w:rsidRPr="00836F96">
              <w:rPr>
                <w:rFonts w:cs="Calibri"/>
                <w:sz w:val="18"/>
                <w:szCs w:val="18"/>
              </w:rPr>
              <w:t xml:space="preserve">nde, </w:t>
            </w:r>
            <w:hyperlink r:id="rId14" w:history="1">
              <w:r w:rsidRPr="00836F96">
                <w:rPr>
                  <w:rFonts w:cs="Calibri"/>
                  <w:sz w:val="18"/>
                  <w:szCs w:val="18"/>
                </w:rPr>
                <w:t xml:space="preserve">Öğretim Üyesi Dışındaki Öğretim Elemanı Kadrolarına Naklen veya Açıktan Yapılacak Atamalarda Uygulanacak Merkezi Sınav ile Giriş Sınavlarına İlişkin Usul ve Esaslar Hakkında Yönetmelikte, </w:t>
              </w:r>
            </w:hyperlink>
            <w:r w:rsidRPr="00836F96">
              <w:rPr>
                <w:rFonts w:cs="Calibri"/>
                <w:sz w:val="18"/>
                <w:szCs w:val="18"/>
              </w:rPr>
              <w:t xml:space="preserve"> MEÜ. Akademik Yükseltilme ve Atanma Ölçütlerinde, Yükseköğretim görevde yükselme ve unvan değişikliği yönetmeliğinde, Kariyer Meslek Gruplarına ilişkin yönetmeliklerde, 2006/9 sayılı Personel Atama İşlemlerine İlişkin Başbakanlık Genelgesinde,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572B40" w:rsidRPr="00836F96" w:rsidRDefault="008A54DE" w:rsidP="00572B40">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proofErr w:type="gramStart"/>
            <w:r w:rsidRPr="00836F96">
              <w:rPr>
                <w:rFonts w:cs="Calibri"/>
                <w:b/>
                <w:sz w:val="18"/>
                <w:szCs w:val="18"/>
              </w:rPr>
              <w:t>5.3</w:t>
            </w:r>
            <w:proofErr w:type="gramEnd"/>
            <w:r w:rsidRPr="00836F96">
              <w:rPr>
                <w:rFonts w:cs="Calibri"/>
                <w:b/>
                <w:sz w:val="18"/>
                <w:szCs w:val="18"/>
              </w:rPr>
              <w:t xml:space="preserve"> Kalite Politikası</w:t>
            </w:r>
            <w:r w:rsidRPr="00836F96">
              <w:rPr>
                <w:rFonts w:cs="Calibri"/>
                <w:sz w:val="18"/>
                <w:szCs w:val="18"/>
              </w:rPr>
              <w:t xml:space="preserve">, </w:t>
            </w:r>
            <w:r w:rsidRPr="00836F96">
              <w:rPr>
                <w:rFonts w:cs="Calibri"/>
                <w:b/>
                <w:sz w:val="18"/>
                <w:szCs w:val="18"/>
              </w:rPr>
              <w:t>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bu genel şartın sağlanması için makul güvenceyi sağlamaktadır.</w:t>
            </w:r>
            <w:r w:rsidR="00572B40">
              <w:rPr>
                <w:rFonts w:cs="Calibri"/>
                <w:sz w:val="18"/>
                <w:szCs w:val="18"/>
              </w:rPr>
              <w:t xml:space="preserve"> EFQM’ in Liderlik ve Çalışanlar </w:t>
            </w:r>
            <w:proofErr w:type="gramStart"/>
            <w:r w:rsidR="00572B40">
              <w:rPr>
                <w:rFonts w:cs="Calibri"/>
                <w:sz w:val="18"/>
                <w:szCs w:val="18"/>
              </w:rPr>
              <w:t>kriterlerinde</w:t>
            </w:r>
            <w:proofErr w:type="gramEnd"/>
            <w:r w:rsidR="00572B40">
              <w:rPr>
                <w:rFonts w:cs="Calibri"/>
                <w:sz w:val="18"/>
                <w:szCs w:val="18"/>
              </w:rPr>
              <w:t xml:space="preserve"> bu şart için gerekli düzenlemeler yer almaktadır.</w:t>
            </w:r>
          </w:p>
          <w:p w:rsidR="008A54DE" w:rsidRPr="00836F96" w:rsidRDefault="008A54DE" w:rsidP="008A54DE">
            <w:pPr>
              <w:spacing w:line="240" w:lineRule="auto"/>
              <w:rPr>
                <w:rFonts w:cs="Calibri"/>
                <w:sz w:val="18"/>
                <w:szCs w:val="18"/>
              </w:rPr>
            </w:pPr>
          </w:p>
          <w:p w:rsidR="00147F60" w:rsidRPr="002A1028" w:rsidRDefault="008A54DE" w:rsidP="008A54DE">
            <w:pPr>
              <w:spacing w:after="0" w:line="240" w:lineRule="auto"/>
              <w:jc w:val="both"/>
              <w:rPr>
                <w:rFonts w:asciiTheme="majorHAnsi" w:hAnsiTheme="majorHAnsi" w:cs="Arial"/>
                <w:sz w:val="20"/>
                <w:szCs w:val="20"/>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r>
              <w:rPr>
                <w:rFonts w:cs="Calibri"/>
                <w:sz w:val="18"/>
                <w:szCs w:val="18"/>
              </w:rPr>
              <w:t>,</w:t>
            </w:r>
            <w:r w:rsidRPr="00836F96">
              <w:rPr>
                <w:rFonts w:cs="Calibri"/>
                <w:sz w:val="18"/>
                <w:szCs w:val="18"/>
              </w:rPr>
              <w:t xml:space="preserve"> Görev Tanımları, yıllık Hizmet içi Eğitim Planı</w:t>
            </w: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147F60"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7F60" w:rsidRPr="00374DDE" w:rsidRDefault="00147F60" w:rsidP="00E474E5">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147F60"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147F60" w:rsidP="00366DAD">
            <w:pPr>
              <w:pStyle w:val="ListeParagraf"/>
              <w:numPr>
                <w:ilvl w:val="0"/>
                <w:numId w:val="3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147F60" w:rsidRPr="00BE5A36" w:rsidRDefault="00BE5A36" w:rsidP="00366DAD">
            <w:pPr>
              <w:pStyle w:val="ListeParagraf"/>
              <w:numPr>
                <w:ilvl w:val="0"/>
                <w:numId w:val="36"/>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Pr="00BE5A36">
              <w:rPr>
                <w:rFonts w:asciiTheme="majorHAnsi" w:eastAsia="Times New Roman" w:hAnsiTheme="majorHAnsi" w:cs="Arial"/>
                <w:sz w:val="20"/>
                <w:szCs w:val="20"/>
                <w:lang w:eastAsia="tr-TR"/>
              </w:rPr>
              <w:t>İdari Birimler</w:t>
            </w: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147F60"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7F60" w:rsidRPr="002A1028" w:rsidRDefault="00147F60" w:rsidP="00E474E5">
            <w:pPr>
              <w:spacing w:after="0" w:line="240" w:lineRule="auto"/>
              <w:ind w:left="410"/>
              <w:jc w:val="both"/>
              <w:rPr>
                <w:rFonts w:asciiTheme="majorHAnsi" w:eastAsia="Times New Roman" w:hAnsiTheme="majorHAnsi" w:cs="Arial"/>
                <w:sz w:val="20"/>
                <w:szCs w:val="20"/>
                <w:lang w:eastAsia="tr-TR"/>
              </w:rPr>
            </w:pP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147F60"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7F60" w:rsidRPr="002A1028" w:rsidRDefault="00147F60" w:rsidP="00E474E5">
            <w:pPr>
              <w:spacing w:after="0" w:line="240" w:lineRule="auto"/>
              <w:jc w:val="both"/>
              <w:rPr>
                <w:rFonts w:asciiTheme="majorHAnsi" w:eastAsia="Arial Unicode MS" w:hAnsiTheme="majorHAnsi" w:cs="Arial"/>
                <w:sz w:val="20"/>
                <w:szCs w:val="20"/>
              </w:rPr>
            </w:pP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Pr="00374DDE"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147F60"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7F60" w:rsidRPr="00374DDE" w:rsidRDefault="00147F60"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147F60"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7F60" w:rsidRDefault="00147F60"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147F60" w:rsidRPr="0022359F" w:rsidRDefault="00147F60"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DD40E0" w:rsidRDefault="002A1028" w:rsidP="00E474E5">
            <w:pPr>
              <w:spacing w:after="0" w:line="240" w:lineRule="auto"/>
              <w:jc w:val="both"/>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DD40E0" w:rsidRDefault="000227C1" w:rsidP="00E474E5">
            <w:pPr>
              <w:spacing w:after="0" w:line="240" w:lineRule="auto"/>
              <w:jc w:val="both"/>
              <w:rPr>
                <w:rFonts w:asciiTheme="majorHAnsi" w:eastAsia="Times New Roman" w:hAnsiTheme="majorHAnsi" w:cs="Arial"/>
                <w:b/>
                <w:sz w:val="20"/>
                <w:szCs w:val="20"/>
                <w:lang w:eastAsia="tr-TR"/>
              </w:rPr>
            </w:pPr>
            <w:r w:rsidRPr="00DD40E0">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2A1028" w:rsidRPr="00DD40E0" w:rsidRDefault="000227C1" w:rsidP="00E474E5">
            <w:pPr>
              <w:spacing w:after="0" w:line="240" w:lineRule="auto"/>
              <w:jc w:val="both"/>
              <w:rPr>
                <w:rFonts w:asciiTheme="majorHAnsi" w:eastAsia="Times New Roman" w:hAnsiTheme="majorHAnsi" w:cs="Arial"/>
                <w:sz w:val="20"/>
                <w:szCs w:val="20"/>
                <w:lang w:eastAsia="tr-TR"/>
              </w:rPr>
            </w:pPr>
            <w:r w:rsidRPr="00DD40E0">
              <w:rPr>
                <w:rFonts w:ascii="Arial" w:eastAsia="Arial Unicode MS" w:hAnsi="Arial" w:cs="Arial"/>
                <w:b/>
                <w:bCs/>
                <w:color w:val="002060"/>
                <w:sz w:val="16"/>
                <w:szCs w:val="16"/>
              </w:rPr>
              <w:t>Personelin yeterliliği ve performansı</w:t>
            </w:r>
            <w:r w:rsidRPr="00DD40E0">
              <w:rPr>
                <w:rFonts w:ascii="Arial" w:eastAsia="Arial Unicode MS" w:hAnsi="Arial" w:cs="Arial"/>
                <w:b/>
                <w:bCs/>
                <w:sz w:val="16"/>
                <w:szCs w:val="16"/>
              </w:rPr>
              <w:tab/>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DD40E0" w:rsidRDefault="002A1028" w:rsidP="00E474E5">
            <w:pPr>
              <w:spacing w:after="0" w:line="240" w:lineRule="auto"/>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DD40E0" w:rsidRDefault="000227C1" w:rsidP="00E474E5">
            <w:pPr>
              <w:spacing w:after="0" w:line="240" w:lineRule="auto"/>
              <w:rPr>
                <w:rFonts w:asciiTheme="majorHAnsi" w:eastAsia="Times New Roman" w:hAnsiTheme="majorHAnsi" w:cs="Arial"/>
                <w:b/>
                <w:sz w:val="20"/>
                <w:szCs w:val="20"/>
                <w:lang w:eastAsia="tr-TR"/>
              </w:rPr>
            </w:pPr>
            <w:r w:rsidRPr="00DD40E0">
              <w:rPr>
                <w:rFonts w:asciiTheme="majorHAnsi" w:eastAsia="Times New Roman" w:hAnsiTheme="majorHAnsi" w:cs="Arial"/>
                <w:b/>
                <w:sz w:val="20"/>
                <w:szCs w:val="20"/>
                <w:lang w:eastAsia="tr-TR"/>
              </w:rPr>
              <w:t xml:space="preserve">KOS </w:t>
            </w:r>
            <w:proofErr w:type="gramStart"/>
            <w:r w:rsidRPr="00DD40E0">
              <w:rPr>
                <w:rFonts w:asciiTheme="majorHAnsi" w:eastAsia="Times New Roman" w:hAnsiTheme="majorHAnsi" w:cs="Arial"/>
                <w:b/>
                <w:sz w:val="20"/>
                <w:szCs w:val="20"/>
                <w:lang w:eastAsia="tr-TR"/>
              </w:rPr>
              <w:t>3.5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DD40E0" w:rsidRDefault="000227C1" w:rsidP="00E474E5">
            <w:pPr>
              <w:spacing w:after="0" w:line="240" w:lineRule="auto"/>
              <w:jc w:val="both"/>
              <w:rPr>
                <w:rFonts w:asciiTheme="majorHAnsi" w:eastAsia="Times New Roman" w:hAnsiTheme="majorHAnsi" w:cs="Arial"/>
                <w:b/>
                <w:sz w:val="20"/>
                <w:szCs w:val="20"/>
                <w:lang w:eastAsia="tr-TR"/>
              </w:rPr>
            </w:pPr>
            <w:r w:rsidRPr="00DD40E0">
              <w:rPr>
                <w:rFonts w:asciiTheme="majorHAnsi" w:eastAsia="Times New Roman" w:hAnsiTheme="majorHAnsi" w:cs="Arial"/>
                <w:b/>
                <w:sz w:val="20"/>
                <w:szCs w:val="20"/>
                <w:lang w:eastAsia="tr-TR"/>
              </w:rPr>
              <w:t>Her görev için gerekli eğitim ihtiyacı belirlenmeli, bu ihtiyacı giderecek eğitim faaliyetleri her yıl planlanarak yürütülmeli ve gerektiğinde güncellenmelidir.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DD40E0" w:rsidRDefault="002A1028" w:rsidP="00E474E5">
            <w:pPr>
              <w:spacing w:after="0" w:line="240" w:lineRule="auto"/>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726" w:rsidRPr="00DD40E0" w:rsidRDefault="00DF4726" w:rsidP="00DF4726">
            <w:pPr>
              <w:spacing w:line="240" w:lineRule="auto"/>
              <w:rPr>
                <w:rFonts w:cs="Calibri"/>
                <w:sz w:val="18"/>
                <w:szCs w:val="18"/>
              </w:rPr>
            </w:pPr>
            <w:r w:rsidRPr="00DD40E0">
              <w:rPr>
                <w:rFonts w:cs="Calibri"/>
                <w:sz w:val="18"/>
                <w:szCs w:val="18"/>
              </w:rPr>
              <w:lastRenderedPageBreak/>
              <w:t xml:space="preserve">657 Sayılı Devlet Memurları Kanununda, 2547 sayılı Yükseköğretim Kanununda, </w:t>
            </w:r>
            <w:hyperlink r:id="rId15" w:history="1">
              <w:r w:rsidRPr="00DD40E0">
                <w:rPr>
                  <w:rFonts w:cs="Calibri"/>
                  <w:sz w:val="18"/>
                  <w:szCs w:val="18"/>
                </w:rPr>
                <w:t>Öğretim Üyeliğine Yükseltilme ve Atanma Yönetmeliği</w:t>
              </w:r>
            </w:hyperlink>
            <w:r w:rsidRPr="00DD40E0">
              <w:rPr>
                <w:rFonts w:cs="Calibri"/>
                <w:sz w:val="18"/>
                <w:szCs w:val="18"/>
              </w:rPr>
              <w:t xml:space="preserve">nde, MEÜ. Akademik Yükseltilme ve Atanma Ölçütlerinde, </w:t>
            </w:r>
            <w:hyperlink r:id="rId16" w:history="1">
              <w:r w:rsidRPr="00DD40E0">
                <w:rPr>
                  <w:rFonts w:cs="Calibri"/>
                  <w:sz w:val="18"/>
                  <w:szCs w:val="18"/>
                </w:rPr>
                <w:t xml:space="preserve">Öğretim Üyesi Dışındaki Öğretim Elemanı Kadrolarına Naklen veya Açıktan Yapılacak Atamalarda Uygulanacak Merkezi Sınav ile Giriş Sınavlarına İlişkin Usul ve Esaslar Hakkında Yönetmelikte, </w:t>
              </w:r>
            </w:hyperlink>
            <w:r w:rsidRPr="00DD40E0">
              <w:rPr>
                <w:rFonts w:cs="Calibri"/>
                <w:sz w:val="18"/>
                <w:szCs w:val="18"/>
              </w:rPr>
              <w:t xml:space="preserve"> Yükseköğretim görevde yükselme ve unvan değişikliği yönetmeliğinde, Kariyer Meslek Gruplarına ilişkin yönetmeliklerde, 2006/9 sayılı Personel Atama İşlemlerine İlişkin Başbakanlık Genelgesinde, İSO 9001:2008 Kalite Yönetim Sisteminde, Üniversitemiz Kalite Yönetim Sisteminde bu genel şart için </w:t>
            </w:r>
            <w:proofErr w:type="gramStart"/>
            <w:r w:rsidRPr="00DD40E0">
              <w:rPr>
                <w:rFonts w:cs="Calibri"/>
                <w:sz w:val="18"/>
                <w:szCs w:val="18"/>
              </w:rPr>
              <w:t>gerekli  düzenlemeler</w:t>
            </w:r>
            <w:proofErr w:type="gramEnd"/>
            <w:r w:rsidRPr="00DD40E0">
              <w:rPr>
                <w:rFonts w:cs="Calibri"/>
                <w:sz w:val="18"/>
                <w:szCs w:val="18"/>
              </w:rPr>
              <w:t xml:space="preserve"> yer almaktadır. Bu nedenle </w:t>
            </w:r>
            <w:proofErr w:type="gramStart"/>
            <w:r w:rsidRPr="00DD40E0">
              <w:rPr>
                <w:rFonts w:cs="Calibri"/>
                <w:sz w:val="18"/>
                <w:szCs w:val="18"/>
              </w:rPr>
              <w:t>yapılan  ve</w:t>
            </w:r>
            <w:proofErr w:type="gramEnd"/>
            <w:r w:rsidRPr="00DD40E0">
              <w:rPr>
                <w:rFonts w:cs="Calibri"/>
                <w:sz w:val="18"/>
                <w:szCs w:val="18"/>
              </w:rPr>
              <w:t xml:space="preserve"> yapılacak olan eylemler makul güvencenin sağlanması amacına yönelik olarak düzenlenmiştir. </w:t>
            </w:r>
          </w:p>
          <w:p w:rsidR="00661CCD" w:rsidRPr="00DD40E0" w:rsidRDefault="00DF4726" w:rsidP="00661CCD">
            <w:pPr>
              <w:spacing w:line="240" w:lineRule="auto"/>
              <w:rPr>
                <w:rFonts w:cs="Calibri"/>
                <w:sz w:val="18"/>
                <w:szCs w:val="18"/>
              </w:rPr>
            </w:pPr>
            <w:r w:rsidRPr="00DD40E0">
              <w:rPr>
                <w:rFonts w:cs="Calibri"/>
                <w:sz w:val="18"/>
                <w:szCs w:val="18"/>
              </w:rPr>
              <w:t xml:space="preserve">1.Üniversitemiz Kalite El Kitabının </w:t>
            </w:r>
            <w:r w:rsidRPr="00DD40E0">
              <w:rPr>
                <w:rFonts w:cs="Calibri"/>
                <w:b/>
                <w:sz w:val="18"/>
                <w:szCs w:val="18"/>
              </w:rPr>
              <w:t>5.Yönetimin sorumluğu</w:t>
            </w:r>
            <w:r w:rsidRPr="00DD40E0">
              <w:rPr>
                <w:rFonts w:cs="Calibri"/>
                <w:sz w:val="18"/>
                <w:szCs w:val="18"/>
              </w:rPr>
              <w:t xml:space="preserve"> bölümünde yer alan </w:t>
            </w:r>
            <w:r w:rsidRPr="00DD40E0">
              <w:rPr>
                <w:rFonts w:cs="Calibri"/>
                <w:b/>
                <w:sz w:val="18"/>
                <w:szCs w:val="18"/>
              </w:rPr>
              <w:t>5-1 Yönetimin Taahhüdü</w:t>
            </w:r>
            <w:r w:rsidRPr="00DD40E0">
              <w:rPr>
                <w:rFonts w:cs="Calibri"/>
                <w:sz w:val="18"/>
                <w:szCs w:val="18"/>
              </w:rPr>
              <w:t xml:space="preserve">,  </w:t>
            </w:r>
            <w:proofErr w:type="gramStart"/>
            <w:r w:rsidRPr="00DD40E0">
              <w:rPr>
                <w:rFonts w:cs="Calibri"/>
                <w:b/>
                <w:sz w:val="18"/>
                <w:szCs w:val="18"/>
              </w:rPr>
              <w:t>5.3</w:t>
            </w:r>
            <w:proofErr w:type="gramEnd"/>
            <w:r w:rsidRPr="00DD40E0">
              <w:rPr>
                <w:rFonts w:cs="Calibri"/>
                <w:b/>
                <w:sz w:val="18"/>
                <w:szCs w:val="18"/>
              </w:rPr>
              <w:t xml:space="preserve"> Kalite Politikası</w:t>
            </w:r>
            <w:r w:rsidRPr="00DD40E0">
              <w:rPr>
                <w:rFonts w:cs="Calibri"/>
                <w:sz w:val="18"/>
                <w:szCs w:val="18"/>
              </w:rPr>
              <w:t xml:space="preserve">, </w:t>
            </w:r>
            <w:r w:rsidRPr="00DD40E0">
              <w:rPr>
                <w:rFonts w:cs="Calibri"/>
                <w:b/>
                <w:sz w:val="18"/>
                <w:szCs w:val="18"/>
              </w:rPr>
              <w:t>5.4.1 Kalite Hedefleri</w:t>
            </w:r>
            <w:r w:rsidRPr="00DD40E0">
              <w:rPr>
                <w:rFonts w:cs="Calibri"/>
                <w:sz w:val="18"/>
                <w:szCs w:val="18"/>
              </w:rPr>
              <w:t xml:space="preserve">, </w:t>
            </w:r>
            <w:r w:rsidRPr="00DD40E0">
              <w:rPr>
                <w:rFonts w:cs="Calibri"/>
                <w:b/>
                <w:sz w:val="18"/>
                <w:szCs w:val="18"/>
              </w:rPr>
              <w:t>5.5.1 Sorumluluk ve Yetki Kapsam</w:t>
            </w:r>
            <w:r w:rsidRPr="00DD40E0">
              <w:rPr>
                <w:rFonts w:cs="Calibri"/>
                <w:sz w:val="18"/>
                <w:szCs w:val="18"/>
              </w:rPr>
              <w:t xml:space="preserve"> alt başlığı ile </w:t>
            </w:r>
            <w:r w:rsidRPr="00DD40E0">
              <w:rPr>
                <w:rFonts w:cs="Calibri"/>
                <w:b/>
                <w:sz w:val="18"/>
                <w:szCs w:val="18"/>
              </w:rPr>
              <w:t>6. Kaynak Yönetimi</w:t>
            </w:r>
            <w:r w:rsidRPr="00DD40E0">
              <w:rPr>
                <w:rFonts w:cs="Calibri"/>
                <w:sz w:val="18"/>
                <w:szCs w:val="18"/>
              </w:rPr>
              <w:t xml:space="preserve"> bölümünde yer alan </w:t>
            </w:r>
            <w:r w:rsidRPr="00DD40E0">
              <w:rPr>
                <w:rFonts w:cs="Calibri"/>
                <w:b/>
                <w:sz w:val="18"/>
                <w:szCs w:val="18"/>
              </w:rPr>
              <w:t>6.2 İnsan Kaynakları</w:t>
            </w:r>
            <w:r w:rsidRPr="00DD40E0">
              <w:rPr>
                <w:rFonts w:cs="Calibri"/>
                <w:sz w:val="18"/>
                <w:szCs w:val="18"/>
              </w:rPr>
              <w:t xml:space="preserve"> alt başlığı bu genel şartın sağlanması için makul güvenceyi sağlamaktadır.</w:t>
            </w:r>
            <w:r w:rsidR="00661CCD" w:rsidRPr="00DD40E0">
              <w:rPr>
                <w:rFonts w:cs="Calibri"/>
                <w:sz w:val="18"/>
                <w:szCs w:val="18"/>
              </w:rPr>
              <w:t xml:space="preserve"> EFQM’ in Liderlik, </w:t>
            </w:r>
            <w:proofErr w:type="gramStart"/>
            <w:r w:rsidR="00661CCD" w:rsidRPr="00DD40E0">
              <w:rPr>
                <w:rFonts w:cs="Calibri"/>
                <w:sz w:val="18"/>
                <w:szCs w:val="18"/>
              </w:rPr>
              <w:t>Strateji  ve</w:t>
            </w:r>
            <w:proofErr w:type="gramEnd"/>
            <w:r w:rsidR="00661CCD" w:rsidRPr="00DD40E0">
              <w:rPr>
                <w:rFonts w:cs="Calibri"/>
                <w:sz w:val="18"/>
                <w:szCs w:val="18"/>
              </w:rPr>
              <w:t xml:space="preserve"> Çalışanlar kriterlerinde bu şart için gerekli düzenlemeler yer almaktadır.</w:t>
            </w:r>
          </w:p>
          <w:p w:rsidR="00DF4726" w:rsidRPr="00DD40E0" w:rsidRDefault="00DF4726" w:rsidP="00DF4726">
            <w:pPr>
              <w:spacing w:line="240" w:lineRule="auto"/>
              <w:rPr>
                <w:rFonts w:cs="Calibri"/>
                <w:sz w:val="18"/>
                <w:szCs w:val="18"/>
              </w:rPr>
            </w:pPr>
          </w:p>
          <w:p w:rsidR="00DF4726" w:rsidRPr="00DD40E0" w:rsidRDefault="00DF4726" w:rsidP="00DF4726">
            <w:pPr>
              <w:spacing w:line="240" w:lineRule="auto"/>
              <w:rPr>
                <w:rFonts w:cs="Calibri"/>
                <w:sz w:val="18"/>
                <w:szCs w:val="18"/>
              </w:rPr>
            </w:pPr>
            <w:r w:rsidRPr="00DD40E0">
              <w:rPr>
                <w:rFonts w:cs="Calibri"/>
                <w:sz w:val="18"/>
                <w:szCs w:val="18"/>
              </w:rPr>
              <w:t>-MEÜ Kalite Hedefleri (</w:t>
            </w:r>
            <w:proofErr w:type="gramStart"/>
            <w:r w:rsidRPr="00DD40E0">
              <w:rPr>
                <w:rFonts w:cs="Calibri"/>
                <w:sz w:val="18"/>
                <w:szCs w:val="18"/>
              </w:rPr>
              <w:t>MEÜ.KY</w:t>
            </w:r>
            <w:proofErr w:type="gramEnd"/>
            <w:r w:rsidRPr="00DD40E0">
              <w:rPr>
                <w:rFonts w:cs="Calibri"/>
                <w:sz w:val="18"/>
                <w:szCs w:val="18"/>
              </w:rPr>
              <w:t>.FR-037)</w:t>
            </w:r>
          </w:p>
          <w:p w:rsidR="00DF4726" w:rsidRPr="00DD40E0" w:rsidRDefault="00DF4726" w:rsidP="00DF4726">
            <w:pPr>
              <w:spacing w:line="240" w:lineRule="auto"/>
              <w:rPr>
                <w:rFonts w:cs="Calibri"/>
                <w:sz w:val="18"/>
                <w:szCs w:val="18"/>
              </w:rPr>
            </w:pPr>
            <w:r w:rsidRPr="00DD40E0">
              <w:rPr>
                <w:rFonts w:cs="Calibri"/>
                <w:sz w:val="18"/>
                <w:szCs w:val="18"/>
              </w:rPr>
              <w:t>-MEÜ Görev Tanımları,</w:t>
            </w:r>
          </w:p>
          <w:p w:rsidR="00DF4726" w:rsidRDefault="00DF4726" w:rsidP="00DF4726">
            <w:pPr>
              <w:spacing w:line="240" w:lineRule="auto"/>
              <w:rPr>
                <w:rFonts w:cs="Calibri"/>
                <w:sz w:val="18"/>
                <w:szCs w:val="18"/>
              </w:rPr>
            </w:pPr>
            <w:r w:rsidRPr="00DD40E0">
              <w:rPr>
                <w:rFonts w:cs="Calibri"/>
                <w:sz w:val="18"/>
                <w:szCs w:val="18"/>
              </w:rPr>
              <w:t xml:space="preserve">-MEÜ yıllık Hizmet içi Eğitim Planı </w:t>
            </w:r>
          </w:p>
          <w:p w:rsidR="00DD40E0" w:rsidRPr="005306AE" w:rsidRDefault="00DD40E0" w:rsidP="00DD40E0">
            <w:pPr>
              <w:spacing w:line="240" w:lineRule="auto"/>
              <w:jc w:val="both"/>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DD40E0" w:rsidRPr="00DD40E0" w:rsidRDefault="00DD40E0" w:rsidP="00DF4726">
            <w:pPr>
              <w:spacing w:line="240" w:lineRule="auto"/>
              <w:rPr>
                <w:rFonts w:cs="Calibri"/>
                <w:sz w:val="18"/>
                <w:szCs w:val="18"/>
              </w:rPr>
            </w:pPr>
          </w:p>
          <w:p w:rsidR="002A1028" w:rsidRPr="00DD40E0" w:rsidRDefault="002A1028" w:rsidP="00DF4726">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DD40E0" w:rsidRDefault="002A1028" w:rsidP="00E474E5">
            <w:pPr>
              <w:spacing w:after="0" w:line="240" w:lineRule="auto"/>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7A34" w:rsidRPr="005E5DCC" w:rsidRDefault="00071DEC" w:rsidP="004D7A34">
            <w:pPr>
              <w:spacing w:line="240" w:lineRule="auto"/>
              <w:rPr>
                <w:rFonts w:cs="Calibri"/>
                <w:color w:val="FF0000"/>
                <w:sz w:val="18"/>
                <w:szCs w:val="18"/>
              </w:rPr>
            </w:pPr>
            <w:r w:rsidRPr="005E5DCC">
              <w:rPr>
                <w:rFonts w:cs="Calibri"/>
                <w:color w:val="FF0000"/>
                <w:sz w:val="18"/>
                <w:szCs w:val="18"/>
              </w:rPr>
              <w:t xml:space="preserve">3.5.1 </w:t>
            </w:r>
            <w:r w:rsidR="004D7A34" w:rsidRPr="005E5DCC">
              <w:rPr>
                <w:rFonts w:cs="Calibri"/>
                <w:color w:val="FF0000"/>
                <w:sz w:val="18"/>
                <w:szCs w:val="18"/>
              </w:rPr>
              <w:t>Hizmet içi eğitim Birimi</w:t>
            </w:r>
          </w:p>
          <w:p w:rsidR="002A1028" w:rsidRPr="00DD40E0" w:rsidRDefault="002A1028" w:rsidP="004D7A34">
            <w:pPr>
              <w:spacing w:after="0" w:line="240" w:lineRule="auto"/>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DD40E0" w:rsidRDefault="002A1028" w:rsidP="00E474E5">
            <w:pPr>
              <w:spacing w:after="0" w:line="240" w:lineRule="auto"/>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Pr="00DD40E0" w:rsidRDefault="002A1028" w:rsidP="00366DAD">
            <w:pPr>
              <w:pStyle w:val="ListeParagraf"/>
              <w:numPr>
                <w:ilvl w:val="0"/>
                <w:numId w:val="37"/>
              </w:numPr>
              <w:spacing w:after="0" w:line="240" w:lineRule="auto"/>
              <w:jc w:val="both"/>
              <w:rPr>
                <w:rFonts w:asciiTheme="majorHAnsi" w:eastAsia="Times New Roman" w:hAnsiTheme="majorHAnsi" w:cs="Arial"/>
                <w:sz w:val="20"/>
                <w:szCs w:val="20"/>
                <w:lang w:eastAsia="tr-TR"/>
              </w:rPr>
            </w:pPr>
            <w:r w:rsidRPr="00DD40E0">
              <w:rPr>
                <w:rFonts w:asciiTheme="majorHAnsi" w:eastAsia="Times New Roman" w:hAnsiTheme="majorHAnsi" w:cs="Arial"/>
                <w:sz w:val="20"/>
                <w:szCs w:val="20"/>
                <w:lang w:eastAsia="tr-TR"/>
              </w:rPr>
              <w:t xml:space="preserve"> </w:t>
            </w:r>
            <w:r w:rsidR="00BE5A36" w:rsidRPr="00DD40E0">
              <w:rPr>
                <w:rFonts w:asciiTheme="majorHAnsi" w:eastAsia="Times New Roman" w:hAnsiTheme="majorHAnsi" w:cs="Arial"/>
                <w:sz w:val="20"/>
                <w:szCs w:val="20"/>
                <w:lang w:eastAsia="tr-TR"/>
              </w:rPr>
              <w:t>Akademik Birimler</w:t>
            </w:r>
          </w:p>
          <w:p w:rsidR="002A1028" w:rsidRPr="00DD40E0" w:rsidRDefault="00BE5A36" w:rsidP="00366DAD">
            <w:pPr>
              <w:pStyle w:val="ListeParagraf"/>
              <w:numPr>
                <w:ilvl w:val="0"/>
                <w:numId w:val="37"/>
              </w:numPr>
              <w:spacing w:after="0" w:line="240" w:lineRule="auto"/>
              <w:jc w:val="both"/>
              <w:rPr>
                <w:rFonts w:asciiTheme="majorHAnsi" w:eastAsia="Times New Roman" w:hAnsiTheme="majorHAnsi" w:cs="Arial"/>
                <w:sz w:val="20"/>
                <w:szCs w:val="20"/>
                <w:lang w:eastAsia="tr-TR"/>
              </w:rPr>
            </w:pPr>
            <w:r w:rsidRPr="00DD40E0">
              <w:rPr>
                <w:rFonts w:asciiTheme="majorHAnsi" w:eastAsia="Times New Roman" w:hAnsiTheme="majorHAnsi" w:cs="Arial"/>
                <w:sz w:val="20"/>
                <w:szCs w:val="20"/>
                <w:lang w:eastAsia="tr-TR"/>
              </w:rPr>
              <w:t xml:space="preserve"> 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DD40E0" w:rsidRDefault="002A1028" w:rsidP="00E474E5">
            <w:pPr>
              <w:spacing w:after="0" w:line="240" w:lineRule="auto"/>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DD40E0" w:rsidRDefault="00071DEC" w:rsidP="00071DEC">
            <w:pPr>
              <w:pStyle w:val="ListeParagraf"/>
              <w:numPr>
                <w:ilvl w:val="0"/>
                <w:numId w:val="108"/>
              </w:numPr>
              <w:spacing w:after="0" w:line="240" w:lineRule="auto"/>
              <w:jc w:val="both"/>
              <w:rPr>
                <w:rFonts w:asciiTheme="majorHAnsi" w:eastAsia="Times New Roman" w:hAnsiTheme="majorHAnsi" w:cs="Arial"/>
                <w:sz w:val="20"/>
                <w:szCs w:val="20"/>
                <w:lang w:eastAsia="tr-TR"/>
              </w:rPr>
            </w:pPr>
            <w:r w:rsidRPr="00DD40E0">
              <w:rPr>
                <w:rFonts w:asciiTheme="majorHAnsi" w:eastAsia="Times New Roman" w:hAnsiTheme="majorHAnsi" w:cs="Arial"/>
                <w:sz w:val="20"/>
                <w:szCs w:val="20"/>
                <w:lang w:eastAsia="tr-TR"/>
              </w:rPr>
              <w:t>Kalite Yönetim Koordinatörlüğü</w:t>
            </w:r>
          </w:p>
          <w:p w:rsidR="00071DEC" w:rsidRPr="00DD40E0" w:rsidRDefault="00071DEC" w:rsidP="00071DEC">
            <w:pPr>
              <w:pStyle w:val="ListeParagraf"/>
              <w:numPr>
                <w:ilvl w:val="0"/>
                <w:numId w:val="108"/>
              </w:numPr>
              <w:spacing w:after="0" w:line="240" w:lineRule="auto"/>
              <w:jc w:val="both"/>
              <w:rPr>
                <w:rFonts w:asciiTheme="majorHAnsi" w:eastAsia="Times New Roman" w:hAnsiTheme="majorHAnsi" w:cs="Arial"/>
                <w:sz w:val="20"/>
                <w:szCs w:val="20"/>
                <w:lang w:eastAsia="tr-TR"/>
              </w:rPr>
            </w:pPr>
            <w:r w:rsidRPr="00DD40E0">
              <w:rPr>
                <w:rFonts w:asciiTheme="majorHAnsi" w:eastAsia="Times New Roman" w:hAnsiTheme="majorHAnsi" w:cs="Arial"/>
                <w:sz w:val="20"/>
                <w:szCs w:val="20"/>
                <w:lang w:eastAsia="tr-TR"/>
              </w:rPr>
              <w:t>Strateji Geliştirme Daire Başkanlığı</w:t>
            </w:r>
          </w:p>
          <w:p w:rsidR="002A1028" w:rsidRPr="00DD40E0" w:rsidRDefault="00071DEC" w:rsidP="00071DEC">
            <w:pPr>
              <w:pStyle w:val="ListeParagraf"/>
              <w:numPr>
                <w:ilvl w:val="0"/>
                <w:numId w:val="108"/>
              </w:numPr>
              <w:spacing w:after="0" w:line="240" w:lineRule="auto"/>
              <w:jc w:val="both"/>
              <w:rPr>
                <w:rFonts w:asciiTheme="majorHAnsi" w:eastAsia="Times New Roman" w:hAnsiTheme="majorHAnsi" w:cs="Arial"/>
                <w:sz w:val="20"/>
                <w:szCs w:val="20"/>
                <w:lang w:eastAsia="tr-TR"/>
              </w:rPr>
            </w:pPr>
            <w:r w:rsidRPr="00DD40E0">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DD40E0" w:rsidRDefault="002A1028" w:rsidP="00E474E5">
            <w:pPr>
              <w:spacing w:after="0" w:line="240" w:lineRule="auto"/>
              <w:rPr>
                <w:rFonts w:asciiTheme="majorHAnsi" w:eastAsia="Times New Roman" w:hAnsiTheme="majorHAnsi" w:cs="Arial"/>
                <w:b/>
                <w:bCs/>
                <w:sz w:val="20"/>
                <w:szCs w:val="20"/>
                <w:lang w:eastAsia="tr-TR"/>
              </w:rPr>
            </w:pPr>
            <w:r w:rsidRPr="00DD40E0">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DD40E0" w:rsidRDefault="00F45E60" w:rsidP="00E474E5">
            <w:pPr>
              <w:spacing w:after="0" w:line="240" w:lineRule="auto"/>
              <w:jc w:val="both"/>
              <w:rPr>
                <w:rFonts w:asciiTheme="majorHAnsi" w:eastAsia="Arial Unicode MS" w:hAnsiTheme="majorHAnsi" w:cs="Arial"/>
                <w:sz w:val="20"/>
                <w:szCs w:val="20"/>
              </w:rPr>
            </w:pPr>
            <w:r w:rsidRPr="00DD40E0">
              <w:rPr>
                <w:rFonts w:cs="Calibri"/>
                <w:color w:val="4F6228"/>
                <w:sz w:val="18"/>
                <w:szCs w:val="18"/>
              </w:rPr>
              <w:t>-Hizmet içi eğitim yönergesi ve ekleri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DD40E0"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8C6D91"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8C6D91"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8C6D91"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3.6</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8C6D91" w:rsidP="00E474E5">
            <w:pPr>
              <w:spacing w:after="0" w:line="240" w:lineRule="auto"/>
              <w:jc w:val="both"/>
              <w:rPr>
                <w:rFonts w:asciiTheme="majorHAnsi" w:eastAsia="Times New Roman" w:hAnsiTheme="majorHAnsi" w:cs="Arial"/>
                <w:b/>
                <w:sz w:val="20"/>
                <w:szCs w:val="20"/>
                <w:lang w:eastAsia="tr-TR"/>
              </w:rPr>
            </w:pPr>
            <w:r w:rsidRPr="008C6D91">
              <w:rPr>
                <w:rFonts w:asciiTheme="majorHAnsi" w:eastAsia="Times New Roman" w:hAnsiTheme="majorHAnsi" w:cs="Arial"/>
                <w:b/>
                <w:sz w:val="20"/>
                <w:szCs w:val="20"/>
                <w:lang w:eastAsia="tr-TR"/>
              </w:rPr>
              <w:t>Personelin yeterliliği ve performansı bağlı olduğu yöneticisi tarafından en az yılda bir kez değerlendirilmeli ve değerlendirme sonuçları personel ile görüşülmelidir.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0745" w:rsidRPr="00836F96" w:rsidRDefault="00CD0745" w:rsidP="00CD0745">
            <w:pPr>
              <w:spacing w:line="240" w:lineRule="auto"/>
              <w:rPr>
                <w:rFonts w:cs="Calibri"/>
                <w:sz w:val="18"/>
                <w:szCs w:val="18"/>
              </w:rPr>
            </w:pPr>
            <w:r w:rsidRPr="00836F96">
              <w:rPr>
                <w:rFonts w:cs="Calibri"/>
                <w:sz w:val="18"/>
                <w:szCs w:val="18"/>
              </w:rPr>
              <w:lastRenderedPageBreak/>
              <w:t>657 Sayılı Devlet Memurları Kanununda (</w:t>
            </w:r>
            <w:proofErr w:type="spellStart"/>
            <w:r w:rsidRPr="00836F96">
              <w:rPr>
                <w:rFonts w:cs="Calibri"/>
                <w:sz w:val="18"/>
                <w:szCs w:val="18"/>
              </w:rPr>
              <w:t>md.</w:t>
            </w:r>
            <w:proofErr w:type="spellEnd"/>
            <w:r w:rsidRPr="00836F96">
              <w:rPr>
                <w:rFonts w:cs="Calibri"/>
                <w:sz w:val="18"/>
                <w:szCs w:val="18"/>
              </w:rPr>
              <w:t xml:space="preserve"> 113,115 ve117),  2547 sayılı Kanunda, </w:t>
            </w:r>
            <w:hyperlink r:id="rId17" w:history="1">
              <w:r w:rsidRPr="00836F96">
                <w:rPr>
                  <w:rFonts w:cs="Calibri"/>
                  <w:sz w:val="18"/>
                  <w:szCs w:val="18"/>
                </w:rPr>
                <w:t>Yükseköğretim Üst Kuruluşları İle Yükseköğretim Kurumları Sicil Yönetmeliği</w:t>
              </w:r>
            </w:hyperlink>
            <w:r w:rsidRPr="00836F96">
              <w:rPr>
                <w:rFonts w:cs="Calibri"/>
                <w:sz w:val="18"/>
                <w:szCs w:val="18"/>
              </w:rPr>
              <w:t xml:space="preserve">nde, </w:t>
            </w:r>
            <w:hyperlink r:id="rId18" w:history="1">
              <w:r w:rsidRPr="00836F96">
                <w:rPr>
                  <w:rFonts w:cs="Calibri"/>
                  <w:sz w:val="18"/>
                  <w:szCs w:val="18"/>
                </w:rPr>
                <w:t>Yükseköğretim Kurumları Yönetici, Öğretim Elemanı ve Memurları Disiplin Yönetmeliği</w:t>
              </w:r>
            </w:hyperlink>
            <w:r w:rsidRPr="00836F96">
              <w:rPr>
                <w:rFonts w:cs="Calibri"/>
                <w:sz w:val="18"/>
                <w:szCs w:val="18"/>
              </w:rPr>
              <w:t xml:space="preserve"> ,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565217" w:rsidRPr="00836F96" w:rsidRDefault="00CD0745" w:rsidP="00565217">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proofErr w:type="gramStart"/>
            <w:r w:rsidRPr="00836F96">
              <w:rPr>
                <w:rFonts w:cs="Calibri"/>
                <w:b/>
                <w:sz w:val="18"/>
                <w:szCs w:val="18"/>
              </w:rPr>
              <w:t>5.3</w:t>
            </w:r>
            <w:proofErr w:type="gramEnd"/>
            <w:r w:rsidRPr="00836F96">
              <w:rPr>
                <w:rFonts w:cs="Calibri"/>
                <w:b/>
                <w:sz w:val="18"/>
                <w:szCs w:val="18"/>
              </w:rPr>
              <w:t xml:space="preserve"> Kalite Politikası</w:t>
            </w:r>
            <w:r w:rsidRPr="00836F96">
              <w:rPr>
                <w:rFonts w:cs="Calibri"/>
                <w:sz w:val="18"/>
                <w:szCs w:val="18"/>
              </w:rPr>
              <w:t xml:space="preserve">, </w:t>
            </w:r>
            <w:r w:rsidRPr="00836F96">
              <w:rPr>
                <w:rFonts w:cs="Calibri"/>
                <w:b/>
                <w:sz w:val="18"/>
                <w:szCs w:val="18"/>
              </w:rPr>
              <w:t>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6.2 </w:t>
            </w:r>
            <w:r w:rsidRPr="00836F96">
              <w:rPr>
                <w:rFonts w:cs="Calibri"/>
                <w:b/>
                <w:sz w:val="18"/>
                <w:szCs w:val="18"/>
              </w:rPr>
              <w:t>İnsan Kaynakları</w:t>
            </w:r>
            <w:r w:rsidRPr="00836F96">
              <w:rPr>
                <w:rFonts w:cs="Calibri"/>
                <w:sz w:val="18"/>
                <w:szCs w:val="18"/>
              </w:rPr>
              <w:t xml:space="preserve"> alt başlığı bu genel şartın sağlanması için makul güvenceyi sağlamaktadır.</w:t>
            </w:r>
            <w:r w:rsidR="00565217">
              <w:rPr>
                <w:rFonts w:cs="Calibri"/>
                <w:sz w:val="18"/>
                <w:szCs w:val="18"/>
              </w:rPr>
              <w:t xml:space="preserve"> EFQM’ in Liderlik, Strateji ve Çalışanlar </w:t>
            </w:r>
            <w:proofErr w:type="gramStart"/>
            <w:r w:rsidR="00565217">
              <w:rPr>
                <w:rFonts w:cs="Calibri"/>
                <w:sz w:val="18"/>
                <w:szCs w:val="18"/>
              </w:rPr>
              <w:t>kriterlerinde</w:t>
            </w:r>
            <w:proofErr w:type="gramEnd"/>
            <w:r w:rsidR="00565217">
              <w:rPr>
                <w:rFonts w:cs="Calibri"/>
                <w:sz w:val="18"/>
                <w:szCs w:val="18"/>
              </w:rPr>
              <w:t xml:space="preserve"> bu şart için gerekli düzenlemeler yer almaktadır.</w:t>
            </w:r>
          </w:p>
          <w:p w:rsidR="00CD0745" w:rsidRPr="00836F96" w:rsidRDefault="00CD0745" w:rsidP="00CD0745">
            <w:pPr>
              <w:spacing w:line="240" w:lineRule="auto"/>
              <w:rPr>
                <w:rFonts w:cs="Calibri"/>
                <w:sz w:val="18"/>
                <w:szCs w:val="18"/>
              </w:rPr>
            </w:pPr>
          </w:p>
          <w:p w:rsidR="00CD0745" w:rsidRDefault="00CD0745" w:rsidP="00CD0745">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 MEÜ ADEK İyileştirme Planı (MEÜ.İD.FR-118/00)</w:t>
            </w:r>
          </w:p>
          <w:p w:rsidR="007A4E90" w:rsidRPr="00836F96" w:rsidRDefault="007A4E90" w:rsidP="00CD0745">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2A1028" w:rsidRPr="002A1028" w:rsidRDefault="002A1028" w:rsidP="004D7A34">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5E5DCC" w:rsidRDefault="00071DEC" w:rsidP="00F45E60">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3.6.1</w:t>
            </w:r>
            <w:r w:rsidR="004D7A34" w:rsidRPr="005E5DCC">
              <w:rPr>
                <w:rFonts w:cs="Calibri"/>
                <w:color w:val="FF0000"/>
                <w:sz w:val="18"/>
                <w:szCs w:val="18"/>
              </w:rPr>
              <w:t>,Performans Değerlendirme Kriterleri, Performansın değerlendirmesinin personel ile görüşülmesi.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3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38"/>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0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0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071DEC" w:rsidRDefault="00071DEC" w:rsidP="00071DEC">
            <w:pPr>
              <w:pStyle w:val="ListeParagraf"/>
              <w:numPr>
                <w:ilvl w:val="0"/>
                <w:numId w:val="109"/>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F45E60" w:rsidP="00E474E5">
            <w:pPr>
              <w:spacing w:after="0" w:line="240" w:lineRule="auto"/>
              <w:jc w:val="both"/>
              <w:rPr>
                <w:rFonts w:asciiTheme="majorHAnsi" w:eastAsia="Arial Unicode MS" w:hAnsiTheme="majorHAnsi" w:cs="Arial"/>
                <w:sz w:val="20"/>
                <w:szCs w:val="20"/>
              </w:rPr>
            </w:pPr>
            <w:r w:rsidRPr="00CC7F96">
              <w:rPr>
                <w:rFonts w:cs="Calibri"/>
                <w:color w:val="4F6228"/>
                <w:sz w:val="18"/>
                <w:szCs w:val="18"/>
              </w:rPr>
              <w:t>Performans Değerlendirme Yönergesi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FB636A"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025FB4"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025FB4"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025FB4"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3.7</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025FB4" w:rsidP="00E474E5">
            <w:pPr>
              <w:spacing w:after="0" w:line="240" w:lineRule="auto"/>
              <w:jc w:val="both"/>
              <w:rPr>
                <w:rFonts w:asciiTheme="majorHAnsi" w:eastAsia="Times New Roman" w:hAnsiTheme="majorHAnsi" w:cs="Arial"/>
                <w:b/>
                <w:sz w:val="20"/>
                <w:szCs w:val="20"/>
                <w:lang w:eastAsia="tr-TR"/>
              </w:rPr>
            </w:pPr>
            <w:r w:rsidRPr="00025FB4">
              <w:rPr>
                <w:rFonts w:asciiTheme="majorHAnsi" w:eastAsia="Times New Roman" w:hAnsiTheme="majorHAnsi" w:cs="Arial"/>
                <w:b/>
                <w:sz w:val="20"/>
                <w:szCs w:val="20"/>
                <w:lang w:eastAsia="tr-TR"/>
              </w:rPr>
              <w:t>Performans değerlendirmesine göre performansı yetersiz bulunan personelin performansını geliştirmeye yönelik önlemler alınmalı, yüksek performans gösteren personel için ödüllendirme mekanizmaları geliştirilmelidir.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4928" w:rsidRPr="00836F96" w:rsidRDefault="00244928" w:rsidP="00244928">
            <w:pPr>
              <w:spacing w:line="240" w:lineRule="auto"/>
              <w:rPr>
                <w:rFonts w:cs="Calibri"/>
                <w:sz w:val="18"/>
                <w:szCs w:val="18"/>
              </w:rPr>
            </w:pPr>
            <w:r w:rsidRPr="00836F96">
              <w:rPr>
                <w:rFonts w:cs="Calibri"/>
                <w:sz w:val="18"/>
                <w:szCs w:val="18"/>
              </w:rPr>
              <w:lastRenderedPageBreak/>
              <w:t>657 Sayılı Devlet Memurları Kanununda (</w:t>
            </w:r>
            <w:proofErr w:type="spellStart"/>
            <w:r w:rsidRPr="00836F96">
              <w:rPr>
                <w:rFonts w:cs="Calibri"/>
                <w:sz w:val="18"/>
                <w:szCs w:val="18"/>
              </w:rPr>
              <w:t>md.</w:t>
            </w:r>
            <w:proofErr w:type="spellEnd"/>
            <w:r w:rsidRPr="00836F96">
              <w:rPr>
                <w:rFonts w:cs="Calibri"/>
                <w:sz w:val="18"/>
                <w:szCs w:val="18"/>
              </w:rPr>
              <w:t xml:space="preserve"> 113,115 ve117),  2547 sayılı Kanunda, </w:t>
            </w:r>
            <w:hyperlink r:id="rId19" w:history="1">
              <w:r w:rsidRPr="00836F96">
                <w:rPr>
                  <w:rFonts w:cs="Calibri"/>
                  <w:sz w:val="18"/>
                  <w:szCs w:val="18"/>
                </w:rPr>
                <w:t>Yükseköğretim Üst Kuruluşları İle Yükseköğretim Kurumları Sicil Yönetmeliği</w:t>
              </w:r>
            </w:hyperlink>
            <w:r w:rsidRPr="00836F96">
              <w:rPr>
                <w:rFonts w:cs="Calibri"/>
                <w:sz w:val="18"/>
                <w:szCs w:val="18"/>
              </w:rPr>
              <w:t xml:space="preserve">nde, </w:t>
            </w:r>
            <w:hyperlink r:id="rId20" w:history="1">
              <w:r w:rsidRPr="00836F96">
                <w:rPr>
                  <w:rFonts w:cs="Calibri"/>
                  <w:sz w:val="18"/>
                  <w:szCs w:val="18"/>
                </w:rPr>
                <w:t>Yükseköğretim Kurumları Yönetici, Öğretim Elemanı ve Memurları Disiplin Yönetmeliği</w:t>
              </w:r>
            </w:hyperlink>
            <w:proofErr w:type="gramStart"/>
            <w:r w:rsidRPr="00836F96">
              <w:rPr>
                <w:rFonts w:cs="Calibri"/>
                <w:sz w:val="18"/>
                <w:szCs w:val="18"/>
              </w:rPr>
              <w:t>nde , İSO</w:t>
            </w:r>
            <w:proofErr w:type="gramEnd"/>
            <w:r w:rsidRPr="00836F96">
              <w:rPr>
                <w:rFonts w:cs="Calibri"/>
                <w:sz w:val="18"/>
                <w:szCs w:val="18"/>
              </w:rPr>
              <w:t xml:space="preserve">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177777" w:rsidRPr="00836F96" w:rsidRDefault="00244928" w:rsidP="00177777">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proofErr w:type="gramStart"/>
            <w:r w:rsidRPr="00836F96">
              <w:rPr>
                <w:rFonts w:cs="Calibri"/>
                <w:b/>
                <w:sz w:val="18"/>
                <w:szCs w:val="18"/>
              </w:rPr>
              <w:t>5.3</w:t>
            </w:r>
            <w:proofErr w:type="gramEnd"/>
            <w:r w:rsidRPr="00836F96">
              <w:rPr>
                <w:rFonts w:cs="Calibri"/>
                <w:b/>
                <w:sz w:val="18"/>
                <w:szCs w:val="18"/>
              </w:rPr>
              <w:t xml:space="preserve"> Kalite Politikası</w:t>
            </w:r>
            <w:r w:rsidRPr="00836F96">
              <w:rPr>
                <w:rFonts w:cs="Calibri"/>
                <w:sz w:val="18"/>
                <w:szCs w:val="18"/>
              </w:rPr>
              <w:t xml:space="preserve">, </w:t>
            </w:r>
            <w:r w:rsidRPr="00836F96">
              <w:rPr>
                <w:rFonts w:cs="Calibri"/>
                <w:b/>
                <w:sz w:val="18"/>
                <w:szCs w:val="18"/>
              </w:rPr>
              <w:t>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6.2 </w:t>
            </w:r>
            <w:r w:rsidRPr="00836F96">
              <w:rPr>
                <w:rFonts w:cs="Calibri"/>
                <w:b/>
                <w:sz w:val="18"/>
                <w:szCs w:val="18"/>
              </w:rPr>
              <w:t>İnsan Kaynakları</w:t>
            </w:r>
            <w:r w:rsidRPr="00836F96">
              <w:rPr>
                <w:rFonts w:cs="Calibri"/>
                <w:sz w:val="18"/>
                <w:szCs w:val="18"/>
              </w:rPr>
              <w:t xml:space="preserve"> alt başlığı bu genel şartın sağlanması için makul güvenceyi sağlamaktadır.</w:t>
            </w:r>
            <w:r w:rsidR="00177777">
              <w:rPr>
                <w:rFonts w:cs="Calibri"/>
                <w:sz w:val="18"/>
                <w:szCs w:val="18"/>
              </w:rPr>
              <w:t xml:space="preserve"> EFQM’ in Liderlik, Strateji ve Çalışanlar </w:t>
            </w:r>
            <w:proofErr w:type="gramStart"/>
            <w:r w:rsidR="00177777">
              <w:rPr>
                <w:rFonts w:cs="Calibri"/>
                <w:sz w:val="18"/>
                <w:szCs w:val="18"/>
              </w:rPr>
              <w:t>kriterlerinde</w:t>
            </w:r>
            <w:proofErr w:type="gramEnd"/>
            <w:r w:rsidR="00177777">
              <w:rPr>
                <w:rFonts w:cs="Calibri"/>
                <w:sz w:val="18"/>
                <w:szCs w:val="18"/>
              </w:rPr>
              <w:t xml:space="preserve"> bu şart için gerekli düzenlemeler yer almaktadır.</w:t>
            </w:r>
          </w:p>
          <w:p w:rsidR="00244928" w:rsidRPr="00836F96" w:rsidRDefault="00244928" w:rsidP="00244928">
            <w:pPr>
              <w:spacing w:line="240" w:lineRule="auto"/>
              <w:rPr>
                <w:rFonts w:cs="Calibri"/>
                <w:sz w:val="18"/>
                <w:szCs w:val="18"/>
              </w:rPr>
            </w:pPr>
          </w:p>
          <w:p w:rsidR="00244928" w:rsidRDefault="00244928" w:rsidP="00244928">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p>
          <w:p w:rsidR="007A4E90" w:rsidRPr="00836F96" w:rsidRDefault="007A4E90" w:rsidP="00244928">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2A1028" w:rsidRPr="002A1028" w:rsidRDefault="002A1028" w:rsidP="00244928">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5E5DCC" w:rsidRDefault="00071DEC" w:rsidP="00E474E5">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3.7.1 </w:t>
            </w:r>
            <w:r w:rsidR="004D7A34" w:rsidRPr="005E5DCC">
              <w:rPr>
                <w:rFonts w:cs="Calibri"/>
                <w:color w:val="FF0000"/>
                <w:sz w:val="18"/>
                <w:szCs w:val="18"/>
              </w:rPr>
              <w:t>Performans Değerlendirme Kriterleri, Performansın değerlendirmesinin personel ile görüşülmesi.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3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39"/>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071DEC" w:rsidRDefault="00071DEC" w:rsidP="00071DEC">
            <w:pPr>
              <w:pStyle w:val="ListeParagraf"/>
              <w:numPr>
                <w:ilvl w:val="0"/>
                <w:numId w:val="110"/>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F45E60" w:rsidP="00E474E5">
            <w:pPr>
              <w:spacing w:after="0" w:line="240" w:lineRule="auto"/>
              <w:jc w:val="both"/>
              <w:rPr>
                <w:rFonts w:asciiTheme="majorHAnsi" w:eastAsia="Arial Unicode MS" w:hAnsiTheme="majorHAnsi" w:cs="Arial"/>
                <w:sz w:val="20"/>
                <w:szCs w:val="20"/>
              </w:rPr>
            </w:pPr>
            <w:r w:rsidRPr="00CC7F96">
              <w:rPr>
                <w:rFonts w:cs="Calibri"/>
                <w:color w:val="4F6228"/>
                <w:sz w:val="18"/>
                <w:szCs w:val="18"/>
              </w:rPr>
              <w:t>-Performans Değerlendirme Yönergesi,</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FB636A"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BC75B6" w:rsidRDefault="00BC75B6"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BC75B6"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3</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BC75B6"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Personelin yeterliliği ve performansı</w:t>
            </w:r>
            <w:r w:rsidRPr="00E73FD0">
              <w:rPr>
                <w:rFonts w:ascii="Arial" w:eastAsia="Arial Unicode MS" w:hAnsi="Arial" w:cs="Arial"/>
                <w:b/>
                <w:bCs/>
                <w:sz w:val="16"/>
                <w:szCs w:val="16"/>
              </w:rPr>
              <w:tab/>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BC75B6"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3.8</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BC75B6" w:rsidP="00E474E5">
            <w:pPr>
              <w:spacing w:after="0" w:line="240" w:lineRule="auto"/>
              <w:jc w:val="both"/>
              <w:rPr>
                <w:rFonts w:asciiTheme="majorHAnsi" w:eastAsia="Times New Roman" w:hAnsiTheme="majorHAnsi" w:cs="Arial"/>
                <w:b/>
                <w:sz w:val="20"/>
                <w:szCs w:val="20"/>
                <w:lang w:eastAsia="tr-TR"/>
              </w:rPr>
            </w:pPr>
            <w:r w:rsidRPr="00BC75B6">
              <w:rPr>
                <w:rFonts w:asciiTheme="majorHAnsi" w:eastAsia="Times New Roman" w:hAnsiTheme="majorHAnsi" w:cs="Arial"/>
                <w:b/>
                <w:sz w:val="20"/>
                <w:szCs w:val="20"/>
                <w:lang w:eastAsia="tr-TR"/>
              </w:rPr>
              <w:t>Personel istihdamı, yer değiştirme, üst görevlere atanma, eğitim, performans değerlendirmesi, özlük hakları gibi insan kaynakları yönetimine ilişkin önemli hususlar yazılı olarak belirlenmiş olmalı ve personele duyurulmalıdır.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119F" w:rsidRPr="00836F96" w:rsidRDefault="002A1028" w:rsidP="001A119F">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1A119F" w:rsidRPr="00836F96">
              <w:rPr>
                <w:rFonts w:cs="Calibri"/>
                <w:sz w:val="18"/>
                <w:szCs w:val="18"/>
              </w:rPr>
              <w:t xml:space="preserve">657 Sayılı Devlet Memurları Kanununda, 2547 sayılı Yükseköğretim Kanununda, </w:t>
            </w:r>
            <w:hyperlink r:id="rId21" w:history="1">
              <w:r w:rsidR="001A119F" w:rsidRPr="00836F96">
                <w:rPr>
                  <w:rFonts w:cs="Calibri"/>
                  <w:sz w:val="18"/>
                  <w:szCs w:val="18"/>
                </w:rPr>
                <w:t>Öğretim Üyeliğine Yükseltilme ve Atanma Yönetmeliği</w:t>
              </w:r>
            </w:hyperlink>
            <w:r w:rsidR="001A119F" w:rsidRPr="00836F96">
              <w:rPr>
                <w:rFonts w:cs="Calibri"/>
                <w:sz w:val="18"/>
                <w:szCs w:val="18"/>
              </w:rPr>
              <w:t xml:space="preserve">nde, </w:t>
            </w:r>
            <w:hyperlink r:id="rId22" w:history="1">
              <w:r w:rsidR="001A119F" w:rsidRPr="00836F96">
                <w:rPr>
                  <w:rFonts w:cs="Calibri"/>
                  <w:sz w:val="18"/>
                  <w:szCs w:val="18"/>
                </w:rPr>
                <w:t xml:space="preserve">Öğretim Üyesi Dışındaki Öğretim Elemanı Kadrolarına Naklen veya Açıktan Yapılacak Atamalarda Uygulanacak Merkezi Sınav ile Giriş Sınavlarına İlişkin Usul ve Esaslar Hakkında Yönetmelikte, </w:t>
              </w:r>
            </w:hyperlink>
            <w:r w:rsidR="001A119F" w:rsidRPr="00836F96">
              <w:rPr>
                <w:rFonts w:cs="Calibri"/>
                <w:sz w:val="18"/>
                <w:szCs w:val="18"/>
              </w:rPr>
              <w:t xml:space="preserve"> MEÜ. Akademik Yükseltilme ve Atanma Ölçütlerinde, Yükseköğretim görevde yükselme ve unvan değişikliği yönetmeliğinde, Kariyer Meslek Gruplarına ilişkin yönetmeliklerde, 2006/9 sayılı Personel Atama İşlemlerine İlişkin Başbakanlık Genelgesinde 83\6854 sayılı Bakanlar Kurulu kararıyla kabul edilen Devlet Memurları Eğitimi Genel Planında,2914 sayılı Yükseköğretim Personel Kanununda, Devlet Memurları Sicil Yönetmeliğinde, 2547 sayılı Kanunda, </w:t>
            </w:r>
            <w:hyperlink r:id="rId23" w:history="1">
              <w:r w:rsidR="001A119F" w:rsidRPr="00836F96">
                <w:rPr>
                  <w:rFonts w:cs="Calibri"/>
                  <w:sz w:val="18"/>
                  <w:szCs w:val="18"/>
                </w:rPr>
                <w:t>Yükseköğretim Üst Kuruluşları İle Yükseköğretim Kurumları Sicil Yönetmeliği</w:t>
              </w:r>
            </w:hyperlink>
            <w:r w:rsidR="001A119F" w:rsidRPr="00836F96">
              <w:rPr>
                <w:rFonts w:cs="Calibri"/>
                <w:sz w:val="18"/>
                <w:szCs w:val="18"/>
              </w:rPr>
              <w:t xml:space="preserve">nde, </w:t>
            </w:r>
            <w:hyperlink r:id="rId24" w:history="1">
              <w:r w:rsidR="001A119F" w:rsidRPr="00836F96">
                <w:rPr>
                  <w:rFonts w:cs="Calibri"/>
                  <w:sz w:val="18"/>
                  <w:szCs w:val="18"/>
                </w:rPr>
                <w:t>Yükseköğretim Kurumları Yönetici, Öğretim Elemanı ve Memurları Disiplin Yönetmeliği</w:t>
              </w:r>
            </w:hyperlink>
            <w:proofErr w:type="gramStart"/>
            <w:r w:rsidR="001A119F" w:rsidRPr="00836F96">
              <w:rPr>
                <w:rFonts w:cs="Calibri"/>
                <w:sz w:val="18"/>
                <w:szCs w:val="18"/>
              </w:rPr>
              <w:t>nde  78</w:t>
            </w:r>
            <w:proofErr w:type="gramEnd"/>
            <w:r w:rsidR="001A119F" w:rsidRPr="00836F96">
              <w:rPr>
                <w:rFonts w:cs="Calibri"/>
                <w:sz w:val="18"/>
                <w:szCs w:val="18"/>
              </w:rPr>
              <w:t xml:space="preserve"> sayılı Yükseköğretim Kurumları Öğretim Elemanlarının Kadroları Hakkında Kanun Hükmünde Kararnamede, 190 sayılı Genel Kadro ve Usulü Hakkında Kanun Hükmünde Kararnamede, 3843 sayılı </w:t>
            </w:r>
            <w:hyperlink r:id="rId25" w:history="1">
              <w:r w:rsidR="001A119F" w:rsidRPr="00836F96">
                <w:rPr>
                  <w:rFonts w:cs="Calibri"/>
                  <w:sz w:val="18"/>
                  <w:szCs w:val="18"/>
                </w:rPr>
                <w:t>Yükseköğretim Kurumlarında İkili Öğretim Yapılması, 2547 Sayılı Yükseköğretim Kanununun Bazı Maddelerinin Değiştirilmesi ve Bu Kanuna Bir Ek Madde Eklenmesi Hakkında Kanunda,</w:t>
              </w:r>
            </w:hyperlink>
            <w:r w:rsidR="001A119F" w:rsidRPr="00836F96">
              <w:rPr>
                <w:rFonts w:cs="Calibri"/>
                <w:sz w:val="18"/>
                <w:szCs w:val="18"/>
              </w:rPr>
              <w:t xml:space="preserve"> </w:t>
            </w:r>
            <w:hyperlink r:id="rId26" w:history="1">
              <w:r w:rsidR="001A119F" w:rsidRPr="00836F96">
                <w:rPr>
                  <w:rFonts w:cs="Calibri"/>
                  <w:sz w:val="18"/>
                  <w:szCs w:val="18"/>
                </w:rPr>
                <w:t>Yükseköğretim Kurumlarında Yabancı Uyruklu Öğretim Elemanı Çalıştırılması Esaslarına İlişkin Bakanlar Kurulu Kararı</w:t>
              </w:r>
            </w:hyperlink>
            <w:r w:rsidR="001A119F" w:rsidRPr="00836F96">
              <w:rPr>
                <w:rFonts w:cs="Calibri"/>
                <w:sz w:val="18"/>
                <w:szCs w:val="18"/>
              </w:rPr>
              <w:t xml:space="preserve">nda, </w:t>
            </w:r>
            <w:hyperlink r:id="rId27" w:history="1">
              <w:r w:rsidR="001A119F" w:rsidRPr="00836F96">
                <w:rPr>
                  <w:rFonts w:cs="Calibri"/>
                  <w:sz w:val="18"/>
                  <w:szCs w:val="18"/>
                </w:rPr>
                <w:t>Yükseköğretim Kurumlarında Emekli Öğretim Elemanlarının Sözleşmeli Olarak Çalıştırılması Esaslarına İlişkin Karar</w:t>
              </w:r>
            </w:hyperlink>
            <w:r w:rsidR="001A119F" w:rsidRPr="00836F96">
              <w:rPr>
                <w:rFonts w:cs="Calibri"/>
                <w:sz w:val="18"/>
                <w:szCs w:val="18"/>
              </w:rPr>
              <w:t xml:space="preserve">da, </w:t>
            </w:r>
            <w:hyperlink r:id="rId28" w:history="1">
              <w:r w:rsidR="001A119F" w:rsidRPr="00836F96">
                <w:rPr>
                  <w:rFonts w:cs="Calibri"/>
                  <w:sz w:val="18"/>
                  <w:szCs w:val="18"/>
                </w:rPr>
                <w:t>Yükseköğretim Kurumlarında Yapılacak İkinci Öğretimde Görev Alacak Öğretim Elemanlarına Ödenecek Ders Ücretleri ile Görevli Akademik Yöneticiler ve Öğretim Elemanları ile İdari Personele Ödenecek Fazla Çalışma Ücretlerine İlişkin Karar</w:t>
              </w:r>
            </w:hyperlink>
            <w:r w:rsidR="001A119F" w:rsidRPr="00836F96">
              <w:rPr>
                <w:rFonts w:cs="Calibri"/>
                <w:sz w:val="18"/>
                <w:szCs w:val="18"/>
              </w:rPr>
              <w:t xml:space="preserve"> </w:t>
            </w:r>
            <w:hyperlink r:id="rId29" w:history="1">
              <w:r w:rsidR="001A119F" w:rsidRPr="00836F96">
                <w:rPr>
                  <w:rFonts w:cs="Calibri"/>
                  <w:sz w:val="18"/>
                  <w:szCs w:val="18"/>
                </w:rPr>
                <w:t>Yurtiçinde ve Dışında Görevlendirmelerde Uyulacak Esaslara İlişkin Yönetmelik</w:t>
              </w:r>
            </w:hyperlink>
            <w:r w:rsidR="001A119F" w:rsidRPr="00836F96">
              <w:rPr>
                <w:rFonts w:cs="Calibri"/>
                <w:sz w:val="18"/>
                <w:szCs w:val="18"/>
              </w:rPr>
              <w:t xml:space="preserve">te, </w:t>
            </w:r>
            <w:hyperlink r:id="rId30" w:history="1">
              <w:r w:rsidR="001A119F" w:rsidRPr="00836F96">
                <w:rPr>
                  <w:rFonts w:cs="Calibri"/>
                  <w:sz w:val="18"/>
                  <w:szCs w:val="18"/>
                </w:rPr>
                <w:t xml:space="preserve">Yükseköğretim Kurumlarında Döner Sermaye Gelirlerinden Yapılacak Ek Ödemenin Dağıtılmasında Uygulanacak Usul ve Esaslara İlişkin Yönetmelikte, , İSO 9001:2008 Kalite Yönetim Sisteminde, Üniversitemiz Kalite Yönetim Sisteminde </w:t>
              </w:r>
            </w:hyperlink>
            <w:r w:rsidR="001A119F" w:rsidRPr="00836F96">
              <w:rPr>
                <w:rFonts w:cs="Calibri"/>
                <w:sz w:val="18"/>
                <w:szCs w:val="18"/>
              </w:rPr>
              <w:t xml:space="preserve"> bu genel şart için gerekli  düzenlemeler yer almaktadır. Bu nedenle </w:t>
            </w:r>
            <w:proofErr w:type="gramStart"/>
            <w:r w:rsidR="001A119F" w:rsidRPr="00836F96">
              <w:rPr>
                <w:rFonts w:cs="Calibri"/>
                <w:sz w:val="18"/>
                <w:szCs w:val="18"/>
              </w:rPr>
              <w:t>yapılan  ve</w:t>
            </w:r>
            <w:proofErr w:type="gramEnd"/>
            <w:r w:rsidR="001A119F" w:rsidRPr="00836F96">
              <w:rPr>
                <w:rFonts w:cs="Calibri"/>
                <w:sz w:val="18"/>
                <w:szCs w:val="18"/>
              </w:rPr>
              <w:t xml:space="preserve"> yapılacak olan eylemler makul güvencenin sağlanması amacına yönelik olarak düzenlenmiştir. </w:t>
            </w:r>
          </w:p>
          <w:p w:rsidR="000D64DE" w:rsidRPr="00836F96" w:rsidRDefault="001A119F" w:rsidP="000D64DE">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proofErr w:type="gramStart"/>
            <w:r w:rsidRPr="00836F96">
              <w:rPr>
                <w:rFonts w:cs="Calibri"/>
                <w:b/>
                <w:sz w:val="18"/>
                <w:szCs w:val="18"/>
              </w:rPr>
              <w:t>5.3</w:t>
            </w:r>
            <w:proofErr w:type="gramEnd"/>
            <w:r w:rsidRPr="00836F96">
              <w:rPr>
                <w:rFonts w:cs="Calibri"/>
                <w:b/>
                <w:sz w:val="18"/>
                <w:szCs w:val="18"/>
              </w:rPr>
              <w:t xml:space="preserve"> Kalite Politikası</w:t>
            </w:r>
            <w:r w:rsidRPr="00836F96">
              <w:rPr>
                <w:rFonts w:cs="Calibri"/>
                <w:sz w:val="18"/>
                <w:szCs w:val="18"/>
              </w:rPr>
              <w:t xml:space="preserve">, </w:t>
            </w:r>
            <w:r w:rsidRPr="00836F96">
              <w:rPr>
                <w:rFonts w:cs="Calibri"/>
                <w:b/>
                <w:sz w:val="18"/>
                <w:szCs w:val="18"/>
              </w:rPr>
              <w:t>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6.2 </w:t>
            </w:r>
            <w:r w:rsidRPr="00836F96">
              <w:rPr>
                <w:rFonts w:cs="Calibri"/>
                <w:b/>
                <w:sz w:val="18"/>
                <w:szCs w:val="18"/>
              </w:rPr>
              <w:t>İnsan Kaynakları</w:t>
            </w:r>
            <w:r w:rsidRPr="00836F96">
              <w:rPr>
                <w:rFonts w:cs="Calibri"/>
                <w:sz w:val="18"/>
                <w:szCs w:val="18"/>
              </w:rPr>
              <w:t xml:space="preserve"> alt başlığı bu genel şartın sağlanması için makul güvenceyi sağlamaktadır.</w:t>
            </w:r>
            <w:r w:rsidR="000D64DE">
              <w:rPr>
                <w:rFonts w:cs="Calibri"/>
                <w:sz w:val="18"/>
                <w:szCs w:val="18"/>
              </w:rPr>
              <w:t xml:space="preserve"> EFQM’ in Liderlik, Strateji ve Çalışanlar </w:t>
            </w:r>
            <w:proofErr w:type="gramStart"/>
            <w:r w:rsidR="000D64DE">
              <w:rPr>
                <w:rFonts w:cs="Calibri"/>
                <w:sz w:val="18"/>
                <w:szCs w:val="18"/>
              </w:rPr>
              <w:t>kriterlerinde</w:t>
            </w:r>
            <w:proofErr w:type="gramEnd"/>
            <w:r w:rsidR="000D64DE">
              <w:rPr>
                <w:rFonts w:cs="Calibri"/>
                <w:sz w:val="18"/>
                <w:szCs w:val="18"/>
              </w:rPr>
              <w:t xml:space="preserve"> bu şart için gerekli düzenlemeler yer almaktadır.</w:t>
            </w:r>
          </w:p>
          <w:p w:rsidR="001A119F" w:rsidRPr="00836F96" w:rsidRDefault="001A119F" w:rsidP="001A119F">
            <w:pPr>
              <w:spacing w:line="240" w:lineRule="auto"/>
              <w:rPr>
                <w:rFonts w:cs="Calibri"/>
                <w:sz w:val="18"/>
                <w:szCs w:val="18"/>
              </w:rPr>
            </w:pPr>
          </w:p>
          <w:p w:rsidR="001A119F" w:rsidRPr="00836F96" w:rsidRDefault="001A119F" w:rsidP="001A119F">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 MEÜ Yönetmelik, yönerge ilke ve esasları,</w:t>
            </w:r>
          </w:p>
          <w:p w:rsidR="001A119F" w:rsidRPr="00836F96" w:rsidRDefault="001A119F" w:rsidP="001A119F">
            <w:pPr>
              <w:spacing w:line="240" w:lineRule="auto"/>
              <w:rPr>
                <w:rFonts w:cs="Calibri"/>
                <w:b/>
                <w:sz w:val="18"/>
                <w:szCs w:val="18"/>
              </w:rPr>
            </w:pPr>
            <w:r w:rsidRPr="00836F96">
              <w:rPr>
                <w:rFonts w:cs="Calibri"/>
                <w:b/>
                <w:sz w:val="18"/>
                <w:szCs w:val="18"/>
              </w:rPr>
              <w:t>2.Personel alım ve Görevde yükselme sınav ilanları ve sonuçları ile görevde yükselme sınav ilanı ve sonuçları Üniversitemiz web sayfasında yayımlanmaktadır.</w:t>
            </w:r>
          </w:p>
          <w:p w:rsidR="001A119F" w:rsidRDefault="001A119F" w:rsidP="001A119F">
            <w:pPr>
              <w:spacing w:line="240" w:lineRule="auto"/>
              <w:rPr>
                <w:rFonts w:cs="Calibri"/>
                <w:b/>
                <w:sz w:val="18"/>
                <w:szCs w:val="18"/>
              </w:rPr>
            </w:pPr>
            <w:r w:rsidRPr="00836F96">
              <w:rPr>
                <w:rFonts w:cs="Calibri"/>
                <w:b/>
                <w:sz w:val="18"/>
                <w:szCs w:val="18"/>
              </w:rPr>
              <w:t xml:space="preserve">4.Üniversitemiz Strateji Geliştirme Daire Başkanlığınca maaş unsurlarına ilişkin yasal mevzuat derlenerek hazırlanan Pratik Bilgiler Kitapçığı </w:t>
            </w:r>
            <w:proofErr w:type="gramStart"/>
            <w:r w:rsidRPr="00836F96">
              <w:rPr>
                <w:rFonts w:cs="Calibri"/>
                <w:b/>
                <w:sz w:val="18"/>
                <w:szCs w:val="18"/>
              </w:rPr>
              <w:t>üniversitemiz  web</w:t>
            </w:r>
            <w:proofErr w:type="gramEnd"/>
            <w:r w:rsidRPr="00836F96">
              <w:rPr>
                <w:rFonts w:cs="Calibri"/>
                <w:b/>
                <w:sz w:val="18"/>
                <w:szCs w:val="18"/>
              </w:rPr>
              <w:t xml:space="preserve"> sayfasında yayımlanarak personel bilgilendirilmiştir.</w:t>
            </w:r>
          </w:p>
          <w:p w:rsidR="00F81689" w:rsidRPr="00836F96" w:rsidRDefault="00F81689" w:rsidP="001A119F">
            <w:pPr>
              <w:spacing w:line="240" w:lineRule="auto"/>
              <w:rPr>
                <w:rFonts w:cs="Calibri"/>
                <w:b/>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2A1028" w:rsidRPr="002A1028" w:rsidRDefault="002A1028" w:rsidP="0078052B">
            <w:pPr>
              <w:spacing w:line="240" w:lineRule="auto"/>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052B" w:rsidRPr="005E5DCC" w:rsidRDefault="00071DEC" w:rsidP="0078052B">
            <w:pPr>
              <w:spacing w:line="240" w:lineRule="auto"/>
              <w:rPr>
                <w:rFonts w:cs="Calibri"/>
                <w:color w:val="FF0000"/>
                <w:sz w:val="18"/>
                <w:szCs w:val="18"/>
              </w:rPr>
            </w:pPr>
            <w:r w:rsidRPr="005E5DCC">
              <w:rPr>
                <w:rFonts w:cs="Calibri"/>
                <w:color w:val="FF0000"/>
                <w:sz w:val="18"/>
                <w:szCs w:val="18"/>
              </w:rPr>
              <w:t xml:space="preserve">3.8.1 </w:t>
            </w:r>
            <w:r w:rsidR="0078052B" w:rsidRPr="005E5DCC">
              <w:rPr>
                <w:rFonts w:cs="Calibri"/>
                <w:color w:val="FF0000"/>
                <w:sz w:val="18"/>
                <w:szCs w:val="18"/>
              </w:rPr>
              <w:t xml:space="preserve">Personel ve özlük hakları ile ilgili mevzuat derlenerek üniversitemiz web sayfasında yayımlanması sağlanacaktır. </w:t>
            </w:r>
          </w:p>
          <w:p w:rsidR="0078052B" w:rsidRPr="005E5DCC" w:rsidRDefault="00071DEC" w:rsidP="0078052B">
            <w:pPr>
              <w:spacing w:line="240" w:lineRule="auto"/>
              <w:rPr>
                <w:rFonts w:asciiTheme="majorHAnsi" w:hAnsiTheme="majorHAnsi" w:cs="Arial"/>
                <w:color w:val="FF0000"/>
                <w:sz w:val="20"/>
                <w:szCs w:val="20"/>
              </w:rPr>
            </w:pPr>
            <w:r w:rsidRPr="005E5DCC">
              <w:rPr>
                <w:rFonts w:cs="Calibri"/>
                <w:color w:val="FF0000"/>
                <w:sz w:val="18"/>
                <w:szCs w:val="18"/>
              </w:rPr>
              <w:t xml:space="preserve">3.8.2 </w:t>
            </w:r>
            <w:r w:rsidR="0078052B" w:rsidRPr="005E5DCC">
              <w:rPr>
                <w:rFonts w:cs="Calibri"/>
                <w:color w:val="FF0000"/>
                <w:sz w:val="18"/>
                <w:szCs w:val="18"/>
              </w:rPr>
              <w:t xml:space="preserve">Performans değerlendirme </w:t>
            </w:r>
            <w:proofErr w:type="gramStart"/>
            <w:r w:rsidR="0078052B" w:rsidRPr="005E5DCC">
              <w:rPr>
                <w:rFonts w:cs="Calibri"/>
                <w:color w:val="FF0000"/>
                <w:sz w:val="18"/>
                <w:szCs w:val="18"/>
              </w:rPr>
              <w:t>kriterleri</w:t>
            </w:r>
            <w:proofErr w:type="gramEnd"/>
            <w:r w:rsidR="0078052B" w:rsidRPr="005E5DCC">
              <w:rPr>
                <w:rFonts w:cs="Calibri"/>
                <w:color w:val="FF0000"/>
                <w:sz w:val="18"/>
                <w:szCs w:val="18"/>
              </w:rPr>
              <w:t xml:space="preserve"> tespit edildikten sonra Üniversitemiz web sayfasında yayımlanacak.</w:t>
            </w:r>
          </w:p>
          <w:p w:rsidR="002A1028" w:rsidRPr="00374DDE" w:rsidRDefault="002A1028" w:rsidP="00E474E5">
            <w:pPr>
              <w:spacing w:after="0" w:line="240" w:lineRule="auto"/>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4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40"/>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071DEC" w:rsidRDefault="00071DEC" w:rsidP="00071DEC">
            <w:pPr>
              <w:pStyle w:val="ListeParagraf"/>
              <w:numPr>
                <w:ilvl w:val="0"/>
                <w:numId w:val="111"/>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jc w:val="both"/>
              <w:rPr>
                <w:rFonts w:asciiTheme="majorHAnsi" w:eastAsia="Arial Unicode MS"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FB636A" w:rsidP="00E474E5">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63109C" w:rsidRDefault="0063109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63109C"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4</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63109C"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Yetki Devri</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63109C"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4.1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63109C" w:rsidP="00E474E5">
            <w:pPr>
              <w:spacing w:after="0" w:line="240" w:lineRule="auto"/>
              <w:jc w:val="both"/>
              <w:rPr>
                <w:rFonts w:asciiTheme="majorHAnsi" w:eastAsia="Times New Roman" w:hAnsiTheme="majorHAnsi" w:cs="Arial"/>
                <w:b/>
                <w:sz w:val="20"/>
                <w:szCs w:val="20"/>
                <w:lang w:eastAsia="tr-TR"/>
              </w:rPr>
            </w:pPr>
            <w:r w:rsidRPr="0063109C">
              <w:rPr>
                <w:rFonts w:asciiTheme="majorHAnsi" w:eastAsia="Times New Roman" w:hAnsiTheme="majorHAnsi" w:cs="Arial"/>
                <w:b/>
                <w:sz w:val="20"/>
                <w:szCs w:val="20"/>
                <w:lang w:eastAsia="tr-TR"/>
              </w:rPr>
              <w:t>İş akış süreçlerindeki imza ve onay mercileri belirlenmeli ve personele duyurulmalıdır.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0A79" w:rsidRPr="00836F96" w:rsidRDefault="002A1028" w:rsidP="00820A79">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820A79" w:rsidRPr="00836F96">
              <w:rPr>
                <w:rFonts w:cs="Calibri"/>
                <w:sz w:val="18"/>
                <w:szCs w:val="18"/>
              </w:rPr>
              <w:t xml:space="preserve">2809 sayılı Yükseköğretim Kurumları Teşkilat Kanununda, 124 sayılı Yükseköğretim Üst Kuruluşları ile Yükseköğretim Kurumlarının İdari Teşkilatı Hakkında Kanun Hükmünde Kararnamede, 2547 sayılı Yükseköğretim Kanununda, 657 Sayılı Devlet Memurları Kanununda, Üniversitelerde Akademik Teşkilat Yönetmeliğinde, MEÜ İmza </w:t>
            </w:r>
            <w:proofErr w:type="spellStart"/>
            <w:r w:rsidR="00820A79" w:rsidRPr="00836F96">
              <w:rPr>
                <w:rFonts w:cs="Calibri"/>
                <w:sz w:val="18"/>
                <w:szCs w:val="18"/>
              </w:rPr>
              <w:t>Yetkillieri</w:t>
            </w:r>
            <w:proofErr w:type="spellEnd"/>
            <w:r w:rsidR="00820A79" w:rsidRPr="00836F96">
              <w:rPr>
                <w:rFonts w:cs="Calibri"/>
                <w:sz w:val="18"/>
                <w:szCs w:val="18"/>
              </w:rPr>
              <w:t xml:space="preserve"> Yönergesinde, Resmi Yazışmalarda Uygulanacak Esas ve Usuller Hakkında Yönetmelikte, İSO 9001:2008 Kalite Yönetim Sisteminde, Üniversitemiz Kalite Yönetim Sisteminde bu genel şart için </w:t>
            </w:r>
            <w:proofErr w:type="gramStart"/>
            <w:r w:rsidR="00820A79" w:rsidRPr="00836F96">
              <w:rPr>
                <w:rFonts w:cs="Calibri"/>
                <w:sz w:val="18"/>
                <w:szCs w:val="18"/>
              </w:rPr>
              <w:t>gerekli  düzenlemeler</w:t>
            </w:r>
            <w:proofErr w:type="gramEnd"/>
            <w:r w:rsidR="00820A79" w:rsidRPr="00836F96">
              <w:rPr>
                <w:rFonts w:cs="Calibri"/>
                <w:sz w:val="18"/>
                <w:szCs w:val="18"/>
              </w:rPr>
              <w:t xml:space="preserve"> yer almaktadır. Bu nedenle </w:t>
            </w:r>
            <w:proofErr w:type="gramStart"/>
            <w:r w:rsidR="00820A79" w:rsidRPr="00836F96">
              <w:rPr>
                <w:rFonts w:cs="Calibri"/>
                <w:sz w:val="18"/>
                <w:szCs w:val="18"/>
              </w:rPr>
              <w:t>yapılan  ve</w:t>
            </w:r>
            <w:proofErr w:type="gramEnd"/>
            <w:r w:rsidR="00820A79" w:rsidRPr="00836F96">
              <w:rPr>
                <w:rFonts w:cs="Calibri"/>
                <w:sz w:val="18"/>
                <w:szCs w:val="18"/>
              </w:rPr>
              <w:t xml:space="preserve"> yapılacak olan eylemler makul güvencenin sağlanması amacına yönelik olarak düzenlenmiştir. </w:t>
            </w:r>
          </w:p>
          <w:p w:rsidR="006009BB" w:rsidRPr="00836F96" w:rsidRDefault="00820A79" w:rsidP="006009B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r w:rsidRPr="00836F96">
              <w:rPr>
                <w:rFonts w:cs="Calibri"/>
                <w:b/>
                <w:sz w:val="18"/>
                <w:szCs w:val="18"/>
              </w:rPr>
              <w:t xml:space="preserve">5.5.1 Sorumluluk ve Yetki Kapsam, 5.5.3 İç </w:t>
            </w:r>
            <w:proofErr w:type="gramStart"/>
            <w:r w:rsidRPr="00836F96">
              <w:rPr>
                <w:rFonts w:cs="Calibri"/>
                <w:b/>
                <w:sz w:val="18"/>
                <w:szCs w:val="18"/>
              </w:rPr>
              <w:t xml:space="preserve">İletişim </w:t>
            </w:r>
            <w:r w:rsidRPr="00836F96">
              <w:rPr>
                <w:rFonts w:cs="Calibri"/>
                <w:sz w:val="18"/>
                <w:szCs w:val="18"/>
              </w:rPr>
              <w:t xml:space="preserve"> alt</w:t>
            </w:r>
            <w:proofErr w:type="gramEnd"/>
            <w:r w:rsidRPr="00836F96">
              <w:rPr>
                <w:rFonts w:cs="Calibri"/>
                <w:sz w:val="18"/>
                <w:szCs w:val="18"/>
              </w:rPr>
              <w:t xml:space="preserve"> başlığı ile </w:t>
            </w:r>
            <w:r w:rsidRPr="00836F96">
              <w:rPr>
                <w:rFonts w:cs="Calibri"/>
                <w:b/>
                <w:sz w:val="18"/>
                <w:szCs w:val="18"/>
              </w:rPr>
              <w:t>6. Kaynak Yönetimi</w:t>
            </w:r>
            <w:r w:rsidRPr="00836F96">
              <w:rPr>
                <w:rFonts w:cs="Calibri"/>
                <w:sz w:val="18"/>
                <w:szCs w:val="18"/>
              </w:rPr>
              <w:t xml:space="preserve"> bölümünde yer alan 6.2.1  </w:t>
            </w:r>
            <w:r w:rsidRPr="00836F96">
              <w:rPr>
                <w:rFonts w:cs="Calibri"/>
                <w:b/>
                <w:sz w:val="18"/>
                <w:szCs w:val="18"/>
              </w:rPr>
              <w:t>İnsan Kaynakları (genel)</w:t>
            </w:r>
            <w:r w:rsidRPr="00836F96">
              <w:rPr>
                <w:rFonts w:cs="Calibri"/>
                <w:sz w:val="18"/>
                <w:szCs w:val="18"/>
              </w:rPr>
              <w:t xml:space="preserve"> alt başlığı bu genel şartın sağlanması için makul güvenceyi sağlamaktadır.</w:t>
            </w:r>
            <w:r w:rsidR="006009BB">
              <w:rPr>
                <w:rFonts w:cs="Calibri"/>
                <w:sz w:val="18"/>
                <w:szCs w:val="18"/>
              </w:rPr>
              <w:t xml:space="preserve"> EFQM’ in Liderlik, Strateji ve Çalışanlar </w:t>
            </w:r>
            <w:proofErr w:type="gramStart"/>
            <w:r w:rsidR="006009BB">
              <w:rPr>
                <w:rFonts w:cs="Calibri"/>
                <w:sz w:val="18"/>
                <w:szCs w:val="18"/>
              </w:rPr>
              <w:t>kriterlerinde</w:t>
            </w:r>
            <w:proofErr w:type="gramEnd"/>
            <w:r w:rsidR="006009BB">
              <w:rPr>
                <w:rFonts w:cs="Calibri"/>
                <w:sz w:val="18"/>
                <w:szCs w:val="18"/>
              </w:rPr>
              <w:t xml:space="preserve"> bu şart için gerekli düzenlemeler yer almaktadır.</w:t>
            </w:r>
          </w:p>
          <w:p w:rsidR="00820A79" w:rsidRPr="00836F96" w:rsidRDefault="00820A79" w:rsidP="00820A79">
            <w:pPr>
              <w:spacing w:line="240" w:lineRule="auto"/>
              <w:rPr>
                <w:rFonts w:cs="Calibri"/>
                <w:sz w:val="18"/>
                <w:szCs w:val="18"/>
              </w:rPr>
            </w:pPr>
          </w:p>
          <w:p w:rsidR="00820A79" w:rsidRPr="00836F96" w:rsidRDefault="00820A79" w:rsidP="00820A79">
            <w:pPr>
              <w:spacing w:line="240" w:lineRule="auto"/>
              <w:rPr>
                <w:rFonts w:cs="Calibri"/>
                <w:sz w:val="18"/>
                <w:szCs w:val="18"/>
              </w:rPr>
            </w:pPr>
            <w:r w:rsidRPr="00836F96">
              <w:rPr>
                <w:rFonts w:cs="Calibri"/>
                <w:sz w:val="18"/>
                <w:szCs w:val="18"/>
              </w:rPr>
              <w:t>-MEÜ Süreç Sorumluları Tablosu (</w:t>
            </w:r>
            <w:proofErr w:type="gramStart"/>
            <w:r w:rsidRPr="00836F96">
              <w:rPr>
                <w:rFonts w:cs="Calibri"/>
                <w:sz w:val="18"/>
                <w:szCs w:val="18"/>
              </w:rPr>
              <w:t>MEÜ.KY</w:t>
            </w:r>
            <w:proofErr w:type="gramEnd"/>
            <w:r w:rsidRPr="00836F96">
              <w:rPr>
                <w:rFonts w:cs="Calibri"/>
                <w:sz w:val="18"/>
                <w:szCs w:val="18"/>
              </w:rPr>
              <w:t>.FR-041)</w:t>
            </w:r>
            <w:r>
              <w:rPr>
                <w:rFonts w:cs="Calibri"/>
                <w:sz w:val="18"/>
                <w:szCs w:val="18"/>
              </w:rPr>
              <w:t>,</w:t>
            </w:r>
            <w:r w:rsidRPr="00836F96">
              <w:rPr>
                <w:rFonts w:cs="Calibri"/>
                <w:sz w:val="18"/>
                <w:szCs w:val="18"/>
              </w:rPr>
              <w:t>Görev Tanımları (MEÜ.KY.GT-001-099)</w:t>
            </w:r>
          </w:p>
          <w:p w:rsidR="00820A79" w:rsidRDefault="00820A79" w:rsidP="00820A79">
            <w:pPr>
              <w:spacing w:line="240" w:lineRule="auto"/>
              <w:rPr>
                <w:rFonts w:cs="Calibri"/>
                <w:sz w:val="18"/>
                <w:szCs w:val="18"/>
              </w:rPr>
            </w:pPr>
            <w:r w:rsidRPr="00836F96">
              <w:rPr>
                <w:rFonts w:cs="Calibri"/>
                <w:sz w:val="18"/>
                <w:szCs w:val="18"/>
              </w:rPr>
              <w:t>-MEÜ Organizasyon Şeması (</w:t>
            </w:r>
            <w:proofErr w:type="gramStart"/>
            <w:r w:rsidRPr="00836F96">
              <w:rPr>
                <w:rFonts w:cs="Calibri"/>
                <w:sz w:val="18"/>
                <w:szCs w:val="18"/>
              </w:rPr>
              <w:t>MEÜ.KY</w:t>
            </w:r>
            <w:proofErr w:type="gramEnd"/>
            <w:r w:rsidRPr="00836F96">
              <w:rPr>
                <w:rFonts w:cs="Calibri"/>
                <w:sz w:val="18"/>
                <w:szCs w:val="18"/>
              </w:rPr>
              <w:t>.SM-001…006)</w:t>
            </w:r>
            <w:r>
              <w:rPr>
                <w:rFonts w:cs="Calibri"/>
                <w:sz w:val="18"/>
                <w:szCs w:val="18"/>
              </w:rPr>
              <w:t>,</w:t>
            </w:r>
            <w:r w:rsidRPr="00836F96">
              <w:rPr>
                <w:rFonts w:cs="Calibri"/>
                <w:sz w:val="18"/>
                <w:szCs w:val="18"/>
              </w:rPr>
              <w:t>Akademik Birimler Organizasyon Şeması (MEÜ.KY.SM-001/00)</w:t>
            </w:r>
            <w:r>
              <w:rPr>
                <w:rFonts w:cs="Calibri"/>
                <w:sz w:val="18"/>
                <w:szCs w:val="18"/>
              </w:rPr>
              <w:t>,</w:t>
            </w:r>
          </w:p>
          <w:p w:rsidR="00820A79" w:rsidRPr="00836F96" w:rsidRDefault="00820A79" w:rsidP="00820A79">
            <w:pPr>
              <w:spacing w:line="240" w:lineRule="auto"/>
              <w:rPr>
                <w:rFonts w:cs="Calibri"/>
                <w:sz w:val="18"/>
                <w:szCs w:val="18"/>
              </w:rPr>
            </w:pPr>
            <w:r>
              <w:rPr>
                <w:rFonts w:cs="Calibri"/>
                <w:sz w:val="18"/>
                <w:szCs w:val="18"/>
              </w:rPr>
              <w:t xml:space="preserve">-MEÜ </w:t>
            </w:r>
            <w:r w:rsidRPr="00836F96">
              <w:rPr>
                <w:rFonts w:cs="Calibri"/>
                <w:sz w:val="18"/>
                <w:szCs w:val="18"/>
              </w:rPr>
              <w:t>İdari Birimler Organizasyon Şeması (</w:t>
            </w:r>
            <w:proofErr w:type="gramStart"/>
            <w:r w:rsidRPr="00836F96">
              <w:rPr>
                <w:rFonts w:cs="Calibri"/>
                <w:sz w:val="18"/>
                <w:szCs w:val="18"/>
              </w:rPr>
              <w:t>MEÜ.KY</w:t>
            </w:r>
            <w:proofErr w:type="gramEnd"/>
            <w:r w:rsidRPr="00836F96">
              <w:rPr>
                <w:rFonts w:cs="Calibri"/>
                <w:sz w:val="18"/>
                <w:szCs w:val="18"/>
              </w:rPr>
              <w:t>.SM-002/00)</w:t>
            </w:r>
            <w:r>
              <w:rPr>
                <w:rFonts w:cs="Calibri"/>
                <w:sz w:val="18"/>
                <w:szCs w:val="18"/>
              </w:rPr>
              <w:t xml:space="preserve">, </w:t>
            </w:r>
            <w:r w:rsidRPr="00836F96">
              <w:rPr>
                <w:rFonts w:cs="Calibri"/>
                <w:sz w:val="18"/>
                <w:szCs w:val="18"/>
              </w:rPr>
              <w:t>Süreç Etkileşim Tablosu (MEÜ.KY.FR-003/00)</w:t>
            </w:r>
            <w:r>
              <w:rPr>
                <w:rFonts w:cs="Calibri"/>
                <w:sz w:val="18"/>
                <w:szCs w:val="18"/>
              </w:rPr>
              <w:t xml:space="preserve">, </w:t>
            </w:r>
            <w:r w:rsidRPr="00836F96">
              <w:rPr>
                <w:rFonts w:cs="Calibri"/>
                <w:sz w:val="18"/>
                <w:szCs w:val="18"/>
              </w:rPr>
              <w:t>Talimatlar</w:t>
            </w:r>
            <w:r>
              <w:rPr>
                <w:rFonts w:cs="Calibri"/>
                <w:sz w:val="18"/>
                <w:szCs w:val="18"/>
              </w:rPr>
              <w:t xml:space="preserve">, </w:t>
            </w:r>
            <w:r w:rsidRPr="00836F96">
              <w:rPr>
                <w:rFonts w:cs="Calibri"/>
                <w:sz w:val="18"/>
                <w:szCs w:val="18"/>
              </w:rPr>
              <w:t>Prosedürler</w:t>
            </w:r>
          </w:p>
          <w:p w:rsidR="00820A79" w:rsidRPr="00836F96" w:rsidRDefault="00820A79" w:rsidP="00820A79">
            <w:pPr>
              <w:spacing w:line="240" w:lineRule="auto"/>
              <w:rPr>
                <w:rFonts w:cs="Calibri"/>
                <w:sz w:val="18"/>
                <w:szCs w:val="18"/>
              </w:rPr>
            </w:pPr>
            <w:r w:rsidRPr="00836F96">
              <w:rPr>
                <w:rFonts w:cs="Calibri"/>
                <w:sz w:val="18"/>
                <w:szCs w:val="18"/>
              </w:rPr>
              <w:t>-MEÜ Fakülte  Organizasyon Yapısı (Genel) (</w:t>
            </w:r>
            <w:proofErr w:type="gramStart"/>
            <w:r w:rsidRPr="00836F96">
              <w:rPr>
                <w:rFonts w:cs="Calibri"/>
                <w:sz w:val="18"/>
                <w:szCs w:val="18"/>
              </w:rPr>
              <w:t>MEÜ.KY</w:t>
            </w:r>
            <w:proofErr w:type="gramEnd"/>
            <w:r w:rsidRPr="00836F96">
              <w:rPr>
                <w:rFonts w:cs="Calibri"/>
                <w:sz w:val="18"/>
                <w:szCs w:val="18"/>
              </w:rPr>
              <w:t>.SM-003/00)</w:t>
            </w:r>
            <w:r>
              <w:rPr>
                <w:rFonts w:cs="Calibri"/>
                <w:sz w:val="18"/>
                <w:szCs w:val="18"/>
              </w:rPr>
              <w:t>,</w:t>
            </w:r>
            <w:r w:rsidRPr="00836F96">
              <w:rPr>
                <w:rFonts w:cs="Calibri"/>
                <w:sz w:val="18"/>
                <w:szCs w:val="18"/>
              </w:rPr>
              <w:t xml:space="preserve"> Yüksekokul  Organizasyon Yapısı (Genel) (MEÜ.KY.SM-005/00)</w:t>
            </w:r>
          </w:p>
          <w:p w:rsidR="002A1028" w:rsidRPr="002A1028" w:rsidRDefault="00820A79" w:rsidP="00820A79">
            <w:pPr>
              <w:spacing w:line="240" w:lineRule="auto"/>
              <w:rPr>
                <w:rFonts w:asciiTheme="majorHAnsi" w:hAnsiTheme="majorHAnsi" w:cs="Arial"/>
                <w:sz w:val="20"/>
                <w:szCs w:val="20"/>
              </w:rPr>
            </w:pPr>
            <w:r w:rsidRPr="00836F96">
              <w:rPr>
                <w:rFonts w:cs="Calibri"/>
                <w:sz w:val="18"/>
                <w:szCs w:val="18"/>
              </w:rPr>
              <w:t>-MEÜ Enstitü Organizasyon Yapısı (Genel) (</w:t>
            </w:r>
            <w:proofErr w:type="gramStart"/>
            <w:r w:rsidRPr="00836F96">
              <w:rPr>
                <w:rFonts w:cs="Calibri"/>
                <w:sz w:val="18"/>
                <w:szCs w:val="18"/>
              </w:rPr>
              <w:t>MEÜ.KY</w:t>
            </w:r>
            <w:proofErr w:type="gramEnd"/>
            <w:r w:rsidRPr="00836F96">
              <w:rPr>
                <w:rFonts w:cs="Calibri"/>
                <w:sz w:val="18"/>
                <w:szCs w:val="18"/>
              </w:rPr>
              <w:t>.SM-004/00)</w:t>
            </w:r>
            <w:r>
              <w:rPr>
                <w:rFonts w:cs="Calibri"/>
                <w:sz w:val="18"/>
                <w:szCs w:val="18"/>
              </w:rPr>
              <w:t xml:space="preserve">, </w:t>
            </w:r>
            <w:r w:rsidRPr="00836F96">
              <w:rPr>
                <w:rFonts w:cs="Calibri"/>
                <w:sz w:val="18"/>
                <w:szCs w:val="18"/>
              </w:rPr>
              <w:t>Meslek Yüksekokulu  Organizasyon Yapısı (Genel) (MEÜ.KY.SM-006/00)</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4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41"/>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071DEC" w:rsidRDefault="00071DEC" w:rsidP="00071DEC">
            <w:pPr>
              <w:pStyle w:val="ListeParagraf"/>
              <w:numPr>
                <w:ilvl w:val="0"/>
                <w:numId w:val="112"/>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2A1028" w:rsidP="00E474E5">
            <w:pPr>
              <w:spacing w:after="0" w:line="240" w:lineRule="auto"/>
              <w:jc w:val="both"/>
              <w:rPr>
                <w:rFonts w:asciiTheme="majorHAnsi" w:eastAsia="Arial Unicode MS"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CB3CDF" w:rsidRDefault="00CB3CD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2A1028" w:rsidRPr="00374DDE" w:rsidTr="00E474E5">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2A1028" w:rsidRPr="00374DDE" w:rsidTr="00E474E5">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2A1028" w:rsidRPr="00374DDE" w:rsidRDefault="00DE3940" w:rsidP="00E474E5">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4</w:t>
            </w:r>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DE3940" w:rsidP="00E474E5">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Yetki Devri</w:t>
            </w:r>
          </w:p>
        </w:tc>
      </w:tr>
      <w:tr w:rsidR="002A1028" w:rsidRPr="00374DDE" w:rsidTr="00E474E5">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2A1028" w:rsidRPr="00374DDE" w:rsidRDefault="00DE3940" w:rsidP="00E474E5">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4.2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2A1028" w:rsidRPr="00374DDE" w:rsidRDefault="00DE3940" w:rsidP="00E474E5">
            <w:pPr>
              <w:spacing w:after="0" w:line="240" w:lineRule="auto"/>
              <w:jc w:val="both"/>
              <w:rPr>
                <w:rFonts w:asciiTheme="majorHAnsi" w:eastAsia="Times New Roman" w:hAnsiTheme="majorHAnsi" w:cs="Arial"/>
                <w:b/>
                <w:sz w:val="20"/>
                <w:szCs w:val="20"/>
                <w:lang w:eastAsia="tr-TR"/>
              </w:rPr>
            </w:pPr>
            <w:r w:rsidRPr="00DE3940">
              <w:rPr>
                <w:rFonts w:asciiTheme="majorHAnsi" w:eastAsia="Times New Roman" w:hAnsiTheme="majorHAnsi" w:cs="Arial"/>
                <w:b/>
                <w:sz w:val="20"/>
                <w:szCs w:val="20"/>
                <w:lang w:eastAsia="tr-TR"/>
              </w:rPr>
              <w:t>Yetki devirleri, üst yönetici tarafından belirlenen esaslar çerçevesinde devredilen yetkinin sınırlarını gösterecek şekilde yazılı olarak belirlenmeli ve ilgililere bildirilmelidir.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2A1028" w:rsidRPr="00374DDE" w:rsidTr="00E474E5">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41E" w:rsidRPr="00836F96" w:rsidRDefault="00FE241E" w:rsidP="00FE241E">
            <w:pPr>
              <w:spacing w:line="240" w:lineRule="auto"/>
              <w:rPr>
                <w:rFonts w:cs="Calibri"/>
                <w:sz w:val="18"/>
                <w:szCs w:val="18"/>
              </w:rPr>
            </w:pPr>
            <w:r w:rsidRPr="00836F96">
              <w:rPr>
                <w:rFonts w:cs="Calibri"/>
                <w:sz w:val="18"/>
                <w:szCs w:val="18"/>
              </w:rPr>
              <w:lastRenderedPageBreak/>
              <w:t xml:space="preserve">2809 sayılı Yükseköğretim Kurumları Teşkilat Kanununda, 124 sayılı Yükseköğretim Üst Kuruluşları ile Yükseköğretim Kurumlarının İdari Teşkilatı Hakkında Kanun Hükmünde Kararnamede, 2547 sayılı Yükseköğretim Kanununda, 657 Sayılı Devlet Memurları Kanununda, Üniversitelerde Akademik Teşkilat Yönetmeliğinde, MEÜ İmza Yetkileri Yönergesinde, Resmi Yazışmalarda Uygulanacak Esas ve Usuller Hakkında Yönetmelikte,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906540" w:rsidRPr="00836F96" w:rsidRDefault="00FE241E" w:rsidP="00906540">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r w:rsidRPr="00836F96">
              <w:rPr>
                <w:rFonts w:cs="Calibri"/>
                <w:b/>
                <w:sz w:val="18"/>
                <w:szCs w:val="18"/>
              </w:rPr>
              <w:t xml:space="preserve">5.5.1 Sorumluluk ve Yetki Kapsam, 5.5.3 İç </w:t>
            </w:r>
            <w:proofErr w:type="gramStart"/>
            <w:r w:rsidRPr="00836F96">
              <w:rPr>
                <w:rFonts w:cs="Calibri"/>
                <w:b/>
                <w:sz w:val="18"/>
                <w:szCs w:val="18"/>
              </w:rPr>
              <w:t xml:space="preserve">İletişim </w:t>
            </w:r>
            <w:r w:rsidRPr="00836F96">
              <w:rPr>
                <w:rFonts w:cs="Calibri"/>
                <w:sz w:val="18"/>
                <w:szCs w:val="18"/>
              </w:rPr>
              <w:t xml:space="preserve"> alt</w:t>
            </w:r>
            <w:proofErr w:type="gramEnd"/>
            <w:r w:rsidRPr="00836F96">
              <w:rPr>
                <w:rFonts w:cs="Calibri"/>
                <w:sz w:val="18"/>
                <w:szCs w:val="18"/>
              </w:rPr>
              <w:t xml:space="preserve"> başlığı ile </w:t>
            </w:r>
            <w:r w:rsidRPr="00836F96">
              <w:rPr>
                <w:rFonts w:cs="Calibri"/>
                <w:b/>
                <w:sz w:val="18"/>
                <w:szCs w:val="18"/>
              </w:rPr>
              <w:t>6. Kaynak Yönetimi</w:t>
            </w:r>
            <w:r w:rsidRPr="00836F96">
              <w:rPr>
                <w:rFonts w:cs="Calibri"/>
                <w:sz w:val="18"/>
                <w:szCs w:val="18"/>
              </w:rPr>
              <w:t xml:space="preserve"> bölümünde yer alan 6.2.1  </w:t>
            </w:r>
            <w:r w:rsidRPr="00836F96">
              <w:rPr>
                <w:rFonts w:cs="Calibri"/>
                <w:b/>
                <w:sz w:val="18"/>
                <w:szCs w:val="18"/>
              </w:rPr>
              <w:t>İnsan Kaynakları (genel)</w:t>
            </w:r>
            <w:r w:rsidRPr="00836F96">
              <w:rPr>
                <w:rFonts w:cs="Calibri"/>
                <w:sz w:val="18"/>
                <w:szCs w:val="18"/>
              </w:rPr>
              <w:t xml:space="preserve"> alt başlığı bu genel şartın sağlanması için makul güvenceyi sağlamaktadır.</w:t>
            </w:r>
            <w:r w:rsidR="00906540">
              <w:rPr>
                <w:rFonts w:cs="Calibri"/>
                <w:sz w:val="18"/>
                <w:szCs w:val="18"/>
              </w:rPr>
              <w:t xml:space="preserve"> EFQM’ in Liderlik, Strateji ve Çalışanlar </w:t>
            </w:r>
            <w:proofErr w:type="gramStart"/>
            <w:r w:rsidR="00906540">
              <w:rPr>
                <w:rFonts w:cs="Calibri"/>
                <w:sz w:val="18"/>
                <w:szCs w:val="18"/>
              </w:rPr>
              <w:t>kriterlerinde</w:t>
            </w:r>
            <w:proofErr w:type="gramEnd"/>
            <w:r w:rsidR="00906540">
              <w:rPr>
                <w:rFonts w:cs="Calibri"/>
                <w:sz w:val="18"/>
                <w:szCs w:val="18"/>
              </w:rPr>
              <w:t xml:space="preserve"> bu şart için gerekli düzenlemeler yer almaktadır.</w:t>
            </w:r>
          </w:p>
          <w:p w:rsidR="00FE241E" w:rsidRPr="00836F96" w:rsidRDefault="00FE241E" w:rsidP="00FE241E">
            <w:pPr>
              <w:spacing w:line="240" w:lineRule="auto"/>
              <w:rPr>
                <w:rFonts w:cs="Calibri"/>
                <w:sz w:val="18"/>
                <w:szCs w:val="18"/>
              </w:rPr>
            </w:pPr>
          </w:p>
          <w:p w:rsidR="00FE241E" w:rsidRPr="00836F96" w:rsidRDefault="00FE241E" w:rsidP="00FE241E">
            <w:pPr>
              <w:spacing w:line="240" w:lineRule="auto"/>
              <w:rPr>
                <w:rFonts w:cs="Calibri"/>
                <w:sz w:val="18"/>
                <w:szCs w:val="18"/>
              </w:rPr>
            </w:pPr>
            <w:r w:rsidRPr="00836F96">
              <w:rPr>
                <w:rFonts w:cs="Calibri"/>
                <w:sz w:val="18"/>
                <w:szCs w:val="18"/>
              </w:rPr>
              <w:t>-MEÜ Süreç Sorumluları Tablosu (</w:t>
            </w:r>
            <w:proofErr w:type="gramStart"/>
            <w:r w:rsidRPr="00836F96">
              <w:rPr>
                <w:rFonts w:cs="Calibri"/>
                <w:sz w:val="18"/>
                <w:szCs w:val="18"/>
              </w:rPr>
              <w:t>MEÜ.KY</w:t>
            </w:r>
            <w:proofErr w:type="gramEnd"/>
            <w:r w:rsidRPr="00836F96">
              <w:rPr>
                <w:rFonts w:cs="Calibri"/>
                <w:sz w:val="18"/>
                <w:szCs w:val="18"/>
              </w:rPr>
              <w:t>.FR-041)</w:t>
            </w:r>
          </w:p>
          <w:p w:rsidR="00FE241E" w:rsidRPr="00836F96" w:rsidRDefault="00FE241E" w:rsidP="00FE241E">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p>
          <w:p w:rsidR="00FE241E" w:rsidRPr="00836F96" w:rsidRDefault="00FE241E" w:rsidP="00FE241E">
            <w:pPr>
              <w:spacing w:line="240" w:lineRule="auto"/>
              <w:rPr>
                <w:rFonts w:cs="Calibri"/>
                <w:sz w:val="18"/>
                <w:szCs w:val="18"/>
              </w:rPr>
            </w:pPr>
            <w:r w:rsidRPr="00836F96">
              <w:rPr>
                <w:rFonts w:cs="Calibri"/>
                <w:sz w:val="18"/>
                <w:szCs w:val="18"/>
              </w:rPr>
              <w:t>-MEÜ Organizasyon Şeması (</w:t>
            </w:r>
            <w:proofErr w:type="gramStart"/>
            <w:r w:rsidRPr="00836F96">
              <w:rPr>
                <w:rFonts w:cs="Calibri"/>
                <w:sz w:val="18"/>
                <w:szCs w:val="18"/>
              </w:rPr>
              <w:t>MEÜ.KY</w:t>
            </w:r>
            <w:proofErr w:type="gramEnd"/>
            <w:r w:rsidRPr="00836F96">
              <w:rPr>
                <w:rFonts w:cs="Calibri"/>
                <w:sz w:val="18"/>
                <w:szCs w:val="18"/>
              </w:rPr>
              <w:t>.SM-001…006)</w:t>
            </w:r>
          </w:p>
          <w:p w:rsidR="00FE241E" w:rsidRPr="00836F96" w:rsidRDefault="00FE241E" w:rsidP="00FE241E">
            <w:pPr>
              <w:spacing w:line="240" w:lineRule="auto"/>
              <w:rPr>
                <w:rFonts w:cs="Calibri"/>
                <w:sz w:val="18"/>
                <w:szCs w:val="18"/>
              </w:rPr>
            </w:pPr>
            <w:r w:rsidRPr="00836F96">
              <w:rPr>
                <w:rFonts w:cs="Calibri"/>
                <w:sz w:val="18"/>
                <w:szCs w:val="18"/>
              </w:rPr>
              <w:t>-MEÜ Akademik Birimler Organizasyon Şeması (</w:t>
            </w:r>
            <w:proofErr w:type="gramStart"/>
            <w:r w:rsidRPr="00836F96">
              <w:rPr>
                <w:rFonts w:cs="Calibri"/>
                <w:sz w:val="18"/>
                <w:szCs w:val="18"/>
              </w:rPr>
              <w:t>MEÜ.KY</w:t>
            </w:r>
            <w:proofErr w:type="gramEnd"/>
            <w:r w:rsidRPr="00836F96">
              <w:rPr>
                <w:rFonts w:cs="Calibri"/>
                <w:sz w:val="18"/>
                <w:szCs w:val="18"/>
              </w:rPr>
              <w:t>.SM-001/00)</w:t>
            </w:r>
          </w:p>
          <w:p w:rsidR="00FE241E" w:rsidRPr="00836F96" w:rsidRDefault="00FE241E" w:rsidP="00FE241E">
            <w:pPr>
              <w:spacing w:line="240" w:lineRule="auto"/>
              <w:rPr>
                <w:rFonts w:cs="Calibri"/>
                <w:sz w:val="18"/>
                <w:szCs w:val="18"/>
              </w:rPr>
            </w:pPr>
            <w:r w:rsidRPr="00836F96">
              <w:rPr>
                <w:rFonts w:cs="Calibri"/>
                <w:sz w:val="18"/>
                <w:szCs w:val="18"/>
              </w:rPr>
              <w:t>-MEÜ İdari Birimler Organizasyon Şeması (</w:t>
            </w:r>
            <w:proofErr w:type="gramStart"/>
            <w:r w:rsidRPr="00836F96">
              <w:rPr>
                <w:rFonts w:cs="Calibri"/>
                <w:sz w:val="18"/>
                <w:szCs w:val="18"/>
              </w:rPr>
              <w:t>MEÜ.KY</w:t>
            </w:r>
            <w:proofErr w:type="gramEnd"/>
            <w:r w:rsidRPr="00836F96">
              <w:rPr>
                <w:rFonts w:cs="Calibri"/>
                <w:sz w:val="18"/>
                <w:szCs w:val="18"/>
              </w:rPr>
              <w:t>.SM-002/00)</w:t>
            </w:r>
          </w:p>
          <w:p w:rsidR="00FE241E" w:rsidRPr="00836F96" w:rsidRDefault="00FE241E" w:rsidP="00FE241E">
            <w:pPr>
              <w:spacing w:line="240" w:lineRule="auto"/>
              <w:rPr>
                <w:rFonts w:cs="Calibri"/>
                <w:sz w:val="18"/>
                <w:szCs w:val="18"/>
              </w:rPr>
            </w:pPr>
            <w:r w:rsidRPr="00836F96">
              <w:rPr>
                <w:rFonts w:cs="Calibri"/>
                <w:sz w:val="18"/>
                <w:szCs w:val="18"/>
              </w:rPr>
              <w:t>-MEÜ Fakülte  Organizasyon Yapısı (Genel) (</w:t>
            </w:r>
            <w:proofErr w:type="gramStart"/>
            <w:r w:rsidRPr="00836F96">
              <w:rPr>
                <w:rFonts w:cs="Calibri"/>
                <w:sz w:val="18"/>
                <w:szCs w:val="18"/>
              </w:rPr>
              <w:t>MEÜ.KY</w:t>
            </w:r>
            <w:proofErr w:type="gramEnd"/>
            <w:r w:rsidRPr="00836F96">
              <w:rPr>
                <w:rFonts w:cs="Calibri"/>
                <w:sz w:val="18"/>
                <w:szCs w:val="18"/>
              </w:rPr>
              <w:t>.SM-003/00)</w:t>
            </w:r>
          </w:p>
          <w:p w:rsidR="00FE241E" w:rsidRPr="00836F96" w:rsidRDefault="00FE241E" w:rsidP="00FE241E">
            <w:pPr>
              <w:spacing w:line="240" w:lineRule="auto"/>
              <w:rPr>
                <w:rFonts w:cs="Calibri"/>
                <w:sz w:val="18"/>
                <w:szCs w:val="18"/>
              </w:rPr>
            </w:pPr>
            <w:r w:rsidRPr="00836F96">
              <w:rPr>
                <w:rFonts w:cs="Calibri"/>
                <w:sz w:val="18"/>
                <w:szCs w:val="18"/>
              </w:rPr>
              <w:t>-MEÜ Yüksekokul  Organizasyon Yapısı (Genel) (</w:t>
            </w:r>
            <w:proofErr w:type="gramStart"/>
            <w:r w:rsidRPr="00836F96">
              <w:rPr>
                <w:rFonts w:cs="Calibri"/>
                <w:sz w:val="18"/>
                <w:szCs w:val="18"/>
              </w:rPr>
              <w:t>MEÜ.KY</w:t>
            </w:r>
            <w:proofErr w:type="gramEnd"/>
            <w:r w:rsidRPr="00836F96">
              <w:rPr>
                <w:rFonts w:cs="Calibri"/>
                <w:sz w:val="18"/>
                <w:szCs w:val="18"/>
              </w:rPr>
              <w:t>.SM-005/00)</w:t>
            </w:r>
          </w:p>
          <w:p w:rsidR="00FE241E" w:rsidRPr="00836F96" w:rsidRDefault="00FE241E" w:rsidP="00FE241E">
            <w:pPr>
              <w:spacing w:line="240" w:lineRule="auto"/>
              <w:rPr>
                <w:rFonts w:cs="Calibri"/>
                <w:sz w:val="18"/>
                <w:szCs w:val="18"/>
              </w:rPr>
            </w:pPr>
            <w:r w:rsidRPr="00836F96">
              <w:rPr>
                <w:rFonts w:cs="Calibri"/>
                <w:sz w:val="18"/>
                <w:szCs w:val="18"/>
              </w:rPr>
              <w:t>-MEÜ Enstitü Organizasyon Yapısı (Genel) (</w:t>
            </w:r>
            <w:proofErr w:type="gramStart"/>
            <w:r w:rsidRPr="00836F96">
              <w:rPr>
                <w:rFonts w:cs="Calibri"/>
                <w:sz w:val="18"/>
                <w:szCs w:val="18"/>
              </w:rPr>
              <w:t>MEÜ.KY</w:t>
            </w:r>
            <w:proofErr w:type="gramEnd"/>
            <w:r w:rsidRPr="00836F96">
              <w:rPr>
                <w:rFonts w:cs="Calibri"/>
                <w:sz w:val="18"/>
                <w:szCs w:val="18"/>
              </w:rPr>
              <w:t>.SM-004/00)</w:t>
            </w:r>
          </w:p>
          <w:p w:rsidR="00FE241E" w:rsidRPr="00836F96" w:rsidRDefault="00FE241E" w:rsidP="00FE241E">
            <w:pPr>
              <w:spacing w:line="240" w:lineRule="auto"/>
              <w:rPr>
                <w:rFonts w:cs="Calibri"/>
                <w:sz w:val="18"/>
                <w:szCs w:val="18"/>
              </w:rPr>
            </w:pPr>
            <w:r w:rsidRPr="00836F96">
              <w:rPr>
                <w:rFonts w:cs="Calibri"/>
                <w:sz w:val="18"/>
                <w:szCs w:val="18"/>
              </w:rPr>
              <w:t>-MEÜ Meslek Yüksekokulu  Organizasyon Yapısı (Genel) (</w:t>
            </w:r>
            <w:proofErr w:type="gramStart"/>
            <w:r w:rsidRPr="00836F96">
              <w:rPr>
                <w:rFonts w:cs="Calibri"/>
                <w:sz w:val="18"/>
                <w:szCs w:val="18"/>
              </w:rPr>
              <w:t>MEÜ.KY</w:t>
            </w:r>
            <w:proofErr w:type="gramEnd"/>
            <w:r w:rsidRPr="00836F96">
              <w:rPr>
                <w:rFonts w:cs="Calibri"/>
                <w:sz w:val="18"/>
                <w:szCs w:val="18"/>
              </w:rPr>
              <w:t>.SM-006/00)</w:t>
            </w:r>
          </w:p>
          <w:p w:rsidR="00FE241E" w:rsidRPr="00836F96" w:rsidRDefault="00FE241E" w:rsidP="00FE241E">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 xml:space="preserve">.FR-003/00), </w:t>
            </w:r>
          </w:p>
          <w:p w:rsidR="00FE241E" w:rsidRPr="00836F96" w:rsidRDefault="00FE241E" w:rsidP="00FE241E">
            <w:pPr>
              <w:spacing w:line="240" w:lineRule="auto"/>
              <w:rPr>
                <w:rFonts w:cs="Calibri"/>
                <w:sz w:val="18"/>
                <w:szCs w:val="18"/>
              </w:rPr>
            </w:pPr>
            <w:r w:rsidRPr="00836F96">
              <w:rPr>
                <w:rFonts w:cs="Calibri"/>
                <w:sz w:val="18"/>
                <w:szCs w:val="18"/>
              </w:rPr>
              <w:t xml:space="preserve">-MEÜ Talimatlar </w:t>
            </w:r>
          </w:p>
          <w:p w:rsidR="00FE241E" w:rsidRPr="00836F96" w:rsidRDefault="00FE241E" w:rsidP="00FE241E">
            <w:pPr>
              <w:spacing w:line="240" w:lineRule="auto"/>
              <w:rPr>
                <w:rFonts w:cs="Calibri"/>
                <w:sz w:val="18"/>
                <w:szCs w:val="18"/>
              </w:rPr>
            </w:pPr>
            <w:r w:rsidRPr="00836F96">
              <w:rPr>
                <w:rFonts w:cs="Calibri"/>
                <w:sz w:val="18"/>
                <w:szCs w:val="18"/>
              </w:rPr>
              <w:t>-MEÜ Prosedürler</w:t>
            </w:r>
          </w:p>
          <w:p w:rsidR="002A1028" w:rsidRPr="002A1028" w:rsidRDefault="002A1028" w:rsidP="00FE241E">
            <w:pPr>
              <w:spacing w:after="0" w:line="240" w:lineRule="auto"/>
              <w:jc w:val="both"/>
              <w:rPr>
                <w:rFonts w:asciiTheme="majorHAnsi" w:hAnsiTheme="majorHAnsi" w:cs="Arial"/>
                <w:sz w:val="20"/>
                <w:szCs w:val="20"/>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2A1028" w:rsidRPr="00374DDE" w:rsidTr="00E474E5">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rPr>
                <w:rFonts w:asciiTheme="majorHAnsi" w:eastAsia="Times New Roman" w:hAnsiTheme="majorHAnsi" w:cs="Arial"/>
                <w:sz w:val="20"/>
                <w:szCs w:val="20"/>
                <w:lang w:eastAsia="tr-TR"/>
              </w:rPr>
            </w:pP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2A1028" w:rsidRPr="00374DDE" w:rsidTr="00E474E5">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2A1028" w:rsidP="00366DAD">
            <w:pPr>
              <w:pStyle w:val="ListeParagraf"/>
              <w:numPr>
                <w:ilvl w:val="0"/>
                <w:numId w:val="4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2A1028" w:rsidRPr="00BE5A36" w:rsidRDefault="00BE5A36" w:rsidP="00366DAD">
            <w:pPr>
              <w:pStyle w:val="ListeParagraf"/>
              <w:numPr>
                <w:ilvl w:val="0"/>
                <w:numId w:val="42"/>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2A1028" w:rsidRPr="00374DDE" w:rsidTr="00E474E5">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2A1028" w:rsidRPr="00071DEC" w:rsidRDefault="00071DEC" w:rsidP="00071DEC">
            <w:pPr>
              <w:pStyle w:val="ListeParagraf"/>
              <w:numPr>
                <w:ilvl w:val="0"/>
                <w:numId w:val="113"/>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2A1028" w:rsidRPr="00374DDE" w:rsidTr="00E474E5">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2A1028" w:rsidRDefault="00F45E60" w:rsidP="00E474E5">
            <w:pPr>
              <w:spacing w:after="0" w:line="240" w:lineRule="auto"/>
              <w:jc w:val="both"/>
              <w:rPr>
                <w:rFonts w:asciiTheme="majorHAnsi" w:eastAsia="Arial Unicode MS" w:hAnsiTheme="majorHAnsi" w:cs="Arial"/>
                <w:sz w:val="20"/>
                <w:szCs w:val="20"/>
              </w:rPr>
            </w:pPr>
            <w:r w:rsidRPr="00CC7F96">
              <w:rPr>
                <w:rFonts w:cs="Calibri"/>
                <w:color w:val="4F6228"/>
                <w:sz w:val="18"/>
                <w:szCs w:val="18"/>
              </w:rPr>
              <w:t xml:space="preserve">-Yetki Devri Formu, Yetki Devri </w:t>
            </w:r>
            <w:proofErr w:type="spellStart"/>
            <w:proofErr w:type="gramStart"/>
            <w:r w:rsidRPr="00CC7F96">
              <w:rPr>
                <w:rFonts w:cs="Calibri"/>
                <w:color w:val="4F6228"/>
                <w:sz w:val="18"/>
                <w:szCs w:val="18"/>
              </w:rPr>
              <w:t>envanteri,Yetki</w:t>
            </w:r>
            <w:proofErr w:type="spellEnd"/>
            <w:proofErr w:type="gramEnd"/>
            <w:r w:rsidRPr="00CC7F96">
              <w:rPr>
                <w:rFonts w:cs="Calibri"/>
                <w:color w:val="4F6228"/>
                <w:sz w:val="18"/>
                <w:szCs w:val="18"/>
              </w:rPr>
              <w:t xml:space="preserve"> Devrine ilişkin esaslar</w:t>
            </w:r>
            <w:r>
              <w:rPr>
                <w:rFonts w:cs="Calibri"/>
                <w:color w:val="4F6228"/>
                <w:sz w:val="18"/>
                <w:szCs w:val="18"/>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Pr="00374DDE"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2A1028" w:rsidRPr="00374DDE" w:rsidTr="00E474E5">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1028" w:rsidRPr="00374DDE" w:rsidRDefault="002A1028" w:rsidP="00E474E5">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2A1028" w:rsidRPr="00374DDE" w:rsidTr="00E474E5">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1028" w:rsidRDefault="002A1028" w:rsidP="00E474E5">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A1028" w:rsidRPr="0022359F" w:rsidRDefault="002A1028" w:rsidP="00E474E5">
            <w:pPr>
              <w:spacing w:after="0" w:line="240" w:lineRule="auto"/>
              <w:jc w:val="both"/>
              <w:rPr>
                <w:rFonts w:asciiTheme="majorHAnsi" w:eastAsia="Times New Roman" w:hAnsiTheme="majorHAnsi" w:cs="Arial"/>
                <w:bCs/>
                <w:sz w:val="20"/>
                <w:szCs w:val="20"/>
                <w:lang w:eastAsia="tr-TR"/>
              </w:rPr>
            </w:pPr>
          </w:p>
        </w:tc>
      </w:tr>
    </w:tbl>
    <w:p w:rsidR="00390BD0" w:rsidRDefault="00390BD0"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390BD0"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BD0" w:rsidRPr="00374DDE" w:rsidRDefault="00390BD0"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390BD0" w:rsidRPr="00374DDE" w:rsidRDefault="00390BD0"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390BD0"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390BD0" w:rsidRPr="00374DDE" w:rsidRDefault="00390BD0"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390BD0" w:rsidRPr="00374DDE" w:rsidRDefault="00390BD0"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4</w:t>
            </w:r>
          </w:p>
        </w:tc>
        <w:tc>
          <w:tcPr>
            <w:tcW w:w="7315" w:type="dxa"/>
            <w:tcBorders>
              <w:top w:val="nil"/>
              <w:left w:val="nil"/>
              <w:bottom w:val="single" w:sz="4" w:space="0" w:color="auto"/>
              <w:right w:val="single" w:sz="4" w:space="0" w:color="auto"/>
            </w:tcBorders>
            <w:shd w:val="clear" w:color="auto" w:fill="auto"/>
            <w:vAlign w:val="center"/>
            <w:hideMark/>
          </w:tcPr>
          <w:p w:rsidR="00390BD0" w:rsidRPr="00374DDE" w:rsidRDefault="00390BD0" w:rsidP="0042470F">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Yetki Devri</w:t>
            </w:r>
          </w:p>
        </w:tc>
      </w:tr>
      <w:tr w:rsidR="00390BD0"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390BD0" w:rsidRPr="00374DDE" w:rsidRDefault="00390BD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390BD0" w:rsidRPr="00374DDE" w:rsidRDefault="00DC0834"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4.3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390BD0" w:rsidRPr="00374DDE" w:rsidRDefault="00DC0834" w:rsidP="0042470F">
            <w:pPr>
              <w:spacing w:after="0" w:line="240" w:lineRule="auto"/>
              <w:jc w:val="both"/>
              <w:rPr>
                <w:rFonts w:asciiTheme="majorHAnsi" w:eastAsia="Times New Roman" w:hAnsiTheme="majorHAnsi" w:cs="Arial"/>
                <w:b/>
                <w:sz w:val="20"/>
                <w:szCs w:val="20"/>
                <w:lang w:eastAsia="tr-TR"/>
              </w:rPr>
            </w:pPr>
            <w:r w:rsidRPr="00DC0834">
              <w:rPr>
                <w:rFonts w:asciiTheme="majorHAnsi" w:eastAsia="Times New Roman" w:hAnsiTheme="majorHAnsi" w:cs="Arial"/>
                <w:b/>
                <w:sz w:val="20"/>
                <w:szCs w:val="20"/>
                <w:lang w:eastAsia="tr-TR"/>
              </w:rPr>
              <w:t>Yetki devri, devredilen yetkinin önemi ile uyumlu olmalıdır.</w:t>
            </w:r>
          </w:p>
        </w:tc>
      </w:tr>
      <w:tr w:rsidR="00390BD0"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0BD0" w:rsidRPr="00374DDE" w:rsidRDefault="00390BD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Mevcut Durum</w:t>
            </w:r>
          </w:p>
        </w:tc>
      </w:tr>
      <w:tr w:rsidR="00DC0834"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8D0" w:rsidRPr="00836F96" w:rsidRDefault="005908D0" w:rsidP="005908D0">
            <w:pPr>
              <w:spacing w:line="240" w:lineRule="auto"/>
              <w:rPr>
                <w:rFonts w:cs="Calibri"/>
                <w:sz w:val="18"/>
                <w:szCs w:val="18"/>
              </w:rPr>
            </w:pPr>
            <w:r w:rsidRPr="00836F96">
              <w:rPr>
                <w:rFonts w:cs="Calibri"/>
                <w:sz w:val="18"/>
                <w:szCs w:val="18"/>
              </w:rPr>
              <w:t xml:space="preserve">5018 sayılı Kamu Mali Yönetimi ve Kontrol Kanunu ile ilgili mevzuat, 2809 sayılı Yükseköğretim Kurumları Teşkilat Kanununda, 124 sayılı Yükseköğretim Üst Kuruluşları ile Yükseköğretim Kurumlarının İdari Teşkilatı Hakkında Kanun Hükmünde Kararnamede, 2547 sayılı Yükseköğretim Kanununda, 657 Sayılı Devlet Memurları Kanununda, Üniversitelerde Akademik Teşkilat Yönetmeliğinde, MEÜ İmza Yetkileri Yönergesinde, Resmi Yazışmalarda Uygulanacak Esas ve Usuller Hakkında Yönetmelikte,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AB11A2" w:rsidRPr="00836F96" w:rsidRDefault="005908D0" w:rsidP="00AB11A2">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r w:rsidRPr="00836F96">
              <w:rPr>
                <w:rFonts w:cs="Calibri"/>
                <w:b/>
                <w:sz w:val="18"/>
                <w:szCs w:val="18"/>
              </w:rPr>
              <w:t xml:space="preserve">5.5.1 Sorumluluk ve Yetki Kapsam, 5.5.3 İç </w:t>
            </w:r>
            <w:proofErr w:type="gramStart"/>
            <w:r w:rsidRPr="00836F96">
              <w:rPr>
                <w:rFonts w:cs="Calibri"/>
                <w:b/>
                <w:sz w:val="18"/>
                <w:szCs w:val="18"/>
              </w:rPr>
              <w:t xml:space="preserve">İletişim </w:t>
            </w:r>
            <w:r w:rsidRPr="00836F96">
              <w:rPr>
                <w:rFonts w:cs="Calibri"/>
                <w:sz w:val="18"/>
                <w:szCs w:val="18"/>
              </w:rPr>
              <w:t xml:space="preserve"> alt</w:t>
            </w:r>
            <w:proofErr w:type="gramEnd"/>
            <w:r w:rsidRPr="00836F96">
              <w:rPr>
                <w:rFonts w:cs="Calibri"/>
                <w:sz w:val="18"/>
                <w:szCs w:val="18"/>
              </w:rPr>
              <w:t xml:space="preserve"> başlığı ile </w:t>
            </w:r>
            <w:r w:rsidRPr="00836F96">
              <w:rPr>
                <w:rFonts w:cs="Calibri"/>
                <w:b/>
                <w:sz w:val="18"/>
                <w:szCs w:val="18"/>
              </w:rPr>
              <w:t>6. Kaynak Yönetimi</w:t>
            </w:r>
            <w:r w:rsidRPr="00836F96">
              <w:rPr>
                <w:rFonts w:cs="Calibri"/>
                <w:sz w:val="18"/>
                <w:szCs w:val="18"/>
              </w:rPr>
              <w:t xml:space="preserve"> bölümünde yer alan 6.2.1  </w:t>
            </w:r>
            <w:r w:rsidRPr="00836F96">
              <w:rPr>
                <w:rFonts w:cs="Calibri"/>
                <w:b/>
                <w:sz w:val="18"/>
                <w:szCs w:val="18"/>
              </w:rPr>
              <w:t>İnsan Kaynakları (genel)</w:t>
            </w:r>
            <w:r w:rsidRPr="00836F96">
              <w:rPr>
                <w:rFonts w:cs="Calibri"/>
                <w:sz w:val="18"/>
                <w:szCs w:val="18"/>
              </w:rPr>
              <w:t xml:space="preserve"> alt başlığı bu genel şartın sağlanması için makul güvenceyi sağlamaktadır.</w:t>
            </w:r>
            <w:r w:rsidR="00AB11A2">
              <w:rPr>
                <w:rFonts w:cs="Calibri"/>
                <w:sz w:val="18"/>
                <w:szCs w:val="18"/>
              </w:rPr>
              <w:t xml:space="preserve"> EFQM’ in Liderlik, Strateji ve Çalışanlar </w:t>
            </w:r>
            <w:proofErr w:type="gramStart"/>
            <w:r w:rsidR="00AB11A2">
              <w:rPr>
                <w:rFonts w:cs="Calibri"/>
                <w:sz w:val="18"/>
                <w:szCs w:val="18"/>
              </w:rPr>
              <w:t>kriterlerinde</w:t>
            </w:r>
            <w:proofErr w:type="gramEnd"/>
            <w:r w:rsidR="00AB11A2">
              <w:rPr>
                <w:rFonts w:cs="Calibri"/>
                <w:sz w:val="18"/>
                <w:szCs w:val="18"/>
              </w:rPr>
              <w:t xml:space="preserve"> bu şart için gerekli düzenlemeler yer almaktadır.</w:t>
            </w:r>
          </w:p>
          <w:p w:rsidR="005908D0" w:rsidRPr="00836F96" w:rsidRDefault="005908D0" w:rsidP="005908D0">
            <w:pPr>
              <w:spacing w:line="240" w:lineRule="auto"/>
              <w:rPr>
                <w:rFonts w:cs="Calibri"/>
                <w:sz w:val="18"/>
                <w:szCs w:val="18"/>
              </w:rPr>
            </w:pPr>
          </w:p>
          <w:p w:rsidR="005908D0" w:rsidRPr="00836F96" w:rsidRDefault="005908D0" w:rsidP="005908D0">
            <w:pPr>
              <w:spacing w:line="240" w:lineRule="auto"/>
              <w:rPr>
                <w:rFonts w:cs="Calibri"/>
                <w:sz w:val="18"/>
                <w:szCs w:val="18"/>
              </w:rPr>
            </w:pPr>
            <w:r w:rsidRPr="00836F96">
              <w:rPr>
                <w:rFonts w:cs="Calibri"/>
                <w:sz w:val="18"/>
                <w:szCs w:val="18"/>
              </w:rPr>
              <w:t>-MEÜ Süreç Sorumluları Tablosu (</w:t>
            </w:r>
            <w:proofErr w:type="gramStart"/>
            <w:r w:rsidRPr="00836F96">
              <w:rPr>
                <w:rFonts w:cs="Calibri"/>
                <w:sz w:val="18"/>
                <w:szCs w:val="18"/>
              </w:rPr>
              <w:t>MEÜ.KY</w:t>
            </w:r>
            <w:proofErr w:type="gramEnd"/>
            <w:r w:rsidRPr="00836F96">
              <w:rPr>
                <w:rFonts w:cs="Calibri"/>
                <w:sz w:val="18"/>
                <w:szCs w:val="18"/>
              </w:rPr>
              <w:t>.FR-041), MEÜ Görev Tanımları (MEÜ.KY.GT-001-099)</w:t>
            </w:r>
          </w:p>
          <w:p w:rsidR="005908D0" w:rsidRPr="00836F96" w:rsidRDefault="005908D0" w:rsidP="005908D0">
            <w:pPr>
              <w:spacing w:line="240" w:lineRule="auto"/>
              <w:rPr>
                <w:rFonts w:cs="Calibri"/>
                <w:sz w:val="18"/>
                <w:szCs w:val="18"/>
              </w:rPr>
            </w:pPr>
            <w:r w:rsidRPr="00836F96">
              <w:rPr>
                <w:rFonts w:cs="Calibri"/>
                <w:sz w:val="18"/>
                <w:szCs w:val="18"/>
              </w:rPr>
              <w:t>-MEÜ Organizasyon Şeması (</w:t>
            </w:r>
            <w:proofErr w:type="gramStart"/>
            <w:r w:rsidRPr="00836F96">
              <w:rPr>
                <w:rFonts w:cs="Calibri"/>
                <w:sz w:val="18"/>
                <w:szCs w:val="18"/>
              </w:rPr>
              <w:t>MEÜ.KY</w:t>
            </w:r>
            <w:proofErr w:type="gramEnd"/>
            <w:r w:rsidRPr="00836F96">
              <w:rPr>
                <w:rFonts w:cs="Calibri"/>
                <w:sz w:val="18"/>
                <w:szCs w:val="18"/>
              </w:rPr>
              <w:t>.SM-001…006), MEÜ Akademik Birimler Organizasyon Şeması (MEÜ.KY.SM-001/00)</w:t>
            </w:r>
          </w:p>
          <w:p w:rsidR="005908D0" w:rsidRPr="00836F96" w:rsidRDefault="005908D0" w:rsidP="005908D0">
            <w:pPr>
              <w:spacing w:line="240" w:lineRule="auto"/>
              <w:rPr>
                <w:rFonts w:cs="Calibri"/>
                <w:sz w:val="18"/>
                <w:szCs w:val="18"/>
              </w:rPr>
            </w:pPr>
            <w:r w:rsidRPr="00836F96">
              <w:rPr>
                <w:rFonts w:cs="Calibri"/>
                <w:sz w:val="18"/>
                <w:szCs w:val="18"/>
              </w:rPr>
              <w:t>-MEÜ İdari Birimler Organizasyon Şeması (</w:t>
            </w:r>
            <w:proofErr w:type="gramStart"/>
            <w:r w:rsidRPr="00836F96">
              <w:rPr>
                <w:rFonts w:cs="Calibri"/>
                <w:sz w:val="18"/>
                <w:szCs w:val="18"/>
              </w:rPr>
              <w:t>MEÜ.KY</w:t>
            </w:r>
            <w:proofErr w:type="gramEnd"/>
            <w:r w:rsidRPr="00836F96">
              <w:rPr>
                <w:rFonts w:cs="Calibri"/>
                <w:sz w:val="18"/>
                <w:szCs w:val="18"/>
              </w:rPr>
              <w:t>.SM-002/00)</w:t>
            </w:r>
          </w:p>
          <w:p w:rsidR="005908D0" w:rsidRPr="00836F96" w:rsidRDefault="005908D0" w:rsidP="005908D0">
            <w:pPr>
              <w:spacing w:line="240" w:lineRule="auto"/>
              <w:rPr>
                <w:rFonts w:cs="Calibri"/>
                <w:sz w:val="18"/>
                <w:szCs w:val="18"/>
              </w:rPr>
            </w:pPr>
            <w:r w:rsidRPr="00836F96">
              <w:rPr>
                <w:rFonts w:cs="Calibri"/>
                <w:sz w:val="18"/>
                <w:szCs w:val="18"/>
              </w:rPr>
              <w:t>-MEÜ Fakülte  Organizasyon Yapısı (Genel) (</w:t>
            </w:r>
            <w:proofErr w:type="gramStart"/>
            <w:r w:rsidRPr="00836F96">
              <w:rPr>
                <w:rFonts w:cs="Calibri"/>
                <w:sz w:val="18"/>
                <w:szCs w:val="18"/>
              </w:rPr>
              <w:t>MEÜ.KY</w:t>
            </w:r>
            <w:proofErr w:type="gramEnd"/>
            <w:r w:rsidRPr="00836F96">
              <w:rPr>
                <w:rFonts w:cs="Calibri"/>
                <w:sz w:val="18"/>
                <w:szCs w:val="18"/>
              </w:rPr>
              <w:t>.SM-003/00)</w:t>
            </w:r>
          </w:p>
          <w:p w:rsidR="005908D0" w:rsidRPr="00836F96" w:rsidRDefault="005908D0" w:rsidP="005908D0">
            <w:pPr>
              <w:spacing w:line="240" w:lineRule="auto"/>
              <w:rPr>
                <w:rFonts w:cs="Calibri"/>
                <w:sz w:val="18"/>
                <w:szCs w:val="18"/>
              </w:rPr>
            </w:pPr>
            <w:r w:rsidRPr="00836F96">
              <w:rPr>
                <w:rFonts w:cs="Calibri"/>
                <w:sz w:val="18"/>
                <w:szCs w:val="18"/>
              </w:rPr>
              <w:t>-MEÜ Yüksekokul  Organizasyon Yapısı (Genel) (</w:t>
            </w:r>
            <w:proofErr w:type="gramStart"/>
            <w:r w:rsidRPr="00836F96">
              <w:rPr>
                <w:rFonts w:cs="Calibri"/>
                <w:sz w:val="18"/>
                <w:szCs w:val="18"/>
              </w:rPr>
              <w:t>MEÜ.KY</w:t>
            </w:r>
            <w:proofErr w:type="gramEnd"/>
            <w:r w:rsidRPr="00836F96">
              <w:rPr>
                <w:rFonts w:cs="Calibri"/>
                <w:sz w:val="18"/>
                <w:szCs w:val="18"/>
              </w:rPr>
              <w:t>.SM-005/00)</w:t>
            </w:r>
          </w:p>
          <w:p w:rsidR="005908D0" w:rsidRPr="00836F96" w:rsidRDefault="005908D0" w:rsidP="005908D0">
            <w:pPr>
              <w:spacing w:line="240" w:lineRule="auto"/>
              <w:rPr>
                <w:rFonts w:cs="Calibri"/>
                <w:sz w:val="18"/>
                <w:szCs w:val="18"/>
              </w:rPr>
            </w:pPr>
            <w:r w:rsidRPr="00836F96">
              <w:rPr>
                <w:rFonts w:cs="Calibri"/>
                <w:sz w:val="18"/>
                <w:szCs w:val="18"/>
              </w:rPr>
              <w:t>-MEÜ Enstitü Organizasyon Yapısı (Genel) (</w:t>
            </w:r>
            <w:proofErr w:type="gramStart"/>
            <w:r w:rsidRPr="00836F96">
              <w:rPr>
                <w:rFonts w:cs="Calibri"/>
                <w:sz w:val="18"/>
                <w:szCs w:val="18"/>
              </w:rPr>
              <w:t>MEÜ.KY</w:t>
            </w:r>
            <w:proofErr w:type="gramEnd"/>
            <w:r w:rsidRPr="00836F96">
              <w:rPr>
                <w:rFonts w:cs="Calibri"/>
                <w:sz w:val="18"/>
                <w:szCs w:val="18"/>
              </w:rPr>
              <w:t>.SM-004/00)</w:t>
            </w:r>
          </w:p>
          <w:p w:rsidR="005908D0" w:rsidRPr="00836F96" w:rsidRDefault="005908D0" w:rsidP="005908D0">
            <w:pPr>
              <w:spacing w:line="240" w:lineRule="auto"/>
              <w:rPr>
                <w:rFonts w:cs="Calibri"/>
                <w:sz w:val="18"/>
                <w:szCs w:val="18"/>
              </w:rPr>
            </w:pPr>
            <w:r w:rsidRPr="00836F96">
              <w:rPr>
                <w:rFonts w:cs="Calibri"/>
                <w:sz w:val="18"/>
                <w:szCs w:val="18"/>
              </w:rPr>
              <w:t>-MEÜ Meslek Yüksekokulu  Organizasyon Yapısı (Genel) (</w:t>
            </w:r>
            <w:proofErr w:type="gramStart"/>
            <w:r w:rsidRPr="00836F96">
              <w:rPr>
                <w:rFonts w:cs="Calibri"/>
                <w:sz w:val="18"/>
                <w:szCs w:val="18"/>
              </w:rPr>
              <w:t>MEÜ.KY</w:t>
            </w:r>
            <w:proofErr w:type="gramEnd"/>
            <w:r w:rsidRPr="00836F96">
              <w:rPr>
                <w:rFonts w:cs="Calibri"/>
                <w:sz w:val="18"/>
                <w:szCs w:val="18"/>
              </w:rPr>
              <w:t>.SM-006/00)</w:t>
            </w:r>
          </w:p>
          <w:p w:rsidR="005908D0" w:rsidRPr="00836F96" w:rsidRDefault="005908D0" w:rsidP="005908D0">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 xml:space="preserve">.FR-003/00), </w:t>
            </w:r>
          </w:p>
          <w:p w:rsidR="005908D0" w:rsidRPr="00836F96" w:rsidRDefault="005908D0" w:rsidP="005908D0">
            <w:pPr>
              <w:spacing w:line="240" w:lineRule="auto"/>
              <w:rPr>
                <w:rFonts w:cs="Calibri"/>
                <w:sz w:val="18"/>
                <w:szCs w:val="18"/>
              </w:rPr>
            </w:pPr>
            <w:r w:rsidRPr="00836F96">
              <w:rPr>
                <w:rFonts w:cs="Calibri"/>
                <w:sz w:val="18"/>
                <w:szCs w:val="18"/>
              </w:rPr>
              <w:t>-MEÜ Talimatlar, MEÜ Prosedürler</w:t>
            </w:r>
          </w:p>
          <w:p w:rsidR="00DC0834" w:rsidRPr="00E73FD0" w:rsidRDefault="00DC0834" w:rsidP="005908D0">
            <w:pPr>
              <w:spacing w:line="240" w:lineRule="auto"/>
              <w:rPr>
                <w:rFonts w:ascii="Arial" w:eastAsia="Arial Unicode MS" w:hAnsi="Arial" w:cs="Arial"/>
                <w:sz w:val="16"/>
                <w:szCs w:val="16"/>
              </w:rPr>
            </w:pP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DC0834"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74DDE" w:rsidRDefault="00DC0834" w:rsidP="0042470F">
            <w:pPr>
              <w:spacing w:after="0" w:line="240" w:lineRule="auto"/>
              <w:rPr>
                <w:rFonts w:asciiTheme="majorHAnsi" w:eastAsia="Times New Roman" w:hAnsiTheme="majorHAnsi" w:cs="Arial"/>
                <w:sz w:val="20"/>
                <w:szCs w:val="20"/>
                <w:lang w:eastAsia="tr-TR"/>
              </w:rPr>
            </w:pP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DC0834"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DC0834" w:rsidP="00366DAD">
            <w:pPr>
              <w:pStyle w:val="ListeParagraf"/>
              <w:numPr>
                <w:ilvl w:val="0"/>
                <w:numId w:val="43"/>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DC0834" w:rsidRPr="00BE5A36" w:rsidRDefault="00BE5A36" w:rsidP="00366DAD">
            <w:pPr>
              <w:pStyle w:val="ListeParagraf"/>
              <w:numPr>
                <w:ilvl w:val="0"/>
                <w:numId w:val="43"/>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DC0834"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DC0834" w:rsidRPr="00071DEC" w:rsidRDefault="00071DEC" w:rsidP="00071DEC">
            <w:pPr>
              <w:pStyle w:val="ListeParagraf"/>
              <w:numPr>
                <w:ilvl w:val="0"/>
                <w:numId w:val="114"/>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DC0834"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2A1028" w:rsidRDefault="00F45E60" w:rsidP="0042470F">
            <w:pPr>
              <w:spacing w:after="0" w:line="240" w:lineRule="auto"/>
              <w:jc w:val="both"/>
              <w:rPr>
                <w:rFonts w:asciiTheme="majorHAnsi" w:eastAsia="Arial Unicode MS" w:hAnsiTheme="majorHAnsi" w:cs="Arial"/>
                <w:sz w:val="20"/>
                <w:szCs w:val="20"/>
              </w:rPr>
            </w:pPr>
            <w:r w:rsidRPr="00374DDE">
              <w:rPr>
                <w:rFonts w:asciiTheme="majorHAnsi" w:eastAsia="Times New Roman" w:hAnsiTheme="majorHAnsi" w:cs="Arial"/>
                <w:sz w:val="20"/>
                <w:szCs w:val="20"/>
                <w:lang w:eastAsia="tr-TR"/>
              </w:rPr>
              <w:t>-</w:t>
            </w:r>
            <w:r w:rsidRPr="00CC7F96">
              <w:rPr>
                <w:rFonts w:cs="Calibri"/>
                <w:color w:val="4F6228"/>
                <w:sz w:val="18"/>
                <w:szCs w:val="18"/>
              </w:rPr>
              <w:t xml:space="preserve"> Yetki Devri Formu, Yetki Devri </w:t>
            </w:r>
            <w:proofErr w:type="gramStart"/>
            <w:r w:rsidRPr="00CC7F96">
              <w:rPr>
                <w:rFonts w:cs="Calibri"/>
                <w:color w:val="4F6228"/>
                <w:sz w:val="18"/>
                <w:szCs w:val="18"/>
              </w:rPr>
              <w:t>envanteri</w:t>
            </w:r>
            <w:proofErr w:type="gramEnd"/>
            <w:r w:rsidRPr="00CC7F96">
              <w:rPr>
                <w:rFonts w:cs="Calibri"/>
                <w:color w:val="4F6228"/>
                <w:sz w:val="18"/>
                <w:szCs w:val="18"/>
              </w:rPr>
              <w:t>, Yetki Devrine ilişkin esaslar</w:t>
            </w:r>
            <w:r>
              <w:rPr>
                <w:rFonts w:cs="Calibri"/>
                <w:i/>
                <w:sz w:val="18"/>
                <w:szCs w:val="18"/>
              </w:rPr>
              <w:t>.</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DC0834"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74DDE" w:rsidRDefault="00DC0834"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C0834" w:rsidRPr="0022359F" w:rsidRDefault="00DC0834" w:rsidP="0042470F">
            <w:pPr>
              <w:spacing w:after="0" w:line="240" w:lineRule="auto"/>
              <w:jc w:val="both"/>
              <w:rPr>
                <w:rFonts w:asciiTheme="majorHAnsi" w:eastAsia="Times New Roman" w:hAnsiTheme="majorHAnsi" w:cs="Arial"/>
                <w:bCs/>
                <w:sz w:val="20"/>
                <w:szCs w:val="20"/>
                <w:lang w:eastAsia="tr-TR"/>
              </w:rPr>
            </w:pPr>
          </w:p>
        </w:tc>
      </w:tr>
    </w:tbl>
    <w:p w:rsidR="00DC0834" w:rsidRDefault="00DC0834"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4</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Yetki Devri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C0834"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4.4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DC0834" w:rsidP="0042470F">
            <w:pPr>
              <w:spacing w:after="0" w:line="240" w:lineRule="auto"/>
              <w:jc w:val="both"/>
              <w:rPr>
                <w:rFonts w:asciiTheme="majorHAnsi" w:eastAsia="Times New Roman" w:hAnsiTheme="majorHAnsi" w:cs="Arial"/>
                <w:b/>
                <w:sz w:val="20"/>
                <w:szCs w:val="20"/>
                <w:lang w:eastAsia="tr-TR"/>
              </w:rPr>
            </w:pPr>
            <w:r w:rsidRPr="00DC0834">
              <w:rPr>
                <w:rFonts w:asciiTheme="majorHAnsi" w:eastAsia="Times New Roman" w:hAnsiTheme="majorHAnsi" w:cs="Arial"/>
                <w:b/>
                <w:sz w:val="20"/>
                <w:szCs w:val="20"/>
                <w:lang w:eastAsia="tr-TR"/>
              </w:rPr>
              <w:t>Yetki devredilen personel görevin gerektirdiği bilgi, deneyim ve yeteneğe sahip olmalıdır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8D0" w:rsidRPr="00836F96" w:rsidRDefault="005908D0" w:rsidP="005908D0">
            <w:pPr>
              <w:spacing w:line="240" w:lineRule="auto"/>
              <w:rPr>
                <w:rFonts w:cs="Calibri"/>
                <w:sz w:val="18"/>
                <w:szCs w:val="18"/>
              </w:rPr>
            </w:pPr>
            <w:proofErr w:type="gramStart"/>
            <w:r w:rsidRPr="00836F96">
              <w:rPr>
                <w:rFonts w:cs="Calibri"/>
                <w:sz w:val="18"/>
                <w:szCs w:val="18"/>
              </w:rPr>
              <w:lastRenderedPageBreak/>
              <w:t xml:space="preserve">2809 sayılı Yükseköğretim Kurumları Teşkilat Kanununda, 124 sayılı Yükseköğretim Üst Kuruluşları ile Yükseköğretim Kurumlarının İdari Teşkilatı Hakkında Kanun Hükmünde Kararnamede, 2547 sayılı Yükseköğretim Kanununda, 657 Sayılı Devlet Memurları Kanununda, Üniversitelerde Akademik Teşkilat Yönetmeliğinde, MEÜ İmza </w:t>
            </w:r>
            <w:proofErr w:type="spellStart"/>
            <w:r w:rsidRPr="00836F96">
              <w:rPr>
                <w:rFonts w:cs="Calibri"/>
                <w:sz w:val="18"/>
                <w:szCs w:val="18"/>
              </w:rPr>
              <w:t>Yetkillieri</w:t>
            </w:r>
            <w:proofErr w:type="spellEnd"/>
            <w:r w:rsidRPr="00836F96">
              <w:rPr>
                <w:rFonts w:cs="Calibri"/>
                <w:sz w:val="18"/>
                <w:szCs w:val="18"/>
              </w:rPr>
              <w:t xml:space="preserve"> Yönergesinde, Resmi Yazışmalarda Uygulanacak Esas ve Usuller Hakkında Yönetmelikte, 657 Sayılı Devlet Memurları Kanununda, 2547 sayılı Yükseköğretim Kanununda, </w:t>
            </w:r>
            <w:hyperlink r:id="rId31" w:history="1">
              <w:r w:rsidRPr="00836F96">
                <w:rPr>
                  <w:rFonts w:cs="Calibri"/>
                  <w:sz w:val="18"/>
                  <w:szCs w:val="18"/>
                </w:rPr>
                <w:t>Öğretim Üyeliğine Yükseltilme ve Atanma Yönetmeliği</w:t>
              </w:r>
            </w:hyperlink>
            <w:r w:rsidRPr="00836F96">
              <w:rPr>
                <w:rFonts w:cs="Calibri"/>
                <w:sz w:val="18"/>
                <w:szCs w:val="18"/>
              </w:rPr>
              <w:t xml:space="preserve">nde, MEÜ. </w:t>
            </w:r>
            <w:proofErr w:type="gramEnd"/>
            <w:r w:rsidRPr="00836F96">
              <w:rPr>
                <w:rFonts w:cs="Calibri"/>
                <w:sz w:val="18"/>
                <w:szCs w:val="18"/>
              </w:rPr>
              <w:t xml:space="preserve">Akademik Yükseltilme ve Atanma Ölçütlerinde, </w:t>
            </w:r>
            <w:hyperlink r:id="rId32" w:history="1">
              <w:r w:rsidRPr="00836F96">
                <w:rPr>
                  <w:rFonts w:cs="Calibri"/>
                  <w:sz w:val="18"/>
                  <w:szCs w:val="18"/>
                </w:rPr>
                <w:t xml:space="preserve">Öğretim Üyesi Dışındaki Öğretim Elemanı Kadrolarına Naklen veya Açıktan Yapılacak Atamalarda Uygulanacak Merkezi Sınav ile Giriş Sınavlarına İlişkin Usul ve Esaslar Hakkında Yönetmelikte, </w:t>
              </w:r>
            </w:hyperlink>
            <w:r w:rsidRPr="00836F96">
              <w:rPr>
                <w:rFonts w:cs="Calibri"/>
                <w:sz w:val="18"/>
                <w:szCs w:val="18"/>
              </w:rPr>
              <w:t xml:space="preserve"> Yükseköğretim görevde yükselme ve unvan değişikliği yönetmeliğinde, Kariyer Meslek Gruplarına ilişkin yönetmeliklerde, 2006/9 sayılı Personel Atama İşlemlerine İlişkin Başbakanlık Genelgesinde,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AB11A2" w:rsidRPr="00836F96" w:rsidRDefault="005908D0" w:rsidP="00AB11A2">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r w:rsidRPr="00836F96">
              <w:rPr>
                <w:rFonts w:cs="Calibri"/>
                <w:b/>
                <w:sz w:val="18"/>
                <w:szCs w:val="18"/>
              </w:rPr>
              <w:t xml:space="preserve">5.5.1 Sorumluluk ve Yetki Kapsam, 5.5.3 İç </w:t>
            </w:r>
            <w:proofErr w:type="gramStart"/>
            <w:r w:rsidRPr="00836F96">
              <w:rPr>
                <w:rFonts w:cs="Calibri"/>
                <w:b/>
                <w:sz w:val="18"/>
                <w:szCs w:val="18"/>
              </w:rPr>
              <w:t xml:space="preserve">İletişim </w:t>
            </w:r>
            <w:r w:rsidRPr="00836F96">
              <w:rPr>
                <w:rFonts w:cs="Calibri"/>
                <w:sz w:val="18"/>
                <w:szCs w:val="18"/>
              </w:rPr>
              <w:t xml:space="preserve"> alt</w:t>
            </w:r>
            <w:proofErr w:type="gramEnd"/>
            <w:r w:rsidRPr="00836F96">
              <w:rPr>
                <w:rFonts w:cs="Calibri"/>
                <w:sz w:val="18"/>
                <w:szCs w:val="18"/>
              </w:rPr>
              <w:t xml:space="preserve"> başlığı ile </w:t>
            </w:r>
            <w:r w:rsidRPr="00836F96">
              <w:rPr>
                <w:rFonts w:cs="Calibri"/>
                <w:b/>
                <w:sz w:val="18"/>
                <w:szCs w:val="18"/>
              </w:rPr>
              <w:t>6. Kaynak Yönetimi</w:t>
            </w:r>
            <w:r w:rsidRPr="00836F96">
              <w:rPr>
                <w:rFonts w:cs="Calibri"/>
                <w:sz w:val="18"/>
                <w:szCs w:val="18"/>
              </w:rPr>
              <w:t xml:space="preserve"> bölümünde yer alan 6.2.1  </w:t>
            </w:r>
            <w:r w:rsidRPr="00836F96">
              <w:rPr>
                <w:rFonts w:cs="Calibri"/>
                <w:b/>
                <w:sz w:val="18"/>
                <w:szCs w:val="18"/>
              </w:rPr>
              <w:t>İnsan Kaynakları (genel)</w:t>
            </w:r>
            <w:r w:rsidRPr="00836F96">
              <w:rPr>
                <w:rFonts w:cs="Calibri"/>
                <w:sz w:val="18"/>
                <w:szCs w:val="18"/>
              </w:rPr>
              <w:t xml:space="preserve"> alt başlığı bu genel şartın sağlanması için makul güvenceyi sağlamaktadır.</w:t>
            </w:r>
            <w:r w:rsidR="00AB11A2">
              <w:rPr>
                <w:rFonts w:cs="Calibri"/>
                <w:sz w:val="18"/>
                <w:szCs w:val="18"/>
              </w:rPr>
              <w:t xml:space="preserve"> EFQM’ in Liderlik ve Çalışanlar </w:t>
            </w:r>
            <w:proofErr w:type="gramStart"/>
            <w:r w:rsidR="00AB11A2">
              <w:rPr>
                <w:rFonts w:cs="Calibri"/>
                <w:sz w:val="18"/>
                <w:szCs w:val="18"/>
              </w:rPr>
              <w:t>kriterlerinde</w:t>
            </w:r>
            <w:proofErr w:type="gramEnd"/>
            <w:r w:rsidR="00AB11A2">
              <w:rPr>
                <w:rFonts w:cs="Calibri"/>
                <w:sz w:val="18"/>
                <w:szCs w:val="18"/>
              </w:rPr>
              <w:t xml:space="preserve"> bu şart için gerekli düzenlemeler yer almaktadır.</w:t>
            </w:r>
          </w:p>
          <w:p w:rsidR="005908D0" w:rsidRPr="00836F96" w:rsidRDefault="005908D0" w:rsidP="005908D0">
            <w:pPr>
              <w:spacing w:line="240" w:lineRule="auto"/>
              <w:rPr>
                <w:rFonts w:cs="Calibri"/>
                <w:sz w:val="18"/>
                <w:szCs w:val="18"/>
              </w:rPr>
            </w:pPr>
          </w:p>
          <w:p w:rsidR="005908D0" w:rsidRPr="00836F96" w:rsidRDefault="005908D0" w:rsidP="005908D0">
            <w:pPr>
              <w:spacing w:line="240" w:lineRule="auto"/>
              <w:rPr>
                <w:rFonts w:cs="Calibri"/>
                <w:sz w:val="18"/>
                <w:szCs w:val="18"/>
              </w:rPr>
            </w:pPr>
            <w:r w:rsidRPr="00836F96">
              <w:rPr>
                <w:rFonts w:cs="Calibri"/>
                <w:sz w:val="18"/>
                <w:szCs w:val="18"/>
              </w:rPr>
              <w:t>-MEÜ Süreç Sorumluları Tablosu (</w:t>
            </w:r>
            <w:proofErr w:type="gramStart"/>
            <w:r w:rsidRPr="00836F96">
              <w:rPr>
                <w:rFonts w:cs="Calibri"/>
                <w:sz w:val="18"/>
                <w:szCs w:val="18"/>
              </w:rPr>
              <w:t>MEÜ.KY</w:t>
            </w:r>
            <w:proofErr w:type="gramEnd"/>
            <w:r w:rsidRPr="00836F96">
              <w:rPr>
                <w:rFonts w:cs="Calibri"/>
                <w:sz w:val="18"/>
                <w:szCs w:val="18"/>
              </w:rPr>
              <w:t>.FR-041), MEÜ Görev Tanımları (MEÜ.KY.GT-001-099)</w:t>
            </w:r>
          </w:p>
          <w:p w:rsidR="005908D0" w:rsidRPr="00836F96" w:rsidRDefault="005908D0" w:rsidP="005908D0">
            <w:pPr>
              <w:spacing w:line="240" w:lineRule="auto"/>
              <w:rPr>
                <w:rFonts w:cs="Calibri"/>
                <w:sz w:val="18"/>
                <w:szCs w:val="18"/>
              </w:rPr>
            </w:pPr>
            <w:r w:rsidRPr="00836F96">
              <w:rPr>
                <w:rFonts w:cs="Calibri"/>
                <w:sz w:val="18"/>
                <w:szCs w:val="18"/>
              </w:rPr>
              <w:t>-MEÜ Organizasyon Şeması (</w:t>
            </w:r>
            <w:proofErr w:type="gramStart"/>
            <w:r w:rsidRPr="00836F96">
              <w:rPr>
                <w:rFonts w:cs="Calibri"/>
                <w:sz w:val="18"/>
                <w:szCs w:val="18"/>
              </w:rPr>
              <w:t>MEÜ.KY</w:t>
            </w:r>
            <w:proofErr w:type="gramEnd"/>
            <w:r w:rsidRPr="00836F96">
              <w:rPr>
                <w:rFonts w:cs="Calibri"/>
                <w:sz w:val="18"/>
                <w:szCs w:val="18"/>
              </w:rPr>
              <w:t>.SM-001…006)</w:t>
            </w:r>
            <w:r>
              <w:rPr>
                <w:rFonts w:cs="Calibri"/>
                <w:sz w:val="18"/>
                <w:szCs w:val="18"/>
              </w:rPr>
              <w:t>,</w:t>
            </w:r>
            <w:r w:rsidRPr="00836F96">
              <w:rPr>
                <w:rFonts w:cs="Calibri"/>
                <w:sz w:val="18"/>
                <w:szCs w:val="18"/>
              </w:rPr>
              <w:t xml:space="preserve"> Akademik Birimler Organizasyon Şeması (MEÜ.KY.SM-001/00)</w:t>
            </w:r>
          </w:p>
          <w:p w:rsidR="005908D0" w:rsidRDefault="005908D0" w:rsidP="005908D0">
            <w:pPr>
              <w:spacing w:line="240" w:lineRule="auto"/>
              <w:rPr>
                <w:rFonts w:cs="Calibri"/>
                <w:sz w:val="18"/>
                <w:szCs w:val="18"/>
              </w:rPr>
            </w:pPr>
            <w:r w:rsidRPr="00836F96">
              <w:rPr>
                <w:rFonts w:cs="Calibri"/>
                <w:sz w:val="18"/>
                <w:szCs w:val="18"/>
              </w:rPr>
              <w:t>-MEÜ İdari Birimler Organizasyon Şeması (</w:t>
            </w:r>
            <w:proofErr w:type="gramStart"/>
            <w:r w:rsidRPr="00836F96">
              <w:rPr>
                <w:rFonts w:cs="Calibri"/>
                <w:sz w:val="18"/>
                <w:szCs w:val="18"/>
              </w:rPr>
              <w:t>MEÜ.KY</w:t>
            </w:r>
            <w:proofErr w:type="gramEnd"/>
            <w:r w:rsidRPr="00836F96">
              <w:rPr>
                <w:rFonts w:cs="Calibri"/>
                <w:sz w:val="18"/>
                <w:szCs w:val="18"/>
              </w:rPr>
              <w:t xml:space="preserve">.SM-002/00), </w:t>
            </w:r>
          </w:p>
          <w:p w:rsidR="005908D0" w:rsidRDefault="005908D0" w:rsidP="005908D0">
            <w:pPr>
              <w:spacing w:line="240" w:lineRule="auto"/>
              <w:rPr>
                <w:rFonts w:cs="Calibri"/>
                <w:sz w:val="18"/>
                <w:szCs w:val="18"/>
              </w:rPr>
            </w:pPr>
            <w:r>
              <w:rPr>
                <w:rFonts w:cs="Calibri"/>
                <w:sz w:val="18"/>
                <w:szCs w:val="18"/>
              </w:rPr>
              <w:t>-</w:t>
            </w:r>
            <w:r w:rsidRPr="00836F96">
              <w:rPr>
                <w:rFonts w:cs="Calibri"/>
                <w:sz w:val="18"/>
                <w:szCs w:val="18"/>
              </w:rPr>
              <w:t>MEÜ Fakülte  Organizasyon Yapısı (Genel) (</w:t>
            </w:r>
            <w:proofErr w:type="gramStart"/>
            <w:r w:rsidRPr="00836F96">
              <w:rPr>
                <w:rFonts w:cs="Calibri"/>
                <w:sz w:val="18"/>
                <w:szCs w:val="18"/>
              </w:rPr>
              <w:t>MEÜ.KY</w:t>
            </w:r>
            <w:proofErr w:type="gramEnd"/>
            <w:r w:rsidRPr="00836F96">
              <w:rPr>
                <w:rFonts w:cs="Calibri"/>
                <w:sz w:val="18"/>
                <w:szCs w:val="18"/>
              </w:rPr>
              <w:t>.SM-003/00),</w:t>
            </w:r>
          </w:p>
          <w:p w:rsidR="005908D0" w:rsidRPr="00836F96" w:rsidRDefault="005908D0" w:rsidP="005908D0">
            <w:pPr>
              <w:spacing w:line="240" w:lineRule="auto"/>
              <w:rPr>
                <w:rFonts w:cs="Calibri"/>
                <w:sz w:val="18"/>
                <w:szCs w:val="18"/>
              </w:rPr>
            </w:pPr>
            <w:r>
              <w:rPr>
                <w:rFonts w:cs="Calibri"/>
                <w:sz w:val="18"/>
                <w:szCs w:val="18"/>
              </w:rPr>
              <w:t>-</w:t>
            </w:r>
            <w:r w:rsidRPr="00836F96">
              <w:rPr>
                <w:rFonts w:cs="Calibri"/>
                <w:sz w:val="18"/>
                <w:szCs w:val="18"/>
              </w:rPr>
              <w:t>MEÜ Yüksekokul  Organizasyon Yapısı (Genel) (</w:t>
            </w:r>
            <w:proofErr w:type="gramStart"/>
            <w:r w:rsidRPr="00836F96">
              <w:rPr>
                <w:rFonts w:cs="Calibri"/>
                <w:sz w:val="18"/>
                <w:szCs w:val="18"/>
              </w:rPr>
              <w:t>MEÜ.KY</w:t>
            </w:r>
            <w:proofErr w:type="gramEnd"/>
            <w:r w:rsidRPr="00836F96">
              <w:rPr>
                <w:rFonts w:cs="Calibri"/>
                <w:sz w:val="18"/>
                <w:szCs w:val="18"/>
              </w:rPr>
              <w:t>.SM-005/00)</w:t>
            </w:r>
          </w:p>
          <w:p w:rsidR="005908D0" w:rsidRPr="00836F96" w:rsidRDefault="005908D0" w:rsidP="005908D0">
            <w:pPr>
              <w:spacing w:line="240" w:lineRule="auto"/>
              <w:rPr>
                <w:rFonts w:cs="Calibri"/>
                <w:sz w:val="18"/>
                <w:szCs w:val="18"/>
              </w:rPr>
            </w:pPr>
            <w:r w:rsidRPr="00836F96">
              <w:rPr>
                <w:rFonts w:cs="Calibri"/>
                <w:sz w:val="18"/>
                <w:szCs w:val="18"/>
              </w:rPr>
              <w:t>-MEÜ Enstitü Organizasyon Yapısı (Genel) (</w:t>
            </w:r>
            <w:proofErr w:type="gramStart"/>
            <w:r w:rsidRPr="00836F96">
              <w:rPr>
                <w:rFonts w:cs="Calibri"/>
                <w:sz w:val="18"/>
                <w:szCs w:val="18"/>
              </w:rPr>
              <w:t>MEÜ.KY</w:t>
            </w:r>
            <w:proofErr w:type="gramEnd"/>
            <w:r w:rsidRPr="00836F96">
              <w:rPr>
                <w:rFonts w:cs="Calibri"/>
                <w:sz w:val="18"/>
                <w:szCs w:val="18"/>
              </w:rPr>
              <w:t>.SM-004/00)</w:t>
            </w:r>
          </w:p>
          <w:p w:rsidR="005908D0" w:rsidRPr="00836F96" w:rsidRDefault="005908D0" w:rsidP="005908D0">
            <w:pPr>
              <w:spacing w:line="240" w:lineRule="auto"/>
              <w:rPr>
                <w:rFonts w:cs="Calibri"/>
                <w:sz w:val="18"/>
                <w:szCs w:val="18"/>
              </w:rPr>
            </w:pPr>
            <w:r w:rsidRPr="00836F96">
              <w:rPr>
                <w:rFonts w:cs="Calibri"/>
                <w:sz w:val="18"/>
                <w:szCs w:val="18"/>
              </w:rPr>
              <w:t>-MEÜ Meslek Yüksekokulu  Organizasyon Yapısı (Genel) (</w:t>
            </w:r>
            <w:proofErr w:type="gramStart"/>
            <w:r w:rsidRPr="00836F96">
              <w:rPr>
                <w:rFonts w:cs="Calibri"/>
                <w:sz w:val="18"/>
                <w:szCs w:val="18"/>
              </w:rPr>
              <w:t>MEÜ.KY</w:t>
            </w:r>
            <w:proofErr w:type="gramEnd"/>
            <w:r w:rsidRPr="00836F96">
              <w:rPr>
                <w:rFonts w:cs="Calibri"/>
                <w:sz w:val="18"/>
                <w:szCs w:val="18"/>
              </w:rPr>
              <w:t>.SM-006/00)</w:t>
            </w:r>
          </w:p>
          <w:p w:rsidR="005908D0" w:rsidRPr="00836F96" w:rsidRDefault="005908D0" w:rsidP="005908D0">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 xml:space="preserve">.FR-003/00), </w:t>
            </w:r>
          </w:p>
          <w:p w:rsidR="005908D0" w:rsidRPr="00836F96" w:rsidRDefault="005908D0" w:rsidP="005908D0">
            <w:pPr>
              <w:spacing w:line="240" w:lineRule="auto"/>
              <w:rPr>
                <w:rFonts w:cs="Calibri"/>
                <w:sz w:val="18"/>
                <w:szCs w:val="18"/>
              </w:rPr>
            </w:pPr>
            <w:r w:rsidRPr="00836F96">
              <w:rPr>
                <w:rFonts w:cs="Calibri"/>
                <w:sz w:val="18"/>
                <w:szCs w:val="18"/>
              </w:rPr>
              <w:t>-MEÜ Talimatlar, MEÜ Prosedürler</w:t>
            </w:r>
          </w:p>
          <w:p w:rsidR="005B6EF7" w:rsidRPr="002A1028" w:rsidRDefault="005B6EF7" w:rsidP="0078052B">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44"/>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44"/>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71DEC" w:rsidRDefault="00071DEC" w:rsidP="00071DEC">
            <w:pPr>
              <w:pStyle w:val="ListeParagraf"/>
              <w:numPr>
                <w:ilvl w:val="0"/>
                <w:numId w:val="115"/>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F45E60" w:rsidP="0042470F">
            <w:pPr>
              <w:spacing w:after="0" w:line="240" w:lineRule="auto"/>
              <w:jc w:val="both"/>
              <w:rPr>
                <w:rFonts w:asciiTheme="majorHAnsi" w:eastAsia="Arial Unicode MS" w:hAnsiTheme="majorHAnsi" w:cs="Arial"/>
                <w:sz w:val="20"/>
                <w:szCs w:val="20"/>
              </w:rPr>
            </w:pPr>
            <w:r w:rsidRPr="00CC7F96">
              <w:rPr>
                <w:rFonts w:cs="Calibri"/>
                <w:color w:val="4F6228"/>
                <w:sz w:val="18"/>
                <w:szCs w:val="18"/>
              </w:rPr>
              <w:t xml:space="preserve">Yetki Devri Formu, Yetki Devri </w:t>
            </w:r>
            <w:proofErr w:type="gramStart"/>
            <w:r w:rsidRPr="00CC7F96">
              <w:rPr>
                <w:rFonts w:cs="Calibri"/>
                <w:color w:val="4F6228"/>
                <w:sz w:val="18"/>
                <w:szCs w:val="18"/>
              </w:rPr>
              <w:t>envanteri</w:t>
            </w:r>
            <w:proofErr w:type="gramEnd"/>
            <w:r w:rsidRPr="00CC7F96">
              <w:rPr>
                <w:rFonts w:cs="Calibri"/>
                <w:color w:val="4F6228"/>
                <w:sz w:val="18"/>
                <w:szCs w:val="18"/>
              </w:rPr>
              <w:t>, Yetki Devrine ilişkin esaslar,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5922AE" w:rsidRDefault="005922AE"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1. KONTROL ORTAMI</w:t>
            </w:r>
            <w:r w:rsidR="00E72C46">
              <w:rPr>
                <w:rFonts w:asciiTheme="majorHAnsi" w:eastAsia="Times New Roman" w:hAnsiTheme="majorHAnsi" w:cs="Arial"/>
                <w:b/>
                <w:bCs/>
                <w:sz w:val="20"/>
                <w:szCs w:val="20"/>
                <w:lang w:eastAsia="tr-TR"/>
              </w:rPr>
              <w:t xml:space="preserv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KOS 4</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E73FD0">
              <w:rPr>
                <w:rFonts w:ascii="Arial" w:eastAsia="Arial Unicode MS" w:hAnsi="Arial" w:cs="Arial"/>
                <w:b/>
                <w:bCs/>
                <w:color w:val="002060"/>
                <w:sz w:val="16"/>
                <w:szCs w:val="16"/>
              </w:rPr>
              <w:t>Yetki Devri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5922A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4.5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5922AE" w:rsidP="0042470F">
            <w:pPr>
              <w:spacing w:after="0" w:line="240" w:lineRule="auto"/>
              <w:jc w:val="both"/>
              <w:rPr>
                <w:rFonts w:asciiTheme="majorHAnsi" w:eastAsia="Times New Roman" w:hAnsiTheme="majorHAnsi" w:cs="Arial"/>
                <w:b/>
                <w:sz w:val="20"/>
                <w:szCs w:val="20"/>
                <w:lang w:eastAsia="tr-TR"/>
              </w:rPr>
            </w:pPr>
            <w:r w:rsidRPr="005922AE">
              <w:rPr>
                <w:rFonts w:asciiTheme="majorHAnsi" w:eastAsia="Times New Roman" w:hAnsiTheme="majorHAnsi" w:cs="Arial"/>
                <w:b/>
                <w:sz w:val="20"/>
                <w:szCs w:val="20"/>
                <w:lang w:eastAsia="tr-TR"/>
              </w:rPr>
              <w:t>Yetki devredilen personel, yetkinin kullanımına ilişkin olarak belli dönemlerde yetki devredene bilgi vermeli, yetki devreden ise bu bilgiyi aramalıdır.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4711" w:rsidRPr="00836F96" w:rsidRDefault="005B6EF7" w:rsidP="004E4711">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4E4711" w:rsidRPr="00836F96">
              <w:rPr>
                <w:rFonts w:cs="Calibri"/>
                <w:sz w:val="18"/>
                <w:szCs w:val="18"/>
              </w:rPr>
              <w:t xml:space="preserve">5018 sayılı Kamu Mali Yönetimi ve Kontrol Kanunu ile ilgili mevzuat, 2809 sayılı Yükseköğretim Kurumları Teşkilat Kanununda, 124 sayılı Yükseköğretim Üst Kuruluşları ile Yükseköğretim Kurumlarının İdari Teşkilatı Hakkında Kanun Hükmünde Kararnamede, 2547 sayılı Yükseköğretim Kanununda, 657 Sayılı Devlet Memurları Kanununda, Üniversitelerde Akademik Teşkilat Yönetmeliğinde, MEÜ İmza Yetkileri Yönergesinde, Resmi Yazışmalarda Uygulanacak Esas ve Usuller Hakkında Yönetmelikte, İSO 9001:2008 Kalite Yönetim Sisteminde, Üniversitemiz Kalite Yönetim Sisteminde bu genel şart için </w:t>
            </w:r>
            <w:proofErr w:type="gramStart"/>
            <w:r w:rsidR="004E4711" w:rsidRPr="00836F96">
              <w:rPr>
                <w:rFonts w:cs="Calibri"/>
                <w:sz w:val="18"/>
                <w:szCs w:val="18"/>
              </w:rPr>
              <w:t>gerekli  düzenlemeler</w:t>
            </w:r>
            <w:proofErr w:type="gramEnd"/>
            <w:r w:rsidR="004E4711" w:rsidRPr="00836F96">
              <w:rPr>
                <w:rFonts w:cs="Calibri"/>
                <w:sz w:val="18"/>
                <w:szCs w:val="18"/>
              </w:rPr>
              <w:t xml:space="preserve"> yer almaktadır. Bu nedenle </w:t>
            </w:r>
            <w:proofErr w:type="gramStart"/>
            <w:r w:rsidR="004E4711" w:rsidRPr="00836F96">
              <w:rPr>
                <w:rFonts w:cs="Calibri"/>
                <w:sz w:val="18"/>
                <w:szCs w:val="18"/>
              </w:rPr>
              <w:t>yapılan  ve</w:t>
            </w:r>
            <w:proofErr w:type="gramEnd"/>
            <w:r w:rsidR="004E4711" w:rsidRPr="00836F96">
              <w:rPr>
                <w:rFonts w:cs="Calibri"/>
                <w:sz w:val="18"/>
                <w:szCs w:val="18"/>
              </w:rPr>
              <w:t xml:space="preserve"> yapılacak olan eylemler makul güvencenin sağlanması amacına yönelik olarak düzenlenmiştir. </w:t>
            </w:r>
          </w:p>
          <w:p w:rsidR="00A13E9D" w:rsidRPr="00836F96" w:rsidRDefault="004E4711" w:rsidP="00A13E9D">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w:t>
            </w:r>
            <w:r w:rsidRPr="00836F96">
              <w:rPr>
                <w:rFonts w:cs="Calibri"/>
                <w:sz w:val="18"/>
                <w:szCs w:val="18"/>
              </w:rPr>
              <w:t xml:space="preserve">,  </w:t>
            </w:r>
            <w:r w:rsidRPr="00836F96">
              <w:rPr>
                <w:rFonts w:cs="Calibri"/>
                <w:b/>
                <w:sz w:val="18"/>
                <w:szCs w:val="18"/>
              </w:rPr>
              <w:t xml:space="preserve">5.5.1 Sorumluluk ve Yetki Kapsam, 5.5.3 İç </w:t>
            </w:r>
            <w:proofErr w:type="gramStart"/>
            <w:r w:rsidRPr="00836F96">
              <w:rPr>
                <w:rFonts w:cs="Calibri"/>
                <w:b/>
                <w:sz w:val="18"/>
                <w:szCs w:val="18"/>
              </w:rPr>
              <w:t xml:space="preserve">İletişim </w:t>
            </w:r>
            <w:r w:rsidRPr="00836F96">
              <w:rPr>
                <w:rFonts w:cs="Calibri"/>
                <w:sz w:val="18"/>
                <w:szCs w:val="18"/>
              </w:rPr>
              <w:t xml:space="preserve"> alt</w:t>
            </w:r>
            <w:proofErr w:type="gramEnd"/>
            <w:r w:rsidRPr="00836F96">
              <w:rPr>
                <w:rFonts w:cs="Calibri"/>
                <w:sz w:val="18"/>
                <w:szCs w:val="18"/>
              </w:rPr>
              <w:t xml:space="preserve"> başlığı ile </w:t>
            </w:r>
            <w:r w:rsidRPr="00836F96">
              <w:rPr>
                <w:rFonts w:cs="Calibri"/>
                <w:b/>
                <w:sz w:val="18"/>
                <w:szCs w:val="18"/>
              </w:rPr>
              <w:t>6. Kaynak Yönetimi</w:t>
            </w:r>
            <w:r w:rsidRPr="00836F96">
              <w:rPr>
                <w:rFonts w:cs="Calibri"/>
                <w:sz w:val="18"/>
                <w:szCs w:val="18"/>
              </w:rPr>
              <w:t xml:space="preserve"> bölümünde yer alan 6.2.1  </w:t>
            </w:r>
            <w:r w:rsidRPr="00836F96">
              <w:rPr>
                <w:rFonts w:cs="Calibri"/>
                <w:b/>
                <w:sz w:val="18"/>
                <w:szCs w:val="18"/>
              </w:rPr>
              <w:t>İnsan Kaynakları (genel)</w:t>
            </w:r>
            <w:r w:rsidRPr="00836F96">
              <w:rPr>
                <w:rFonts w:cs="Calibri"/>
                <w:sz w:val="18"/>
                <w:szCs w:val="18"/>
              </w:rPr>
              <w:t xml:space="preserve"> alt başlığı bu genel şartın sağlanması için makul güvenceyi sağlamaktadır.</w:t>
            </w:r>
            <w:r w:rsidR="00A13E9D">
              <w:rPr>
                <w:rFonts w:cs="Calibri"/>
                <w:sz w:val="18"/>
                <w:szCs w:val="18"/>
              </w:rPr>
              <w:t xml:space="preserve"> EFQM’ in Liderlik, Strateji ve Çalışanlar </w:t>
            </w:r>
            <w:proofErr w:type="gramStart"/>
            <w:r w:rsidR="00A13E9D">
              <w:rPr>
                <w:rFonts w:cs="Calibri"/>
                <w:sz w:val="18"/>
                <w:szCs w:val="18"/>
              </w:rPr>
              <w:t>kriterlerinde</w:t>
            </w:r>
            <w:proofErr w:type="gramEnd"/>
            <w:r w:rsidR="00A13E9D">
              <w:rPr>
                <w:rFonts w:cs="Calibri"/>
                <w:sz w:val="18"/>
                <w:szCs w:val="18"/>
              </w:rPr>
              <w:t xml:space="preserve"> bu şart için gerekli düzenlemeler yer almaktadır.</w:t>
            </w:r>
          </w:p>
          <w:p w:rsidR="004E4711" w:rsidRPr="00836F96" w:rsidRDefault="004E4711" w:rsidP="004E4711">
            <w:pPr>
              <w:spacing w:line="240" w:lineRule="auto"/>
              <w:rPr>
                <w:rFonts w:cs="Calibri"/>
                <w:sz w:val="18"/>
                <w:szCs w:val="18"/>
              </w:rPr>
            </w:pPr>
          </w:p>
          <w:p w:rsidR="004E4711" w:rsidRPr="00836F96" w:rsidRDefault="004E4711" w:rsidP="004E4711">
            <w:pPr>
              <w:spacing w:line="240" w:lineRule="auto"/>
              <w:rPr>
                <w:rFonts w:cs="Calibri"/>
                <w:sz w:val="18"/>
                <w:szCs w:val="18"/>
              </w:rPr>
            </w:pPr>
            <w:r w:rsidRPr="00836F96">
              <w:rPr>
                <w:rFonts w:cs="Calibri"/>
                <w:sz w:val="18"/>
                <w:szCs w:val="18"/>
              </w:rPr>
              <w:t>-MEÜ Süreç Sorumlul</w:t>
            </w:r>
            <w:r>
              <w:rPr>
                <w:rFonts w:cs="Calibri"/>
                <w:sz w:val="18"/>
                <w:szCs w:val="18"/>
              </w:rPr>
              <w:t>arı Tablosu (</w:t>
            </w:r>
            <w:proofErr w:type="gramStart"/>
            <w:r>
              <w:rPr>
                <w:rFonts w:cs="Calibri"/>
                <w:sz w:val="18"/>
                <w:szCs w:val="18"/>
              </w:rPr>
              <w:t>MEÜ.KY</w:t>
            </w:r>
            <w:proofErr w:type="gramEnd"/>
            <w:r>
              <w:rPr>
                <w:rFonts w:cs="Calibri"/>
                <w:sz w:val="18"/>
                <w:szCs w:val="18"/>
              </w:rPr>
              <w:t>.FR-041),</w:t>
            </w:r>
            <w:r w:rsidRPr="00836F96">
              <w:rPr>
                <w:rFonts w:cs="Calibri"/>
                <w:sz w:val="18"/>
                <w:szCs w:val="18"/>
              </w:rPr>
              <w:t xml:space="preserve"> Görev Tanımları (MEÜ.KY.GT-001-099)</w:t>
            </w:r>
            <w:r>
              <w:rPr>
                <w:rFonts w:cs="Calibri"/>
                <w:sz w:val="18"/>
                <w:szCs w:val="18"/>
              </w:rPr>
              <w:t>,</w:t>
            </w:r>
            <w:r w:rsidRPr="00836F96">
              <w:rPr>
                <w:rFonts w:cs="Calibri"/>
                <w:sz w:val="18"/>
                <w:szCs w:val="18"/>
              </w:rPr>
              <w:t xml:space="preserve"> </w:t>
            </w:r>
          </w:p>
          <w:p w:rsidR="004E4711" w:rsidRPr="00836F96" w:rsidRDefault="004E4711" w:rsidP="004E4711">
            <w:pPr>
              <w:spacing w:line="240" w:lineRule="auto"/>
              <w:rPr>
                <w:rFonts w:cs="Calibri"/>
                <w:sz w:val="18"/>
                <w:szCs w:val="18"/>
              </w:rPr>
            </w:pPr>
            <w:r w:rsidRPr="00836F96">
              <w:rPr>
                <w:rFonts w:cs="Calibri"/>
                <w:sz w:val="18"/>
                <w:szCs w:val="18"/>
              </w:rPr>
              <w:t>-MEÜ Akademik Birimler Organizasyon Şeması (</w:t>
            </w:r>
            <w:proofErr w:type="gramStart"/>
            <w:r w:rsidRPr="00836F96">
              <w:rPr>
                <w:rFonts w:cs="Calibri"/>
                <w:sz w:val="18"/>
                <w:szCs w:val="18"/>
              </w:rPr>
              <w:t>MEÜ.KY</w:t>
            </w:r>
            <w:proofErr w:type="gramEnd"/>
            <w:r w:rsidRPr="00836F96">
              <w:rPr>
                <w:rFonts w:cs="Calibri"/>
                <w:sz w:val="18"/>
                <w:szCs w:val="18"/>
              </w:rPr>
              <w:t>.SM-001/00)</w:t>
            </w:r>
            <w:r>
              <w:rPr>
                <w:rFonts w:cs="Calibri"/>
                <w:sz w:val="18"/>
                <w:szCs w:val="18"/>
              </w:rPr>
              <w:t xml:space="preserve">, </w:t>
            </w:r>
            <w:r w:rsidRPr="00836F96">
              <w:rPr>
                <w:rFonts w:cs="Calibri"/>
                <w:sz w:val="18"/>
                <w:szCs w:val="18"/>
              </w:rPr>
              <w:t>Organizasyon Şeması (MEÜ.KY.SM-001…006)</w:t>
            </w:r>
          </w:p>
          <w:p w:rsidR="004E4711" w:rsidRDefault="004E4711" w:rsidP="004E4711">
            <w:pPr>
              <w:spacing w:line="240" w:lineRule="auto"/>
              <w:rPr>
                <w:rFonts w:cs="Calibri"/>
                <w:sz w:val="18"/>
                <w:szCs w:val="18"/>
              </w:rPr>
            </w:pPr>
            <w:r w:rsidRPr="00836F96">
              <w:rPr>
                <w:rFonts w:cs="Calibri"/>
                <w:sz w:val="18"/>
                <w:szCs w:val="18"/>
              </w:rPr>
              <w:t>-MEÜ İdari Birimler Organizasyon Şeması (</w:t>
            </w:r>
            <w:proofErr w:type="gramStart"/>
            <w:r w:rsidRPr="00836F96">
              <w:rPr>
                <w:rFonts w:cs="Calibri"/>
                <w:sz w:val="18"/>
                <w:szCs w:val="18"/>
              </w:rPr>
              <w:t>MEÜ.KY</w:t>
            </w:r>
            <w:proofErr w:type="gramEnd"/>
            <w:r w:rsidRPr="00836F96">
              <w:rPr>
                <w:rFonts w:cs="Calibri"/>
                <w:sz w:val="18"/>
                <w:szCs w:val="18"/>
              </w:rPr>
              <w:t>.SM-002/00), MEÜ Fakülte  Organizasyon Yapısı (Genel) (MEÜ.KY.SM-003/00),</w:t>
            </w:r>
          </w:p>
          <w:p w:rsidR="004E4711" w:rsidRPr="00836F96" w:rsidRDefault="004E4711" w:rsidP="004E4711">
            <w:pPr>
              <w:spacing w:line="240" w:lineRule="auto"/>
              <w:rPr>
                <w:rFonts w:cs="Calibri"/>
                <w:sz w:val="18"/>
                <w:szCs w:val="18"/>
              </w:rPr>
            </w:pPr>
            <w:r>
              <w:rPr>
                <w:rFonts w:cs="Calibri"/>
                <w:sz w:val="18"/>
                <w:szCs w:val="18"/>
              </w:rPr>
              <w:t>-</w:t>
            </w:r>
            <w:r w:rsidRPr="00836F96">
              <w:rPr>
                <w:rFonts w:cs="Calibri"/>
                <w:sz w:val="18"/>
                <w:szCs w:val="18"/>
              </w:rPr>
              <w:t>MEÜ Yüksekokul  Organizasyon Yapısı (Genel) (</w:t>
            </w:r>
            <w:proofErr w:type="gramStart"/>
            <w:r w:rsidRPr="00836F96">
              <w:rPr>
                <w:rFonts w:cs="Calibri"/>
                <w:sz w:val="18"/>
                <w:szCs w:val="18"/>
              </w:rPr>
              <w:t>MEÜ.KY</w:t>
            </w:r>
            <w:proofErr w:type="gramEnd"/>
            <w:r w:rsidRPr="00836F96">
              <w:rPr>
                <w:rFonts w:cs="Calibri"/>
                <w:sz w:val="18"/>
                <w:szCs w:val="18"/>
              </w:rPr>
              <w:t>.SM-005/00) Enstitü Organizasyon Yapısı (Genel) (MEÜ.KY.SM-004/00)</w:t>
            </w:r>
          </w:p>
          <w:p w:rsidR="004E4711" w:rsidRPr="00836F96" w:rsidRDefault="004E4711" w:rsidP="004E4711">
            <w:pPr>
              <w:spacing w:line="240" w:lineRule="auto"/>
              <w:rPr>
                <w:rFonts w:cs="Calibri"/>
                <w:sz w:val="18"/>
                <w:szCs w:val="18"/>
              </w:rPr>
            </w:pPr>
            <w:r w:rsidRPr="00836F96">
              <w:rPr>
                <w:rFonts w:cs="Calibri"/>
                <w:sz w:val="18"/>
                <w:szCs w:val="18"/>
              </w:rPr>
              <w:t>-MEÜ Meslek Yüksekokulu  Organizasyon Yapısı (Genel) (</w:t>
            </w:r>
            <w:proofErr w:type="gramStart"/>
            <w:r w:rsidRPr="00836F96">
              <w:rPr>
                <w:rFonts w:cs="Calibri"/>
                <w:sz w:val="18"/>
                <w:szCs w:val="18"/>
              </w:rPr>
              <w:t>MEÜ.KY</w:t>
            </w:r>
            <w:proofErr w:type="gramEnd"/>
            <w:r w:rsidRPr="00836F96">
              <w:rPr>
                <w:rFonts w:cs="Calibri"/>
                <w:sz w:val="18"/>
                <w:szCs w:val="18"/>
              </w:rPr>
              <w:t>.SM-006/00)</w:t>
            </w:r>
          </w:p>
          <w:p w:rsidR="004E4711" w:rsidRPr="00836F96" w:rsidRDefault="004E4711" w:rsidP="004E4711">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 xml:space="preserve">.FR-003/00), </w:t>
            </w:r>
          </w:p>
          <w:p w:rsidR="004E4711" w:rsidRPr="00836F96" w:rsidRDefault="004E4711" w:rsidP="004E4711">
            <w:pPr>
              <w:spacing w:line="240" w:lineRule="auto"/>
              <w:rPr>
                <w:rFonts w:cs="Calibri"/>
                <w:sz w:val="18"/>
                <w:szCs w:val="18"/>
              </w:rPr>
            </w:pPr>
            <w:r w:rsidRPr="00836F96">
              <w:rPr>
                <w:rFonts w:cs="Calibri"/>
                <w:sz w:val="18"/>
                <w:szCs w:val="18"/>
              </w:rPr>
              <w:t>-MEÜ Talimatlar, MEÜ Prosedürler</w:t>
            </w:r>
          </w:p>
          <w:p w:rsidR="005B6EF7" w:rsidRPr="002A1028" w:rsidRDefault="005B6EF7" w:rsidP="004E4711">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4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45"/>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71DEC" w:rsidRDefault="00071DEC" w:rsidP="00071DEC">
            <w:pPr>
              <w:pStyle w:val="ListeParagraf"/>
              <w:numPr>
                <w:ilvl w:val="0"/>
                <w:numId w:val="116"/>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F45E60" w:rsidP="0042470F">
            <w:pPr>
              <w:spacing w:after="0" w:line="240" w:lineRule="auto"/>
              <w:jc w:val="both"/>
              <w:rPr>
                <w:rFonts w:asciiTheme="majorHAnsi" w:eastAsia="Arial Unicode MS" w:hAnsiTheme="majorHAnsi" w:cs="Arial"/>
                <w:sz w:val="20"/>
                <w:szCs w:val="20"/>
              </w:rPr>
            </w:pPr>
            <w:r w:rsidRPr="00CC7F96">
              <w:rPr>
                <w:rFonts w:cs="Calibri"/>
                <w:color w:val="4F6228"/>
                <w:sz w:val="18"/>
                <w:szCs w:val="18"/>
              </w:rPr>
              <w:t xml:space="preserve">-Yetki Devri </w:t>
            </w:r>
            <w:proofErr w:type="spellStart"/>
            <w:proofErr w:type="gramStart"/>
            <w:r w:rsidRPr="00CC7F96">
              <w:rPr>
                <w:rFonts w:cs="Calibri"/>
                <w:color w:val="4F6228"/>
                <w:sz w:val="18"/>
                <w:szCs w:val="18"/>
              </w:rPr>
              <w:t>Formu</w:t>
            </w:r>
            <w:r>
              <w:rPr>
                <w:rFonts w:cs="Calibri"/>
                <w:color w:val="4F6228"/>
                <w:sz w:val="18"/>
                <w:szCs w:val="18"/>
              </w:rPr>
              <w:t>,</w:t>
            </w:r>
            <w:r w:rsidRPr="00CC7F96">
              <w:rPr>
                <w:rFonts w:cs="Calibri"/>
                <w:color w:val="4F6228"/>
                <w:sz w:val="18"/>
                <w:szCs w:val="18"/>
              </w:rPr>
              <w:t>Yetki</w:t>
            </w:r>
            <w:proofErr w:type="spellEnd"/>
            <w:proofErr w:type="gramEnd"/>
            <w:r w:rsidRPr="00CC7F96">
              <w:rPr>
                <w:rFonts w:cs="Calibri"/>
                <w:color w:val="4F6228"/>
                <w:sz w:val="18"/>
                <w:szCs w:val="18"/>
              </w:rPr>
              <w:t xml:space="preserve"> Devri </w:t>
            </w:r>
            <w:proofErr w:type="spellStart"/>
            <w:r w:rsidRPr="00CC7F96">
              <w:rPr>
                <w:rFonts w:cs="Calibri"/>
                <w:color w:val="4F6228"/>
                <w:sz w:val="18"/>
                <w:szCs w:val="18"/>
              </w:rPr>
              <w:t>envanteri</w:t>
            </w:r>
            <w:r>
              <w:rPr>
                <w:rFonts w:cs="Calibri"/>
                <w:color w:val="4F6228"/>
                <w:sz w:val="18"/>
                <w:szCs w:val="18"/>
              </w:rPr>
              <w:t>,</w:t>
            </w:r>
            <w:r w:rsidRPr="00CC7F96">
              <w:rPr>
                <w:rFonts w:cs="Calibri"/>
                <w:color w:val="4F6228"/>
                <w:sz w:val="18"/>
                <w:szCs w:val="18"/>
              </w:rPr>
              <w:t>Yetki</w:t>
            </w:r>
            <w:proofErr w:type="spellEnd"/>
            <w:r w:rsidRPr="00CC7F96">
              <w:rPr>
                <w:rFonts w:cs="Calibri"/>
                <w:color w:val="4F6228"/>
                <w:sz w:val="18"/>
                <w:szCs w:val="18"/>
              </w:rPr>
              <w:t xml:space="preserve"> Devrine ilişkin esaslar</w:t>
            </w:r>
            <w:r>
              <w:rPr>
                <w:rFonts w:cs="Calibri"/>
                <w:color w:val="4F6228"/>
                <w:sz w:val="18"/>
                <w:szCs w:val="18"/>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5B6EF7" w:rsidRDefault="005B6EF7"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p w:rsidR="00781DCC" w:rsidRDefault="00781DC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781DCC">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781DCC"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Planlama ve Programlama</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781DCC">
              <w:rPr>
                <w:rFonts w:asciiTheme="majorHAnsi" w:eastAsia="Times New Roman" w:hAnsiTheme="majorHAnsi" w:cs="Arial"/>
                <w:b/>
                <w:sz w:val="20"/>
                <w:szCs w:val="20"/>
                <w:lang w:eastAsia="tr-TR"/>
              </w:rPr>
              <w:t xml:space="preserve">S </w:t>
            </w:r>
            <w:proofErr w:type="gramStart"/>
            <w:r w:rsidR="00781DCC">
              <w:rPr>
                <w:rFonts w:asciiTheme="majorHAnsi" w:eastAsia="Times New Roman" w:hAnsiTheme="majorHAnsi" w:cs="Arial"/>
                <w:b/>
                <w:sz w:val="20"/>
                <w:szCs w:val="20"/>
                <w:lang w:eastAsia="tr-TR"/>
              </w:rPr>
              <w:t>5.1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781DCC" w:rsidP="0042470F">
            <w:pPr>
              <w:spacing w:after="0" w:line="240" w:lineRule="auto"/>
              <w:jc w:val="both"/>
              <w:rPr>
                <w:rFonts w:asciiTheme="majorHAnsi" w:eastAsia="Times New Roman" w:hAnsiTheme="majorHAnsi" w:cs="Arial"/>
                <w:b/>
                <w:sz w:val="20"/>
                <w:szCs w:val="20"/>
                <w:lang w:eastAsia="tr-TR"/>
              </w:rPr>
            </w:pPr>
            <w:r w:rsidRPr="00781DCC">
              <w:rPr>
                <w:rFonts w:asciiTheme="majorHAnsi" w:eastAsia="Times New Roman" w:hAnsiTheme="majorHAnsi" w:cs="Arial"/>
                <w:b/>
                <w:sz w:val="20"/>
                <w:szCs w:val="20"/>
                <w:lang w:eastAsia="tr-TR"/>
              </w:rPr>
              <w:t xml:space="preserve">İdareler, </w:t>
            </w:r>
            <w:proofErr w:type="gramStart"/>
            <w:r w:rsidRPr="00781DCC">
              <w:rPr>
                <w:rFonts w:asciiTheme="majorHAnsi" w:eastAsia="Times New Roman" w:hAnsiTheme="majorHAnsi" w:cs="Arial"/>
                <w:b/>
                <w:sz w:val="20"/>
                <w:szCs w:val="20"/>
                <w:lang w:eastAsia="tr-TR"/>
              </w:rPr>
              <w:t>misyon</w:t>
            </w:r>
            <w:proofErr w:type="gramEnd"/>
            <w:r w:rsidRPr="00781DCC">
              <w:rPr>
                <w:rFonts w:asciiTheme="majorHAnsi" w:eastAsia="Times New Roman" w:hAnsiTheme="majorHAnsi" w:cs="Arial"/>
                <w:b/>
                <w:sz w:val="20"/>
                <w:szCs w:val="20"/>
                <w:lang w:eastAsia="tr-TR"/>
              </w:rPr>
              <w:t xml:space="preserve"> ve vizyonlarını oluşturmak, stratejik amaçlar ve ölçülebilir hedefler saptamak, performanslarını ölçmek, izlemek ve değerlendirmek amacıyla katılımcı yöntemlerle stratejik plan hazırlamalıdır.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1DCC" w:rsidRPr="00836F96" w:rsidRDefault="005B6EF7" w:rsidP="00781DCC">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781DCC" w:rsidRPr="00836F96">
              <w:rPr>
                <w:rFonts w:cs="Calibri"/>
                <w:sz w:val="18"/>
                <w:szCs w:val="18"/>
              </w:rPr>
              <w:t xml:space="preserve">5018 sayılı Kamu Mali Yönetimi ve Kontrol Kanununda, Kamu İdarelerinde Stratejik Planlamaya ilişkin usul ve esaslar Hakkında Yönetmelikte, Strateji Geliştirme Birimlerinin Çalışma Usul ve Esasları Hakkında Yönetmelikte, </w:t>
            </w:r>
            <w:hyperlink r:id="rId33" w:history="1">
              <w:r w:rsidR="00781DCC" w:rsidRPr="00836F96">
                <w:rPr>
                  <w:rFonts w:cs="Calibri"/>
                  <w:sz w:val="18"/>
                  <w:szCs w:val="18"/>
                </w:rPr>
                <w:t>Yükseköğretim Kurumlarında Akademik Değerlendirme ve Kalite Geliştirme Yönetmeliği</w:t>
              </w:r>
            </w:hyperlink>
            <w:r w:rsidR="00781DCC" w:rsidRPr="00836F96">
              <w:rPr>
                <w:rFonts w:cs="Calibri"/>
                <w:sz w:val="18"/>
                <w:szCs w:val="18"/>
              </w:rPr>
              <w:t xml:space="preserve">nde, Kamu İdareleri İçin Stratejik Planlama Kılavuzunda, Üniversitemiz 2008-2012 yılları Stratejik Planında, İSO 9001:2008 Kalite Yönetim Sisteminde, Üniversitemiz Kalite Yönetim Sisteminde bu genel şart için </w:t>
            </w:r>
            <w:proofErr w:type="gramStart"/>
            <w:r w:rsidR="00781DCC" w:rsidRPr="00836F96">
              <w:rPr>
                <w:rFonts w:cs="Calibri"/>
                <w:sz w:val="18"/>
                <w:szCs w:val="18"/>
              </w:rPr>
              <w:t>gerekli  düzenlemeler</w:t>
            </w:r>
            <w:proofErr w:type="gramEnd"/>
            <w:r w:rsidR="00781DCC" w:rsidRPr="00836F96">
              <w:rPr>
                <w:rFonts w:cs="Calibri"/>
                <w:sz w:val="18"/>
                <w:szCs w:val="18"/>
              </w:rPr>
              <w:t xml:space="preserve"> yer almaktadır. Bu nedenle </w:t>
            </w:r>
            <w:proofErr w:type="gramStart"/>
            <w:r w:rsidR="00781DCC" w:rsidRPr="00836F96">
              <w:rPr>
                <w:rFonts w:cs="Calibri"/>
                <w:sz w:val="18"/>
                <w:szCs w:val="18"/>
              </w:rPr>
              <w:t>yapılan  ve</w:t>
            </w:r>
            <w:proofErr w:type="gramEnd"/>
            <w:r w:rsidR="00781DCC" w:rsidRPr="00836F96">
              <w:rPr>
                <w:rFonts w:cs="Calibri"/>
                <w:sz w:val="18"/>
                <w:szCs w:val="18"/>
              </w:rPr>
              <w:t xml:space="preserve"> yapılacak olan eylemler makul güvencenin sağlanması amacına yönelik olarak düzenlenmiştir. </w:t>
            </w:r>
          </w:p>
          <w:p w:rsidR="00781DCC" w:rsidRPr="00836F96" w:rsidRDefault="00781DCC" w:rsidP="00781DCC">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7. Hizmet ve Ürün Gerçekleştirme</w:t>
            </w:r>
            <w:r w:rsidRPr="00836F96">
              <w:rPr>
                <w:rFonts w:cs="Calibri"/>
                <w:sz w:val="18"/>
                <w:szCs w:val="18"/>
              </w:rPr>
              <w:t xml:space="preserve"> bölümünde yer alan </w:t>
            </w:r>
            <w:r w:rsidRPr="00836F96">
              <w:rPr>
                <w:rFonts w:cs="Calibri"/>
                <w:b/>
                <w:sz w:val="18"/>
                <w:szCs w:val="18"/>
              </w:rPr>
              <w:t>7.1 Hizmeti/Ürünü Gerçekleştirme Planlaması</w:t>
            </w:r>
            <w:r w:rsidRPr="00836F96">
              <w:rPr>
                <w:rFonts w:cs="Calibri"/>
                <w:sz w:val="18"/>
                <w:szCs w:val="18"/>
              </w:rPr>
              <w:t xml:space="preserve"> alt başlığı</w:t>
            </w:r>
            <w:r w:rsidR="005E4848">
              <w:rPr>
                <w:rFonts w:cs="Calibri"/>
                <w:sz w:val="18"/>
                <w:szCs w:val="18"/>
              </w:rPr>
              <w:t xml:space="preserve"> </w:t>
            </w:r>
            <w:proofErr w:type="gramStart"/>
            <w:r w:rsidR="005E4848">
              <w:rPr>
                <w:rFonts w:cs="Calibri"/>
                <w:sz w:val="18"/>
                <w:szCs w:val="18"/>
              </w:rPr>
              <w:t xml:space="preserve">ve </w:t>
            </w:r>
            <w:r w:rsidRPr="00836F96">
              <w:rPr>
                <w:rFonts w:cs="Calibri"/>
                <w:sz w:val="18"/>
                <w:szCs w:val="18"/>
              </w:rPr>
              <w:t xml:space="preserve"> bu</w:t>
            </w:r>
            <w:proofErr w:type="gramEnd"/>
            <w:r w:rsidRPr="00836F96">
              <w:rPr>
                <w:rFonts w:cs="Calibri"/>
                <w:sz w:val="18"/>
                <w:szCs w:val="18"/>
              </w:rPr>
              <w:t xml:space="preserve"> genel şartın sağlanması için makul güvenceyi sağlamaktadır.</w:t>
            </w:r>
            <w:r w:rsidR="008E7DBA">
              <w:rPr>
                <w:rFonts w:cs="Calibri"/>
                <w:sz w:val="18"/>
                <w:szCs w:val="18"/>
              </w:rPr>
              <w:t xml:space="preserve"> EFQM’ in Liderlik, Strateji, İşbirlikleri ve Kaynaklar ve Süreçler, Ürünler, Hizmetler </w:t>
            </w:r>
            <w:proofErr w:type="gramStart"/>
            <w:r w:rsidR="008E7DBA">
              <w:rPr>
                <w:rFonts w:cs="Calibri"/>
                <w:sz w:val="18"/>
                <w:szCs w:val="18"/>
              </w:rPr>
              <w:t>kriterlerinde</w:t>
            </w:r>
            <w:proofErr w:type="gramEnd"/>
            <w:r w:rsidR="008E7DBA">
              <w:rPr>
                <w:rFonts w:cs="Calibri"/>
                <w:sz w:val="18"/>
                <w:szCs w:val="18"/>
              </w:rPr>
              <w:t xml:space="preserve"> bu şart için gerekli düzenlemeler yer almaktadır.</w:t>
            </w:r>
          </w:p>
          <w:p w:rsidR="00781DCC" w:rsidRPr="00836F96" w:rsidRDefault="00781DCC" w:rsidP="00781DCC">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p>
          <w:p w:rsidR="00781DCC" w:rsidRPr="00836F96" w:rsidRDefault="00781DCC" w:rsidP="00781DCC">
            <w:pPr>
              <w:spacing w:line="240" w:lineRule="auto"/>
              <w:rPr>
                <w:rFonts w:cs="Calibri"/>
                <w:sz w:val="18"/>
                <w:szCs w:val="18"/>
              </w:rPr>
            </w:pPr>
            <w:r w:rsidRPr="00836F96">
              <w:rPr>
                <w:rFonts w:cs="Calibri"/>
                <w:sz w:val="18"/>
                <w:szCs w:val="18"/>
              </w:rPr>
              <w:t>-MEÜ Stratejik Planı,</w:t>
            </w:r>
          </w:p>
          <w:p w:rsidR="00781DCC" w:rsidRPr="00836F96" w:rsidRDefault="00781DCC" w:rsidP="00781DCC">
            <w:pPr>
              <w:spacing w:line="240" w:lineRule="auto"/>
              <w:rPr>
                <w:rFonts w:cs="Calibri"/>
                <w:sz w:val="18"/>
                <w:szCs w:val="18"/>
              </w:rPr>
            </w:pPr>
            <w:r w:rsidRPr="00836F96">
              <w:rPr>
                <w:rFonts w:cs="Calibri"/>
                <w:sz w:val="18"/>
                <w:szCs w:val="18"/>
              </w:rPr>
              <w:t>-Stratejik Planlama Süreci (</w:t>
            </w:r>
            <w:proofErr w:type="gramStart"/>
            <w:r w:rsidRPr="00836F96">
              <w:rPr>
                <w:rFonts w:cs="Calibri"/>
                <w:sz w:val="18"/>
                <w:szCs w:val="18"/>
              </w:rPr>
              <w:t>MEÜ.İD</w:t>
            </w:r>
            <w:proofErr w:type="gramEnd"/>
            <w:r w:rsidRPr="00836F96">
              <w:rPr>
                <w:rFonts w:cs="Calibri"/>
                <w:sz w:val="18"/>
                <w:szCs w:val="18"/>
              </w:rPr>
              <w:t>.SR-003/00),</w:t>
            </w:r>
          </w:p>
          <w:p w:rsidR="00781DCC" w:rsidRPr="00836F96" w:rsidRDefault="00781DCC" w:rsidP="00781DCC">
            <w:pPr>
              <w:spacing w:line="240" w:lineRule="auto"/>
              <w:rPr>
                <w:rFonts w:cs="Calibri"/>
                <w:sz w:val="18"/>
                <w:szCs w:val="18"/>
              </w:rPr>
            </w:pPr>
            <w:r w:rsidRPr="00836F96">
              <w:rPr>
                <w:rFonts w:cs="Calibri"/>
                <w:sz w:val="18"/>
                <w:szCs w:val="18"/>
              </w:rPr>
              <w:t>-Stratejik Planlama İşlemleri Talimatı (</w:t>
            </w:r>
            <w:proofErr w:type="gramStart"/>
            <w:r w:rsidRPr="00836F96">
              <w:rPr>
                <w:rFonts w:cs="Calibri"/>
                <w:sz w:val="18"/>
                <w:szCs w:val="18"/>
              </w:rPr>
              <w:t>MEÜ.İD</w:t>
            </w:r>
            <w:proofErr w:type="gramEnd"/>
            <w:r w:rsidRPr="00836F96">
              <w:rPr>
                <w:rFonts w:cs="Calibri"/>
                <w:sz w:val="18"/>
                <w:szCs w:val="18"/>
              </w:rPr>
              <w:t>.TL-057/00)</w:t>
            </w:r>
          </w:p>
          <w:p w:rsidR="00781DCC" w:rsidRDefault="00781DCC" w:rsidP="00781DCC">
            <w:pPr>
              <w:spacing w:line="240" w:lineRule="auto"/>
              <w:rPr>
                <w:rFonts w:cs="Calibri"/>
                <w:sz w:val="18"/>
                <w:szCs w:val="18"/>
              </w:rPr>
            </w:pPr>
            <w:r w:rsidRPr="00836F96">
              <w:rPr>
                <w:rFonts w:cs="Calibri"/>
                <w:sz w:val="18"/>
                <w:szCs w:val="18"/>
              </w:rPr>
              <w:t>2. DPT Müsteşarlığınca belirlenen yöntemlerle Üniversitemiz 2008-2012 yılları Stratejik Planı katılımcı yöntemlerle hazırlanmış ve Üniversitemiz web sayfasında yayımlanarak kamuoyu ile paylaşılmıştır.</w:t>
            </w:r>
          </w:p>
          <w:p w:rsidR="003804E0" w:rsidRPr="00836F96" w:rsidRDefault="003804E0" w:rsidP="00781DCC">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5B6EF7" w:rsidRPr="002A1028" w:rsidRDefault="005B6EF7" w:rsidP="00781DCC">
            <w:pPr>
              <w:spacing w:line="240" w:lineRule="auto"/>
              <w:rPr>
                <w:rFonts w:asciiTheme="majorHAnsi" w:hAnsiTheme="majorHAnsi" w:cs="Arial"/>
                <w:sz w:val="20"/>
                <w:szCs w:val="20"/>
              </w:rPr>
            </w:pPr>
            <w:r>
              <w:rPr>
                <w:rFonts w:asciiTheme="majorHAnsi" w:eastAsia="Arial Unicode MS" w:hAnsiTheme="majorHAnsi" w:cs="Arial"/>
                <w:sz w:val="20"/>
                <w:szCs w:val="20"/>
              </w:rPr>
              <w:t xml:space="preserve"> </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5E5DCC" w:rsidRDefault="00071DEC" w:rsidP="00D5729D">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5.1.1 </w:t>
            </w:r>
            <w:r w:rsidR="00D5729D" w:rsidRPr="005E5DCC">
              <w:rPr>
                <w:rFonts w:cs="Calibri"/>
                <w:color w:val="FF0000"/>
                <w:sz w:val="18"/>
                <w:szCs w:val="18"/>
              </w:rPr>
              <w:t>Her yılın başında Üst yöneticinin iç kontrol sistemi ile ilgili beklentilerine yönelik bir duyuru yayımlanması,(stratejik planlamaya vurgu yapılması)</w:t>
            </w:r>
            <w:r w:rsidR="00D5729D" w:rsidRPr="005E5DCC">
              <w:rPr>
                <w:rFonts w:asciiTheme="majorHAnsi" w:eastAsia="Arial Unicode MS" w:hAnsiTheme="majorHAnsi" w:cs="Arial"/>
                <w:color w:val="FF0000"/>
                <w:sz w:val="20"/>
                <w:szCs w:val="20"/>
              </w:rPr>
              <w:t xml:space="preserve">   </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4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46"/>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71DEC" w:rsidRDefault="00071DEC" w:rsidP="00071DEC">
            <w:pPr>
              <w:pStyle w:val="ListeParagraf"/>
              <w:numPr>
                <w:ilvl w:val="0"/>
                <w:numId w:val="117"/>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CC7F96" w:rsidRDefault="00F45E60" w:rsidP="00F45E60">
            <w:pPr>
              <w:spacing w:line="240" w:lineRule="auto"/>
              <w:rPr>
                <w:rFonts w:cs="Calibri"/>
                <w:color w:val="4F6228"/>
                <w:sz w:val="18"/>
                <w:szCs w:val="18"/>
              </w:rPr>
            </w:pPr>
            <w:r w:rsidRPr="00CC7F96">
              <w:rPr>
                <w:rFonts w:cs="Calibri"/>
                <w:color w:val="4F6228"/>
                <w:sz w:val="18"/>
                <w:szCs w:val="18"/>
              </w:rPr>
              <w:t>-Stratejik Plan broşürü,</w:t>
            </w:r>
          </w:p>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781DCC" w:rsidRDefault="00781DC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781DCC">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781DCC"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Planlama ve Programlama</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781DCC">
              <w:rPr>
                <w:rFonts w:asciiTheme="majorHAnsi" w:eastAsia="Times New Roman" w:hAnsiTheme="majorHAnsi" w:cs="Arial"/>
                <w:b/>
                <w:sz w:val="20"/>
                <w:szCs w:val="20"/>
                <w:lang w:eastAsia="tr-TR"/>
              </w:rPr>
              <w:t xml:space="preserve">S </w:t>
            </w:r>
            <w:proofErr w:type="gramStart"/>
            <w:r w:rsidR="00781DCC">
              <w:rPr>
                <w:rFonts w:asciiTheme="majorHAnsi" w:eastAsia="Times New Roman" w:hAnsiTheme="majorHAnsi" w:cs="Arial"/>
                <w:b/>
                <w:sz w:val="20"/>
                <w:szCs w:val="20"/>
                <w:lang w:eastAsia="tr-TR"/>
              </w:rPr>
              <w:t>5.2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781DCC" w:rsidP="0042470F">
            <w:pPr>
              <w:spacing w:after="0" w:line="240" w:lineRule="auto"/>
              <w:jc w:val="both"/>
              <w:rPr>
                <w:rFonts w:asciiTheme="majorHAnsi" w:eastAsia="Times New Roman" w:hAnsiTheme="majorHAnsi" w:cs="Arial"/>
                <w:b/>
                <w:sz w:val="20"/>
                <w:szCs w:val="20"/>
                <w:lang w:eastAsia="tr-TR"/>
              </w:rPr>
            </w:pPr>
            <w:r w:rsidRPr="00781DCC">
              <w:rPr>
                <w:rFonts w:asciiTheme="majorHAnsi" w:eastAsia="Times New Roman" w:hAnsiTheme="majorHAnsi" w:cs="Arial"/>
                <w:b/>
                <w:sz w:val="20"/>
                <w:szCs w:val="20"/>
                <w:lang w:eastAsia="tr-TR"/>
              </w:rPr>
              <w:t>İdareler, yürütecekleri program, faaliyet ve projeleri ile bunların kaynak ihtiyacını, performans hedef ve göstergelerini içeren performans programı hazırlamalıdır.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1DCC" w:rsidRPr="00836F96" w:rsidRDefault="005B6EF7" w:rsidP="00781DCC">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781DCC" w:rsidRPr="00836F96">
              <w:rPr>
                <w:rFonts w:cs="Calibri"/>
                <w:sz w:val="18"/>
                <w:szCs w:val="18"/>
              </w:rPr>
              <w:t xml:space="preserve">5018 sayılı Kamu Mali Yönetimi ve Kontrol </w:t>
            </w:r>
            <w:proofErr w:type="gramStart"/>
            <w:r w:rsidR="00781DCC" w:rsidRPr="00836F96">
              <w:rPr>
                <w:rFonts w:cs="Calibri"/>
                <w:sz w:val="18"/>
                <w:szCs w:val="18"/>
              </w:rPr>
              <w:t>Kanununda ,Kamu</w:t>
            </w:r>
            <w:proofErr w:type="gramEnd"/>
            <w:r w:rsidR="00781DCC" w:rsidRPr="00836F96">
              <w:rPr>
                <w:rFonts w:cs="Calibri"/>
                <w:sz w:val="18"/>
                <w:szCs w:val="18"/>
              </w:rPr>
              <w:t xml:space="preserve"> İdarelerince Hazırlanacak Performans Programları Hakkında Yönetmelikte, Performans Programı Hazırlama Rehberinde, Üniversitemiz Performans Programında, </w:t>
            </w:r>
            <w:hyperlink r:id="rId34" w:history="1">
              <w:r w:rsidR="00781DCC" w:rsidRPr="00836F96">
                <w:rPr>
                  <w:rFonts w:cs="Calibri"/>
                  <w:sz w:val="18"/>
                  <w:szCs w:val="18"/>
                </w:rPr>
                <w:t>Yükseköğretim Kurumlarında Akademik Değerlendirme ve Kalite Geliştirme Yönetmeliği</w:t>
              </w:r>
            </w:hyperlink>
            <w:r w:rsidR="00781DCC" w:rsidRPr="00836F96">
              <w:rPr>
                <w:rFonts w:cs="Calibri"/>
                <w:sz w:val="18"/>
                <w:szCs w:val="18"/>
              </w:rPr>
              <w:t xml:space="preserve">nde, Strateji Geliştirme Birimlerinin Çalışma Usul ve Esasları Hakkında Yönetmelikte, İSO 9001:2008 Kalite Yönetim Sisteminde, Üniversitemiz Kalite Yönetim Sisteminde  bu genel şart için gerekli  düzenlemeler yer almaktadır. Bu nedenle </w:t>
            </w:r>
            <w:proofErr w:type="gramStart"/>
            <w:r w:rsidR="00781DCC" w:rsidRPr="00836F96">
              <w:rPr>
                <w:rFonts w:cs="Calibri"/>
                <w:sz w:val="18"/>
                <w:szCs w:val="18"/>
              </w:rPr>
              <w:t>yapılan  ve</w:t>
            </w:r>
            <w:proofErr w:type="gramEnd"/>
            <w:r w:rsidR="00781DCC" w:rsidRPr="00836F96">
              <w:rPr>
                <w:rFonts w:cs="Calibri"/>
                <w:sz w:val="18"/>
                <w:szCs w:val="18"/>
              </w:rPr>
              <w:t xml:space="preserve"> yapılacak olan eylemler makul güvencenin sağlanması amacına yönelik olarak düzenlenmiştir.</w:t>
            </w:r>
          </w:p>
          <w:p w:rsidR="00CA3282" w:rsidRPr="00836F96" w:rsidRDefault="00781DCC" w:rsidP="00CA3282">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7. Hizmet ve Ürün Gerçekleştirme</w:t>
            </w:r>
            <w:r w:rsidRPr="00836F96">
              <w:rPr>
                <w:rFonts w:cs="Calibri"/>
                <w:sz w:val="18"/>
                <w:szCs w:val="18"/>
              </w:rPr>
              <w:t xml:space="preserve"> bölümünde yer alan </w:t>
            </w:r>
            <w:r w:rsidRPr="00836F96">
              <w:rPr>
                <w:rFonts w:cs="Calibri"/>
                <w:b/>
                <w:sz w:val="18"/>
                <w:szCs w:val="18"/>
              </w:rPr>
              <w:t>7.1 Hizmeti/Ürünü Gerçekleştirme Planlaması</w:t>
            </w:r>
            <w:r w:rsidRPr="00836F96">
              <w:rPr>
                <w:rFonts w:cs="Calibri"/>
                <w:sz w:val="18"/>
                <w:szCs w:val="18"/>
              </w:rPr>
              <w:t xml:space="preserve"> alt başlığı bu genel şartın sağlanması için makul güvenceyi sağlamaktadır.</w:t>
            </w:r>
            <w:r w:rsidR="00CA3282">
              <w:rPr>
                <w:rFonts w:cs="Calibri"/>
                <w:sz w:val="18"/>
                <w:szCs w:val="18"/>
              </w:rPr>
              <w:t xml:space="preserve"> EFQM’ in Liderlik, Strateji, İşbirlikleri ve Kaynaklar ve Süreçler, Ürünler, Hizmetler </w:t>
            </w:r>
            <w:proofErr w:type="gramStart"/>
            <w:r w:rsidR="00CA3282">
              <w:rPr>
                <w:rFonts w:cs="Calibri"/>
                <w:sz w:val="18"/>
                <w:szCs w:val="18"/>
              </w:rPr>
              <w:t>kriterlerinde</w:t>
            </w:r>
            <w:proofErr w:type="gramEnd"/>
            <w:r w:rsidR="00CA3282">
              <w:rPr>
                <w:rFonts w:cs="Calibri"/>
                <w:sz w:val="18"/>
                <w:szCs w:val="18"/>
              </w:rPr>
              <w:t xml:space="preserve"> bu şart için gerekli düzenlemeler yer almaktadır.</w:t>
            </w:r>
          </w:p>
          <w:p w:rsidR="00781DCC" w:rsidRPr="00836F96" w:rsidRDefault="00781DCC" w:rsidP="00781DCC">
            <w:pPr>
              <w:spacing w:line="240" w:lineRule="auto"/>
              <w:rPr>
                <w:rFonts w:cs="Calibri"/>
                <w:sz w:val="18"/>
                <w:szCs w:val="18"/>
              </w:rPr>
            </w:pPr>
          </w:p>
          <w:p w:rsidR="00781DCC" w:rsidRPr="00836F96" w:rsidRDefault="00781DCC" w:rsidP="00781DCC">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p>
          <w:p w:rsidR="00781DCC" w:rsidRPr="00836F96" w:rsidRDefault="00781DCC" w:rsidP="00781DCC">
            <w:pPr>
              <w:spacing w:line="240" w:lineRule="auto"/>
              <w:rPr>
                <w:rFonts w:cs="Calibri"/>
                <w:sz w:val="18"/>
                <w:szCs w:val="18"/>
              </w:rPr>
            </w:pPr>
            <w:r w:rsidRPr="00836F96">
              <w:rPr>
                <w:rFonts w:cs="Calibri"/>
                <w:sz w:val="18"/>
                <w:szCs w:val="18"/>
              </w:rPr>
              <w:t>-MEÜ Stratejik Planı</w:t>
            </w:r>
          </w:p>
          <w:p w:rsidR="00781DCC" w:rsidRPr="00836F96" w:rsidRDefault="00781DCC" w:rsidP="00781DCC">
            <w:pPr>
              <w:spacing w:line="240" w:lineRule="auto"/>
              <w:rPr>
                <w:rFonts w:cs="Calibri"/>
                <w:sz w:val="18"/>
                <w:szCs w:val="18"/>
              </w:rPr>
            </w:pPr>
            <w:r w:rsidRPr="00836F96">
              <w:rPr>
                <w:rFonts w:cs="Calibri"/>
                <w:sz w:val="18"/>
                <w:szCs w:val="18"/>
              </w:rPr>
              <w:t>-MEÜ Nihai Performans Programı,</w:t>
            </w:r>
          </w:p>
          <w:p w:rsidR="00781DCC" w:rsidRPr="00836F96" w:rsidRDefault="00781DCC" w:rsidP="00781DCC">
            <w:pPr>
              <w:spacing w:line="240" w:lineRule="auto"/>
              <w:rPr>
                <w:rFonts w:cs="Calibri"/>
                <w:sz w:val="18"/>
                <w:szCs w:val="18"/>
              </w:rPr>
            </w:pPr>
            <w:r w:rsidRPr="00836F96">
              <w:rPr>
                <w:rFonts w:cs="Calibri"/>
                <w:sz w:val="18"/>
                <w:szCs w:val="18"/>
              </w:rPr>
              <w:t>-Performans Programı Hazırlama Talimatı (</w:t>
            </w:r>
            <w:proofErr w:type="gramStart"/>
            <w:r w:rsidRPr="00836F96">
              <w:rPr>
                <w:rFonts w:cs="Calibri"/>
                <w:sz w:val="18"/>
                <w:szCs w:val="18"/>
              </w:rPr>
              <w:t>MEÜ.İD</w:t>
            </w:r>
            <w:proofErr w:type="gramEnd"/>
            <w:r w:rsidRPr="00836F96">
              <w:rPr>
                <w:rFonts w:cs="Calibri"/>
                <w:sz w:val="18"/>
                <w:szCs w:val="18"/>
              </w:rPr>
              <w:t>.TL-056/00)</w:t>
            </w:r>
          </w:p>
          <w:p w:rsidR="00781DCC" w:rsidRPr="00836F96" w:rsidRDefault="00781DCC" w:rsidP="00781DCC">
            <w:pPr>
              <w:spacing w:line="240" w:lineRule="auto"/>
              <w:rPr>
                <w:rFonts w:cs="Calibri"/>
                <w:sz w:val="18"/>
                <w:szCs w:val="18"/>
              </w:rPr>
            </w:pPr>
            <w:r w:rsidRPr="00836F96">
              <w:rPr>
                <w:rFonts w:cs="Calibri"/>
                <w:sz w:val="18"/>
                <w:szCs w:val="18"/>
              </w:rPr>
              <w:t>-Süreç performans tablosu (</w:t>
            </w:r>
            <w:proofErr w:type="gramStart"/>
            <w:r w:rsidRPr="00836F96">
              <w:rPr>
                <w:rFonts w:cs="Calibri"/>
                <w:sz w:val="18"/>
                <w:szCs w:val="18"/>
              </w:rPr>
              <w:t>MEÜ.KY</w:t>
            </w:r>
            <w:proofErr w:type="gramEnd"/>
            <w:r w:rsidRPr="00836F96">
              <w:rPr>
                <w:rFonts w:cs="Calibri"/>
                <w:sz w:val="18"/>
                <w:szCs w:val="18"/>
              </w:rPr>
              <w:t>.FR-040/00) (göstergelerin ilerleyen dönemlerde birleştirilmesi düşünülmekte)</w:t>
            </w:r>
          </w:p>
          <w:p w:rsidR="00781DCC" w:rsidRPr="00836F96" w:rsidRDefault="00781DCC" w:rsidP="00781DCC">
            <w:pPr>
              <w:spacing w:line="240" w:lineRule="auto"/>
              <w:rPr>
                <w:rFonts w:cs="Calibri"/>
                <w:sz w:val="18"/>
                <w:szCs w:val="18"/>
              </w:rPr>
            </w:pPr>
            <w:r w:rsidRPr="00836F96">
              <w:rPr>
                <w:rFonts w:cs="Calibri"/>
                <w:sz w:val="18"/>
                <w:szCs w:val="18"/>
              </w:rPr>
              <w:t>2.Üniversitemiz performans programı 2008, 2009 ve 2010 yıllarında hazırlanmış olup web sayfamızda yayımlanarak kamuoyu ile paylaşılmıştır.</w:t>
            </w:r>
          </w:p>
          <w:p w:rsidR="008A782C" w:rsidRPr="002A1028" w:rsidRDefault="0064527E" w:rsidP="008A782C">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5B6EF7" w:rsidRPr="002A1028" w:rsidRDefault="005B6EF7" w:rsidP="00781DCC">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5E5DCC" w:rsidRDefault="00071DEC" w:rsidP="008A782C">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5.2.1 </w:t>
            </w:r>
            <w:r w:rsidR="008A782C" w:rsidRPr="005E5DCC">
              <w:rPr>
                <w:rFonts w:cs="Calibri"/>
                <w:color w:val="FF0000"/>
                <w:sz w:val="18"/>
                <w:szCs w:val="18"/>
              </w:rPr>
              <w:t>Her yılın başında Üst yöneticinin iç kontrol sistemi ile ilgili beklentilerine yönelik bir duyuru yayımlanması,(performans programında vurgu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4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47"/>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71DEC" w:rsidRDefault="00071DEC" w:rsidP="00071DEC">
            <w:pPr>
              <w:pStyle w:val="ListeParagraf"/>
              <w:numPr>
                <w:ilvl w:val="0"/>
                <w:numId w:val="118"/>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CC7F96" w:rsidRDefault="00F45E60" w:rsidP="00F45E60">
            <w:pPr>
              <w:spacing w:line="240" w:lineRule="auto"/>
              <w:rPr>
                <w:rFonts w:cs="Calibri"/>
                <w:color w:val="4F6228"/>
                <w:sz w:val="18"/>
                <w:szCs w:val="18"/>
              </w:rPr>
            </w:pPr>
            <w:r w:rsidRPr="00CC7F96">
              <w:rPr>
                <w:rFonts w:cs="Calibri"/>
                <w:color w:val="4F6228"/>
                <w:sz w:val="18"/>
                <w:szCs w:val="18"/>
              </w:rPr>
              <w:t xml:space="preserve">-Performans programı broşürü, </w:t>
            </w:r>
          </w:p>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F61DE4" w:rsidRDefault="00F61DE4"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F61DE4">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F61DE4"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Planlama ve Programlama</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F61DE4">
              <w:rPr>
                <w:rFonts w:asciiTheme="majorHAnsi" w:eastAsia="Times New Roman" w:hAnsiTheme="majorHAnsi" w:cs="Arial"/>
                <w:b/>
                <w:sz w:val="20"/>
                <w:szCs w:val="20"/>
                <w:lang w:eastAsia="tr-TR"/>
              </w:rPr>
              <w:t xml:space="preserve">S </w:t>
            </w:r>
            <w:proofErr w:type="gramStart"/>
            <w:r w:rsidR="00F61DE4">
              <w:rPr>
                <w:rFonts w:asciiTheme="majorHAnsi" w:eastAsia="Times New Roman" w:hAnsiTheme="majorHAnsi" w:cs="Arial"/>
                <w:b/>
                <w:sz w:val="20"/>
                <w:szCs w:val="20"/>
                <w:lang w:eastAsia="tr-TR"/>
              </w:rPr>
              <w:t>5.3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F61DE4" w:rsidP="0042470F">
            <w:pPr>
              <w:spacing w:after="0" w:line="240" w:lineRule="auto"/>
              <w:jc w:val="both"/>
              <w:rPr>
                <w:rFonts w:asciiTheme="majorHAnsi" w:eastAsia="Times New Roman" w:hAnsiTheme="majorHAnsi" w:cs="Arial"/>
                <w:b/>
                <w:sz w:val="20"/>
                <w:szCs w:val="20"/>
                <w:lang w:eastAsia="tr-TR"/>
              </w:rPr>
            </w:pPr>
            <w:r w:rsidRPr="00F61DE4">
              <w:rPr>
                <w:rFonts w:asciiTheme="majorHAnsi" w:eastAsia="Times New Roman" w:hAnsiTheme="majorHAnsi" w:cs="Arial"/>
                <w:b/>
                <w:sz w:val="20"/>
                <w:szCs w:val="20"/>
                <w:lang w:eastAsia="tr-TR"/>
              </w:rPr>
              <w:t>İdareler, bütçelerini stratejik planlarına ve performans programlarına uygun olarak hazırlamalıdır.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1DE4" w:rsidRPr="00836F96" w:rsidRDefault="005B6EF7" w:rsidP="00F61DE4">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F61DE4" w:rsidRPr="00836F96">
              <w:rPr>
                <w:rFonts w:cs="Calibri"/>
                <w:sz w:val="18"/>
                <w:szCs w:val="18"/>
              </w:rPr>
              <w:t xml:space="preserve">5018 sayılı Kamu Mali Yönetimi ve Kontrol </w:t>
            </w:r>
            <w:proofErr w:type="gramStart"/>
            <w:r w:rsidR="00F61DE4" w:rsidRPr="00836F96">
              <w:rPr>
                <w:rFonts w:cs="Calibri"/>
                <w:sz w:val="18"/>
                <w:szCs w:val="18"/>
              </w:rPr>
              <w:t>Kanununda ,Kamu</w:t>
            </w:r>
            <w:proofErr w:type="gramEnd"/>
            <w:r w:rsidR="00F61DE4"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00F61DE4" w:rsidRPr="00836F96">
              <w:rPr>
                <w:rFonts w:cs="Calibri"/>
                <w:sz w:val="18"/>
                <w:szCs w:val="18"/>
              </w:rPr>
              <w:t>yapılan  ve</w:t>
            </w:r>
            <w:proofErr w:type="gramEnd"/>
            <w:r w:rsidR="00F61DE4" w:rsidRPr="00836F96">
              <w:rPr>
                <w:rFonts w:cs="Calibri"/>
                <w:sz w:val="18"/>
                <w:szCs w:val="18"/>
              </w:rPr>
              <w:t xml:space="preserve"> yapılacak olan eylemler makul güvencenin sağlanması amacına yönelik olarak düzenlenmiştir.</w:t>
            </w:r>
          </w:p>
          <w:p w:rsidR="00CA3282" w:rsidRPr="00836F96" w:rsidRDefault="00F61DE4" w:rsidP="00CA3282">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7. Hizmet ve Ürün Gerçekleştirme</w:t>
            </w:r>
            <w:r w:rsidRPr="00836F96">
              <w:rPr>
                <w:rFonts w:cs="Calibri"/>
                <w:sz w:val="18"/>
                <w:szCs w:val="18"/>
              </w:rPr>
              <w:t xml:space="preserve"> bölümünde yer alan </w:t>
            </w:r>
            <w:r w:rsidRPr="00836F96">
              <w:rPr>
                <w:rFonts w:cs="Calibri"/>
                <w:b/>
                <w:sz w:val="18"/>
                <w:szCs w:val="18"/>
              </w:rPr>
              <w:t>7.1 Hizmeti/Ürünü Gerçekleştirme Planlaması</w:t>
            </w:r>
            <w:r w:rsidRPr="00836F96">
              <w:rPr>
                <w:rFonts w:cs="Calibri"/>
                <w:sz w:val="18"/>
                <w:szCs w:val="18"/>
              </w:rPr>
              <w:t xml:space="preserve"> alt başlığı bu genel şartın sağlanması için makul güvenceyi sağlamaktadır.</w:t>
            </w:r>
            <w:r w:rsidR="00CA3282">
              <w:rPr>
                <w:rFonts w:cs="Calibri"/>
                <w:sz w:val="18"/>
                <w:szCs w:val="18"/>
              </w:rPr>
              <w:t xml:space="preserve"> EFQM’ in Liderlik, Strateji, İşbirlikleri ve Kaynaklar ve Süreçler, Ürünler, Hizmetler </w:t>
            </w:r>
            <w:proofErr w:type="gramStart"/>
            <w:r w:rsidR="00CA3282">
              <w:rPr>
                <w:rFonts w:cs="Calibri"/>
                <w:sz w:val="18"/>
                <w:szCs w:val="18"/>
              </w:rPr>
              <w:t>kriterlerinde</w:t>
            </w:r>
            <w:proofErr w:type="gramEnd"/>
            <w:r w:rsidR="00CA3282">
              <w:rPr>
                <w:rFonts w:cs="Calibri"/>
                <w:sz w:val="18"/>
                <w:szCs w:val="18"/>
              </w:rPr>
              <w:t xml:space="preserve"> bu şart için gerekli düzenlemeler yer almaktadır.</w:t>
            </w:r>
          </w:p>
          <w:p w:rsidR="00F61DE4" w:rsidRPr="00836F96" w:rsidRDefault="00F61DE4" w:rsidP="00F61DE4">
            <w:pPr>
              <w:spacing w:line="240" w:lineRule="auto"/>
              <w:rPr>
                <w:rFonts w:cs="Calibri"/>
                <w:sz w:val="18"/>
                <w:szCs w:val="18"/>
              </w:rPr>
            </w:pPr>
          </w:p>
          <w:p w:rsidR="00F61DE4" w:rsidRPr="00836F96" w:rsidRDefault="00F61DE4" w:rsidP="00F61DE4">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 Stratejik Planı</w:t>
            </w:r>
            <w:r>
              <w:rPr>
                <w:rFonts w:cs="Calibri"/>
                <w:sz w:val="18"/>
                <w:szCs w:val="18"/>
              </w:rPr>
              <w:t>,</w:t>
            </w:r>
            <w:r w:rsidRPr="00836F96">
              <w:rPr>
                <w:rFonts w:cs="Calibri"/>
                <w:sz w:val="18"/>
                <w:szCs w:val="18"/>
              </w:rPr>
              <w:t xml:space="preserve"> Nihai Performans Programı,</w:t>
            </w:r>
          </w:p>
          <w:p w:rsidR="00F61DE4" w:rsidRPr="00836F96" w:rsidRDefault="00F61DE4" w:rsidP="00F61DE4">
            <w:pPr>
              <w:spacing w:line="240" w:lineRule="auto"/>
              <w:rPr>
                <w:rFonts w:cs="Calibri"/>
                <w:sz w:val="18"/>
                <w:szCs w:val="18"/>
              </w:rPr>
            </w:pPr>
            <w:r w:rsidRPr="00836F96">
              <w:rPr>
                <w:rFonts w:cs="Calibri"/>
                <w:sz w:val="18"/>
                <w:szCs w:val="18"/>
              </w:rPr>
              <w:t>-Yılı Üniversitemiz bütçesi,</w:t>
            </w:r>
          </w:p>
          <w:p w:rsidR="00F61DE4" w:rsidRPr="00836F96" w:rsidRDefault="00F61DE4" w:rsidP="00F61DE4">
            <w:pPr>
              <w:spacing w:line="240" w:lineRule="auto"/>
              <w:rPr>
                <w:rFonts w:cs="Calibri"/>
                <w:sz w:val="18"/>
                <w:szCs w:val="18"/>
              </w:rPr>
            </w:pPr>
            <w:r w:rsidRPr="00836F96">
              <w:rPr>
                <w:rFonts w:cs="Calibri"/>
                <w:sz w:val="18"/>
                <w:szCs w:val="18"/>
              </w:rPr>
              <w:t>-Bütçe ve yatırım programı hazırlama talimatı (</w:t>
            </w:r>
            <w:proofErr w:type="gramStart"/>
            <w:r w:rsidRPr="00836F96">
              <w:rPr>
                <w:rFonts w:cs="Calibri"/>
                <w:sz w:val="18"/>
                <w:szCs w:val="18"/>
              </w:rPr>
              <w:t>MEÜ.İD</w:t>
            </w:r>
            <w:proofErr w:type="gramEnd"/>
            <w:r w:rsidRPr="00836F96">
              <w:rPr>
                <w:rFonts w:cs="Calibri"/>
                <w:sz w:val="18"/>
                <w:szCs w:val="18"/>
              </w:rPr>
              <w:t>.TL-035/00)</w:t>
            </w:r>
          </w:p>
          <w:p w:rsidR="00F61DE4" w:rsidRPr="00836F96" w:rsidRDefault="00F61DE4" w:rsidP="00F61DE4">
            <w:pPr>
              <w:spacing w:line="240" w:lineRule="auto"/>
              <w:rPr>
                <w:rFonts w:cs="Calibri"/>
                <w:sz w:val="18"/>
                <w:szCs w:val="18"/>
              </w:rPr>
            </w:pPr>
            <w:r w:rsidRPr="00836F96">
              <w:rPr>
                <w:rFonts w:cs="Calibri"/>
                <w:sz w:val="18"/>
                <w:szCs w:val="18"/>
              </w:rPr>
              <w:t>-Bütçe uygulama sonuçlarının raporlanması talimatı (</w:t>
            </w:r>
            <w:proofErr w:type="gramStart"/>
            <w:r w:rsidRPr="00836F96">
              <w:rPr>
                <w:rFonts w:cs="Calibri"/>
                <w:sz w:val="18"/>
                <w:szCs w:val="18"/>
              </w:rPr>
              <w:t>MEÜ.İD</w:t>
            </w:r>
            <w:proofErr w:type="gramEnd"/>
            <w:r w:rsidRPr="00836F96">
              <w:rPr>
                <w:rFonts w:cs="Calibri"/>
                <w:sz w:val="18"/>
                <w:szCs w:val="18"/>
              </w:rPr>
              <w:t>.TL-053/00)</w:t>
            </w:r>
          </w:p>
          <w:p w:rsidR="00F61DE4" w:rsidRPr="00836F96" w:rsidRDefault="00F61DE4" w:rsidP="00F61DE4">
            <w:pPr>
              <w:spacing w:line="240" w:lineRule="auto"/>
              <w:rPr>
                <w:rFonts w:cs="Calibri"/>
                <w:sz w:val="18"/>
                <w:szCs w:val="18"/>
              </w:rPr>
            </w:pPr>
            <w:r w:rsidRPr="00836F96">
              <w:rPr>
                <w:rFonts w:cs="Calibri"/>
                <w:sz w:val="18"/>
                <w:szCs w:val="18"/>
              </w:rPr>
              <w:t xml:space="preserve">2.Üniversitemiz bütçesi her yıl olduğu gibi önümüzde ki mali yıl içinde stratejik plana ve performans programına uygun olarak hazırlanmış olup, kaynakların etkin ve ekonomik kullanılması için gereken önlemler alınmaktadır. </w:t>
            </w:r>
            <w:proofErr w:type="gramStart"/>
            <w:r w:rsidRPr="00836F96">
              <w:rPr>
                <w:rFonts w:cs="Calibri"/>
                <w:sz w:val="18"/>
                <w:szCs w:val="18"/>
              </w:rPr>
              <w:t>(</w:t>
            </w:r>
            <w:proofErr w:type="gramEnd"/>
            <w:r w:rsidRPr="00836F96">
              <w:rPr>
                <w:rFonts w:cs="Calibri"/>
                <w:sz w:val="18"/>
                <w:szCs w:val="18"/>
              </w:rPr>
              <w:t>? Önlemler</w:t>
            </w:r>
            <w:proofErr w:type="gramStart"/>
            <w:r w:rsidRPr="00836F96">
              <w:rPr>
                <w:rFonts w:cs="Calibri"/>
                <w:sz w:val="18"/>
                <w:szCs w:val="18"/>
              </w:rPr>
              <w:t>)</w:t>
            </w:r>
            <w:proofErr w:type="gramEnd"/>
          </w:p>
          <w:p w:rsidR="008A782C" w:rsidRPr="002A1028" w:rsidRDefault="00354695" w:rsidP="008A782C">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5B6EF7" w:rsidRPr="002A1028" w:rsidRDefault="005B6EF7" w:rsidP="00F61DE4">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5E5DCC" w:rsidRDefault="00071DEC" w:rsidP="008A782C">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5.3.1 </w:t>
            </w:r>
            <w:r w:rsidR="008A782C" w:rsidRPr="005E5DCC">
              <w:rPr>
                <w:rFonts w:cs="Calibri"/>
                <w:color w:val="FF0000"/>
                <w:sz w:val="18"/>
                <w:szCs w:val="18"/>
              </w:rPr>
              <w:t>Her yılın başında Üst yöneticinin iç kontrol sistemi ile ilgili beklentilerine yönelik bir duyuru yayımlanması,(bütçe-stratejik plan-performans programı uygunluğuna vurgu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4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48"/>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DEC" w:rsidRPr="00374DDE" w:rsidRDefault="00071DEC" w:rsidP="00071DEC">
            <w:pPr>
              <w:pStyle w:val="ListeParagraf"/>
              <w:numPr>
                <w:ilvl w:val="0"/>
                <w:numId w:val="11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71DEC" w:rsidRPr="00374DDE" w:rsidRDefault="00071DEC" w:rsidP="00071DEC">
            <w:pPr>
              <w:pStyle w:val="ListeParagraf"/>
              <w:numPr>
                <w:ilvl w:val="0"/>
                <w:numId w:val="11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71DEC" w:rsidRDefault="00071DEC" w:rsidP="00071DEC">
            <w:pPr>
              <w:pStyle w:val="ListeParagraf"/>
              <w:numPr>
                <w:ilvl w:val="0"/>
                <w:numId w:val="119"/>
              </w:numPr>
              <w:spacing w:after="0" w:line="240" w:lineRule="auto"/>
              <w:jc w:val="both"/>
              <w:rPr>
                <w:rFonts w:asciiTheme="majorHAnsi" w:eastAsia="Times New Roman" w:hAnsiTheme="majorHAnsi" w:cs="Arial"/>
                <w:sz w:val="20"/>
                <w:szCs w:val="20"/>
                <w:lang w:eastAsia="tr-TR"/>
              </w:rPr>
            </w:pPr>
            <w:r w:rsidRPr="00071DEC">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CC7F96" w:rsidRDefault="00F45E60" w:rsidP="00F45E60">
            <w:pPr>
              <w:spacing w:line="240" w:lineRule="auto"/>
              <w:rPr>
                <w:rFonts w:cs="Calibri"/>
                <w:color w:val="4F6228"/>
                <w:sz w:val="18"/>
                <w:szCs w:val="18"/>
              </w:rPr>
            </w:pPr>
            <w:r w:rsidRPr="00CC7F96">
              <w:rPr>
                <w:rFonts w:cs="Calibri"/>
                <w:color w:val="4F6228"/>
                <w:sz w:val="18"/>
                <w:szCs w:val="18"/>
              </w:rPr>
              <w:t>-Bütçe Broşürü,</w:t>
            </w:r>
          </w:p>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1D7B82" w:rsidRDefault="001D7B82"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1D7B82">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1D7B82"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Planlama ve Programlama</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1D7B82">
              <w:rPr>
                <w:rFonts w:asciiTheme="majorHAnsi" w:eastAsia="Times New Roman" w:hAnsiTheme="majorHAnsi" w:cs="Arial"/>
                <w:b/>
                <w:sz w:val="20"/>
                <w:szCs w:val="20"/>
                <w:lang w:eastAsia="tr-TR"/>
              </w:rPr>
              <w:t xml:space="preserve">S </w:t>
            </w:r>
            <w:proofErr w:type="gramStart"/>
            <w:r w:rsidR="001D7B82">
              <w:rPr>
                <w:rFonts w:asciiTheme="majorHAnsi" w:eastAsia="Times New Roman" w:hAnsiTheme="majorHAnsi" w:cs="Arial"/>
                <w:b/>
                <w:sz w:val="20"/>
                <w:szCs w:val="20"/>
                <w:lang w:eastAsia="tr-TR"/>
              </w:rPr>
              <w:t>5.4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1D7B82" w:rsidP="0042470F">
            <w:pPr>
              <w:spacing w:after="0" w:line="240" w:lineRule="auto"/>
              <w:jc w:val="both"/>
              <w:rPr>
                <w:rFonts w:asciiTheme="majorHAnsi" w:eastAsia="Times New Roman" w:hAnsiTheme="majorHAnsi" w:cs="Arial"/>
                <w:b/>
                <w:sz w:val="20"/>
                <w:szCs w:val="20"/>
                <w:lang w:eastAsia="tr-TR"/>
              </w:rPr>
            </w:pPr>
            <w:r w:rsidRPr="001D7B82">
              <w:rPr>
                <w:rFonts w:asciiTheme="majorHAnsi" w:eastAsia="Times New Roman" w:hAnsiTheme="majorHAnsi" w:cs="Arial"/>
                <w:b/>
                <w:sz w:val="20"/>
                <w:szCs w:val="20"/>
                <w:lang w:eastAsia="tr-TR"/>
              </w:rPr>
              <w:t>Yöneticiler, faaliyetlerin ilgili mevzuat, stratejik plan ve performans programıyla belirlenen amaç ve hedeflere uygunluğunu sağlamalıdır.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7B82" w:rsidRPr="00836F96" w:rsidRDefault="005B6EF7" w:rsidP="001D7B82">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1D7B82" w:rsidRPr="00836F96">
              <w:rPr>
                <w:rFonts w:cs="Calibri"/>
                <w:sz w:val="18"/>
                <w:szCs w:val="18"/>
              </w:rPr>
              <w:t xml:space="preserve">5018 sayılı Kamu Mali Yönetimi ve Kontrol </w:t>
            </w:r>
            <w:proofErr w:type="gramStart"/>
            <w:r w:rsidR="001D7B82" w:rsidRPr="00836F96">
              <w:rPr>
                <w:rFonts w:cs="Calibri"/>
                <w:sz w:val="18"/>
                <w:szCs w:val="18"/>
              </w:rPr>
              <w:t>Kanununda ,Kamu</w:t>
            </w:r>
            <w:proofErr w:type="gramEnd"/>
            <w:r w:rsidR="001D7B82"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001D7B82" w:rsidRPr="00836F96">
              <w:rPr>
                <w:rFonts w:cs="Calibri"/>
                <w:sz w:val="18"/>
                <w:szCs w:val="18"/>
              </w:rPr>
              <w:t>yapılan  ve</w:t>
            </w:r>
            <w:proofErr w:type="gramEnd"/>
            <w:r w:rsidR="001D7B82" w:rsidRPr="00836F96">
              <w:rPr>
                <w:rFonts w:cs="Calibri"/>
                <w:sz w:val="18"/>
                <w:szCs w:val="18"/>
              </w:rPr>
              <w:t xml:space="preserve"> yapılacak olan eylemler makul güvencenin sağlanması amacına yönelik olarak düzenlenmiştir.</w:t>
            </w:r>
          </w:p>
          <w:p w:rsidR="00CA3282" w:rsidRPr="00836F96" w:rsidRDefault="001D7B82" w:rsidP="00CA3282">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7. Hizmet ve Ürün Gerçekleştirme</w:t>
            </w:r>
            <w:r w:rsidRPr="00836F96">
              <w:rPr>
                <w:rFonts w:cs="Calibri"/>
                <w:sz w:val="18"/>
                <w:szCs w:val="18"/>
              </w:rPr>
              <w:t xml:space="preserve"> bölümünde yer alan </w:t>
            </w:r>
            <w:r w:rsidRPr="00836F96">
              <w:rPr>
                <w:rFonts w:cs="Calibri"/>
                <w:b/>
                <w:sz w:val="18"/>
                <w:szCs w:val="18"/>
              </w:rPr>
              <w:t>7.1 Hizmeti/Ürünü Gerçekleştirme Planlaması</w:t>
            </w:r>
            <w:r w:rsidRPr="00836F96">
              <w:rPr>
                <w:rFonts w:cs="Calibri"/>
                <w:sz w:val="18"/>
                <w:szCs w:val="18"/>
              </w:rPr>
              <w:t xml:space="preserve"> alt başlığı bu genel şartın sağlanması için makul güvenceyi sağlamaktadır.</w:t>
            </w:r>
            <w:r w:rsidR="00CA3282">
              <w:rPr>
                <w:rFonts w:cs="Calibri"/>
                <w:sz w:val="18"/>
                <w:szCs w:val="18"/>
              </w:rPr>
              <w:t xml:space="preserve"> EFQM’ in Liderlik, Strateji, İşbirlikleri ve Kaynaklar ve Süreçler, Ürünler, Hizmetler </w:t>
            </w:r>
            <w:proofErr w:type="gramStart"/>
            <w:r w:rsidR="00CA3282">
              <w:rPr>
                <w:rFonts w:cs="Calibri"/>
                <w:sz w:val="18"/>
                <w:szCs w:val="18"/>
              </w:rPr>
              <w:t>kriterlerinde</w:t>
            </w:r>
            <w:proofErr w:type="gramEnd"/>
            <w:r w:rsidR="00CA3282">
              <w:rPr>
                <w:rFonts w:cs="Calibri"/>
                <w:sz w:val="18"/>
                <w:szCs w:val="18"/>
              </w:rPr>
              <w:t xml:space="preserve"> bu şart için gerekli düzenlemeler yer almaktadır.</w:t>
            </w:r>
          </w:p>
          <w:p w:rsidR="001D7B82" w:rsidRPr="00836F96" w:rsidRDefault="001D7B82" w:rsidP="001D7B82">
            <w:pPr>
              <w:spacing w:line="240" w:lineRule="auto"/>
              <w:rPr>
                <w:rFonts w:cs="Calibri"/>
                <w:sz w:val="18"/>
                <w:szCs w:val="18"/>
              </w:rPr>
            </w:pPr>
          </w:p>
          <w:p w:rsidR="001D7B82" w:rsidRPr="00836F96" w:rsidRDefault="001D7B82" w:rsidP="001D7B82">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p>
          <w:p w:rsidR="001D7B82" w:rsidRPr="00836F96" w:rsidRDefault="001D7B82" w:rsidP="001D7B82">
            <w:pPr>
              <w:spacing w:line="240" w:lineRule="auto"/>
              <w:rPr>
                <w:rFonts w:cs="Calibri"/>
                <w:sz w:val="18"/>
                <w:szCs w:val="18"/>
              </w:rPr>
            </w:pPr>
            <w:r w:rsidRPr="00836F96">
              <w:rPr>
                <w:rFonts w:cs="Calibri"/>
                <w:sz w:val="18"/>
                <w:szCs w:val="18"/>
              </w:rPr>
              <w:t>-MEÜ Stratejik Planı</w:t>
            </w:r>
            <w:r>
              <w:rPr>
                <w:rFonts w:cs="Calibri"/>
                <w:sz w:val="18"/>
                <w:szCs w:val="18"/>
              </w:rPr>
              <w:t>,</w:t>
            </w:r>
            <w:r w:rsidRPr="00836F96">
              <w:rPr>
                <w:rFonts w:cs="Calibri"/>
                <w:sz w:val="18"/>
                <w:szCs w:val="18"/>
              </w:rPr>
              <w:t xml:space="preserve"> Nihai Performans Programı,</w:t>
            </w:r>
            <w:r>
              <w:rPr>
                <w:rFonts w:cs="Calibri"/>
                <w:sz w:val="18"/>
                <w:szCs w:val="18"/>
              </w:rPr>
              <w:t xml:space="preserve"> </w:t>
            </w:r>
            <w:r w:rsidRPr="00836F96">
              <w:rPr>
                <w:rFonts w:cs="Calibri"/>
                <w:sz w:val="18"/>
                <w:szCs w:val="18"/>
              </w:rPr>
              <w:t>Yılı Üniversitemiz bütçesi,</w:t>
            </w:r>
            <w:r>
              <w:rPr>
                <w:rFonts w:cs="Calibri"/>
                <w:sz w:val="18"/>
                <w:szCs w:val="18"/>
              </w:rPr>
              <w:t xml:space="preserve"> </w:t>
            </w:r>
            <w:r w:rsidRPr="00836F96">
              <w:rPr>
                <w:rFonts w:cs="Calibri"/>
                <w:sz w:val="18"/>
                <w:szCs w:val="18"/>
              </w:rPr>
              <w:t>Bütçe ve yatırım programı hazırlama talimatı (</w:t>
            </w:r>
            <w:proofErr w:type="gramStart"/>
            <w:r w:rsidRPr="00836F96">
              <w:rPr>
                <w:rFonts w:cs="Calibri"/>
                <w:sz w:val="18"/>
                <w:szCs w:val="18"/>
              </w:rPr>
              <w:t>MEÜ.İD</w:t>
            </w:r>
            <w:proofErr w:type="gramEnd"/>
            <w:r w:rsidRPr="00836F96">
              <w:rPr>
                <w:rFonts w:cs="Calibri"/>
                <w:sz w:val="18"/>
                <w:szCs w:val="18"/>
              </w:rPr>
              <w:t>.TL-035/00)</w:t>
            </w:r>
          </w:p>
          <w:p w:rsidR="001D7B82" w:rsidRPr="00836F96" w:rsidRDefault="001D7B82" w:rsidP="001D7B82">
            <w:pPr>
              <w:spacing w:line="240" w:lineRule="auto"/>
              <w:rPr>
                <w:rFonts w:cs="Calibri"/>
                <w:sz w:val="18"/>
                <w:szCs w:val="18"/>
              </w:rPr>
            </w:pPr>
            <w:r w:rsidRPr="00836F96">
              <w:rPr>
                <w:rFonts w:cs="Calibri"/>
                <w:sz w:val="18"/>
                <w:szCs w:val="18"/>
              </w:rPr>
              <w:t>- MEÜ Bütçe uygulama sonuçlarının raporlanması talimatı (</w:t>
            </w:r>
            <w:proofErr w:type="gramStart"/>
            <w:r w:rsidRPr="00836F96">
              <w:rPr>
                <w:rFonts w:cs="Calibri"/>
                <w:sz w:val="18"/>
                <w:szCs w:val="18"/>
              </w:rPr>
              <w:t>MEÜ.İD</w:t>
            </w:r>
            <w:proofErr w:type="gramEnd"/>
            <w:r w:rsidRPr="00836F96">
              <w:rPr>
                <w:rFonts w:cs="Calibri"/>
                <w:sz w:val="18"/>
                <w:szCs w:val="18"/>
              </w:rPr>
              <w:t>.TL-053/00)</w:t>
            </w:r>
            <w:r>
              <w:rPr>
                <w:rFonts w:cs="Calibri"/>
                <w:sz w:val="18"/>
                <w:szCs w:val="18"/>
              </w:rPr>
              <w:t>,</w:t>
            </w:r>
            <w:r w:rsidRPr="00836F96">
              <w:rPr>
                <w:rFonts w:cs="Calibri"/>
                <w:sz w:val="18"/>
                <w:szCs w:val="18"/>
              </w:rPr>
              <w:t xml:space="preserve"> Performans Programı Hazırlama Talimatı (MEÜ.İD.TL-056/00)</w:t>
            </w:r>
          </w:p>
          <w:p w:rsidR="001D7B82" w:rsidRPr="00836F96" w:rsidRDefault="001D7B82" w:rsidP="001D7B82">
            <w:pPr>
              <w:spacing w:line="240" w:lineRule="auto"/>
              <w:rPr>
                <w:rFonts w:cs="Calibri"/>
                <w:sz w:val="18"/>
                <w:szCs w:val="18"/>
              </w:rPr>
            </w:pPr>
            <w:r w:rsidRPr="00836F96">
              <w:rPr>
                <w:rFonts w:cs="Calibri"/>
                <w:sz w:val="18"/>
                <w:szCs w:val="18"/>
              </w:rPr>
              <w:t>- MEÜ Süreç performans tablosu (</w:t>
            </w:r>
            <w:proofErr w:type="gramStart"/>
            <w:r w:rsidRPr="00836F96">
              <w:rPr>
                <w:rFonts w:cs="Calibri"/>
                <w:sz w:val="18"/>
                <w:szCs w:val="18"/>
              </w:rPr>
              <w:t>MEÜ.KY</w:t>
            </w:r>
            <w:proofErr w:type="gramEnd"/>
            <w:r w:rsidRPr="00836F96">
              <w:rPr>
                <w:rFonts w:cs="Calibri"/>
                <w:sz w:val="18"/>
                <w:szCs w:val="18"/>
              </w:rPr>
              <w:t>.FR-040/00)(göstergelerin ilerleyen dönemlerde birleştirilmesi düşünülmekte)</w:t>
            </w:r>
          </w:p>
          <w:p w:rsidR="001D7B82" w:rsidRPr="00836F96" w:rsidRDefault="001D7B82" w:rsidP="001D7B82">
            <w:pPr>
              <w:spacing w:line="240" w:lineRule="auto"/>
              <w:rPr>
                <w:rFonts w:cs="Calibri"/>
                <w:sz w:val="18"/>
                <w:szCs w:val="18"/>
              </w:rPr>
            </w:pPr>
            <w:r w:rsidRPr="00836F96">
              <w:rPr>
                <w:rFonts w:cs="Calibri"/>
                <w:sz w:val="18"/>
                <w:szCs w:val="18"/>
              </w:rPr>
              <w:t>- MEÜ Stratejik Planlama Süreci (</w:t>
            </w:r>
            <w:proofErr w:type="gramStart"/>
            <w:r w:rsidRPr="00836F96">
              <w:rPr>
                <w:rFonts w:cs="Calibri"/>
                <w:sz w:val="18"/>
                <w:szCs w:val="18"/>
              </w:rPr>
              <w:t>MEÜ.İD</w:t>
            </w:r>
            <w:proofErr w:type="gramEnd"/>
            <w:r w:rsidRPr="00836F96">
              <w:rPr>
                <w:rFonts w:cs="Calibri"/>
                <w:sz w:val="18"/>
                <w:szCs w:val="18"/>
              </w:rPr>
              <w:t>.SR-003/00),</w:t>
            </w:r>
            <w:r>
              <w:rPr>
                <w:rFonts w:cs="Calibri"/>
                <w:sz w:val="18"/>
                <w:szCs w:val="18"/>
              </w:rPr>
              <w:t xml:space="preserve"> </w:t>
            </w:r>
            <w:r w:rsidRPr="00836F96">
              <w:rPr>
                <w:rFonts w:cs="Calibri"/>
                <w:sz w:val="18"/>
                <w:szCs w:val="18"/>
              </w:rPr>
              <w:t>Stratejik Planlama İşlemleri Talimatı (MEÜ.İD.TL-057/00)</w:t>
            </w:r>
          </w:p>
          <w:p w:rsidR="001D7B82" w:rsidRPr="00836F96" w:rsidRDefault="001D7B82" w:rsidP="001D7B82">
            <w:pPr>
              <w:spacing w:line="240" w:lineRule="auto"/>
              <w:rPr>
                <w:rFonts w:cs="Calibri"/>
                <w:sz w:val="18"/>
                <w:szCs w:val="18"/>
              </w:rPr>
            </w:pPr>
            <w:r w:rsidRPr="00836F96">
              <w:rPr>
                <w:rFonts w:cs="Calibri"/>
                <w:sz w:val="18"/>
                <w:szCs w:val="18"/>
              </w:rPr>
              <w:t>-MEÜ İyileştirme Planı, Öz değerlendirme Tabloları,</w:t>
            </w:r>
            <w:r>
              <w:rPr>
                <w:rFonts w:cs="Calibri"/>
                <w:sz w:val="18"/>
                <w:szCs w:val="18"/>
              </w:rPr>
              <w:t xml:space="preserve"> </w:t>
            </w:r>
            <w:r w:rsidRPr="00836F96">
              <w:rPr>
                <w:rFonts w:cs="Calibri"/>
                <w:sz w:val="18"/>
                <w:szCs w:val="18"/>
              </w:rPr>
              <w:t>Süreçleri,</w:t>
            </w:r>
          </w:p>
          <w:p w:rsidR="001D7B82" w:rsidRPr="00836F96" w:rsidRDefault="001D7B82" w:rsidP="001D7B82">
            <w:pPr>
              <w:spacing w:line="240" w:lineRule="auto"/>
              <w:rPr>
                <w:rFonts w:cs="Calibri"/>
                <w:sz w:val="18"/>
                <w:szCs w:val="18"/>
              </w:rPr>
            </w:pPr>
            <w:r w:rsidRPr="00836F96">
              <w:rPr>
                <w:rFonts w:cs="Calibri"/>
                <w:sz w:val="18"/>
                <w:szCs w:val="18"/>
              </w:rPr>
              <w:t>-MEÜ Düzeltici ve Önleyici Faaliyet Prosedürü, Yönetimin Gözden Geçirmesi Prosedürü,</w:t>
            </w:r>
          </w:p>
          <w:p w:rsidR="005B6EF7" w:rsidRPr="002A1028" w:rsidRDefault="00352B30" w:rsidP="001D7B82">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5E5DCC" w:rsidRDefault="00486252" w:rsidP="007C31BA">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5.4.1 </w:t>
            </w:r>
            <w:r w:rsidR="007C31BA" w:rsidRPr="005E5DCC">
              <w:rPr>
                <w:rFonts w:cs="Calibri"/>
                <w:color w:val="FF0000"/>
                <w:sz w:val="18"/>
                <w:szCs w:val="18"/>
              </w:rPr>
              <w:t>Her yılın başında Üst yöneticinin iç kontrol sistemi ile ilgili beklentilerine yönelik bir duyuru yayımlanması,(bütçe-stratejik plan-performans programı uygunluğuna vurgu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4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49"/>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6252" w:rsidRPr="00374DDE" w:rsidRDefault="00486252" w:rsidP="00486252">
            <w:pPr>
              <w:pStyle w:val="ListeParagraf"/>
              <w:numPr>
                <w:ilvl w:val="0"/>
                <w:numId w:val="12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486252" w:rsidRPr="00374DDE" w:rsidRDefault="00486252" w:rsidP="00486252">
            <w:pPr>
              <w:pStyle w:val="ListeParagraf"/>
              <w:numPr>
                <w:ilvl w:val="0"/>
                <w:numId w:val="12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486252" w:rsidRDefault="00486252" w:rsidP="00486252">
            <w:pPr>
              <w:pStyle w:val="ListeParagraf"/>
              <w:numPr>
                <w:ilvl w:val="0"/>
                <w:numId w:val="120"/>
              </w:numPr>
              <w:spacing w:after="0" w:line="240" w:lineRule="auto"/>
              <w:jc w:val="both"/>
              <w:rPr>
                <w:rFonts w:asciiTheme="majorHAnsi" w:eastAsia="Times New Roman" w:hAnsiTheme="majorHAnsi" w:cs="Arial"/>
                <w:sz w:val="20"/>
                <w:szCs w:val="20"/>
                <w:lang w:eastAsia="tr-TR"/>
              </w:rPr>
            </w:pPr>
            <w:r w:rsidRPr="00486252">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2076DE" w:rsidRDefault="00F45E60" w:rsidP="00F45E60">
            <w:pPr>
              <w:spacing w:line="240" w:lineRule="auto"/>
              <w:rPr>
                <w:rFonts w:cs="Calibri"/>
                <w:b/>
                <w:color w:val="4F6228"/>
                <w:sz w:val="18"/>
                <w:szCs w:val="18"/>
                <w:u w:val="single"/>
              </w:rPr>
            </w:pPr>
            <w:r w:rsidRPr="002076DE">
              <w:rPr>
                <w:rFonts w:cs="Calibri"/>
                <w:color w:val="4F6228"/>
                <w:sz w:val="18"/>
                <w:szCs w:val="18"/>
              </w:rPr>
              <w:t>Bütçe Broşürü, Performans programı ve Stratejik Plan broşürü,</w:t>
            </w:r>
          </w:p>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061462" w:rsidRDefault="00061462"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061462">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061462"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Planlama ve Programlama</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061462">
              <w:rPr>
                <w:rFonts w:asciiTheme="majorHAnsi" w:eastAsia="Times New Roman" w:hAnsiTheme="majorHAnsi" w:cs="Arial"/>
                <w:b/>
                <w:sz w:val="20"/>
                <w:szCs w:val="20"/>
                <w:lang w:eastAsia="tr-TR"/>
              </w:rPr>
              <w:t xml:space="preserve">S </w:t>
            </w:r>
            <w:proofErr w:type="gramStart"/>
            <w:r w:rsidR="00061462">
              <w:rPr>
                <w:rFonts w:asciiTheme="majorHAnsi" w:eastAsia="Times New Roman" w:hAnsiTheme="majorHAnsi" w:cs="Arial"/>
                <w:b/>
                <w:sz w:val="20"/>
                <w:szCs w:val="20"/>
                <w:lang w:eastAsia="tr-TR"/>
              </w:rPr>
              <w:t>5.5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061462" w:rsidP="0042470F">
            <w:pPr>
              <w:spacing w:after="0" w:line="240" w:lineRule="auto"/>
              <w:jc w:val="both"/>
              <w:rPr>
                <w:rFonts w:asciiTheme="majorHAnsi" w:eastAsia="Times New Roman" w:hAnsiTheme="majorHAnsi" w:cs="Arial"/>
                <w:b/>
                <w:sz w:val="20"/>
                <w:szCs w:val="20"/>
                <w:lang w:eastAsia="tr-TR"/>
              </w:rPr>
            </w:pPr>
            <w:r w:rsidRPr="00061462">
              <w:rPr>
                <w:rFonts w:asciiTheme="majorHAnsi" w:eastAsia="Times New Roman" w:hAnsiTheme="majorHAnsi" w:cs="Arial"/>
                <w:b/>
                <w:sz w:val="20"/>
                <w:szCs w:val="20"/>
                <w:lang w:eastAsia="tr-TR"/>
              </w:rPr>
              <w:t>Yöneticiler, görev alanları çerçevesinde idarenin hedeflerine uygun özel hedefler belirlemeli ve personeline duyurmalıdır.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1462" w:rsidRPr="00836F96" w:rsidRDefault="005B6EF7" w:rsidP="00061462">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061462" w:rsidRPr="00836F96">
              <w:rPr>
                <w:rFonts w:cs="Calibri"/>
                <w:sz w:val="18"/>
                <w:szCs w:val="18"/>
              </w:rPr>
              <w:t xml:space="preserve">657 sayılı Devlet Memurları Kanununda, 2547 sayılı Yükseköğretim Kanununda, 5018 sayılı Kamu Mali Yönetimi ve Kontrol </w:t>
            </w:r>
            <w:proofErr w:type="gramStart"/>
            <w:r w:rsidR="00061462" w:rsidRPr="00836F96">
              <w:rPr>
                <w:rFonts w:cs="Calibri"/>
                <w:sz w:val="18"/>
                <w:szCs w:val="18"/>
              </w:rPr>
              <w:t>Kanununda ,Kamu</w:t>
            </w:r>
            <w:proofErr w:type="gramEnd"/>
            <w:r w:rsidR="00061462"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00061462" w:rsidRPr="00836F96">
              <w:rPr>
                <w:rFonts w:cs="Calibri"/>
                <w:sz w:val="18"/>
                <w:szCs w:val="18"/>
              </w:rPr>
              <w:t>yapılan  ve</w:t>
            </w:r>
            <w:proofErr w:type="gramEnd"/>
            <w:r w:rsidR="00061462" w:rsidRPr="00836F96">
              <w:rPr>
                <w:rFonts w:cs="Calibri"/>
                <w:sz w:val="18"/>
                <w:szCs w:val="18"/>
              </w:rPr>
              <w:t xml:space="preserve"> yapılacak olan eylemler makul güvencenin sağlanması amacına yönelik olarak düzenlenmiştir.</w:t>
            </w:r>
          </w:p>
          <w:p w:rsidR="00CA3282" w:rsidRPr="00836F96" w:rsidRDefault="00061462" w:rsidP="00CA3282">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7. Hizmet ve Ürün Gerçekleştirme</w:t>
            </w:r>
            <w:r w:rsidRPr="00836F96">
              <w:rPr>
                <w:rFonts w:cs="Calibri"/>
                <w:sz w:val="18"/>
                <w:szCs w:val="18"/>
              </w:rPr>
              <w:t xml:space="preserve"> bölümünde yer alan </w:t>
            </w:r>
            <w:r w:rsidRPr="00836F96">
              <w:rPr>
                <w:rFonts w:cs="Calibri"/>
                <w:b/>
                <w:sz w:val="18"/>
                <w:szCs w:val="18"/>
              </w:rPr>
              <w:t>7.1 Hizmeti/Ürünü Gerçekleştirme Planlaması</w:t>
            </w:r>
            <w:r w:rsidRPr="00836F96">
              <w:rPr>
                <w:rFonts w:cs="Calibri"/>
                <w:sz w:val="18"/>
                <w:szCs w:val="18"/>
              </w:rPr>
              <w:t xml:space="preserve"> alt başlığı bu genel şartın sağlanması için makul güvenceyi sağlamaktadır.</w:t>
            </w:r>
            <w:r w:rsidR="00CA3282">
              <w:rPr>
                <w:rFonts w:cs="Calibri"/>
                <w:sz w:val="18"/>
                <w:szCs w:val="18"/>
              </w:rPr>
              <w:t xml:space="preserve"> EFQM’ in Liderlik, Strateji, Çalışanlar </w:t>
            </w:r>
            <w:proofErr w:type="gramStart"/>
            <w:r w:rsidR="00CA3282">
              <w:rPr>
                <w:rFonts w:cs="Calibri"/>
                <w:sz w:val="18"/>
                <w:szCs w:val="18"/>
              </w:rPr>
              <w:t>kriterlerinde</w:t>
            </w:r>
            <w:proofErr w:type="gramEnd"/>
            <w:r w:rsidR="00CA3282">
              <w:rPr>
                <w:rFonts w:cs="Calibri"/>
                <w:sz w:val="18"/>
                <w:szCs w:val="18"/>
              </w:rPr>
              <w:t xml:space="preserve"> bu şart için gerekli düzenlemeler yer almaktadır.</w:t>
            </w:r>
          </w:p>
          <w:p w:rsidR="00061462" w:rsidRPr="00836F96" w:rsidRDefault="00061462" w:rsidP="00061462">
            <w:pPr>
              <w:spacing w:line="240" w:lineRule="auto"/>
              <w:rPr>
                <w:rFonts w:cs="Calibri"/>
                <w:sz w:val="18"/>
                <w:szCs w:val="18"/>
              </w:rPr>
            </w:pPr>
          </w:p>
          <w:p w:rsidR="00061462" w:rsidRPr="00836F96" w:rsidRDefault="00061462" w:rsidP="00061462">
            <w:pPr>
              <w:spacing w:line="240" w:lineRule="auto"/>
              <w:rPr>
                <w:rFonts w:cs="Calibri"/>
                <w:sz w:val="18"/>
                <w:szCs w:val="18"/>
              </w:rPr>
            </w:pPr>
            <w:r w:rsidRPr="00836F96">
              <w:rPr>
                <w:rFonts w:cs="Calibri"/>
                <w:sz w:val="18"/>
                <w:szCs w:val="18"/>
              </w:rPr>
              <w:t xml:space="preserve">-MEÜ Süreçleri, </w:t>
            </w:r>
            <w:r>
              <w:rPr>
                <w:rFonts w:cs="Calibri"/>
                <w:sz w:val="18"/>
                <w:szCs w:val="18"/>
              </w:rPr>
              <w:t xml:space="preserve">MEÜ </w:t>
            </w:r>
            <w:r w:rsidRPr="00836F96">
              <w:rPr>
                <w:rFonts w:cs="Calibri"/>
                <w:sz w:val="18"/>
                <w:szCs w:val="18"/>
              </w:rPr>
              <w:t>Talimatları,</w:t>
            </w:r>
          </w:p>
          <w:p w:rsidR="005B6EF7" w:rsidRPr="002A1028" w:rsidRDefault="005B6EF7" w:rsidP="00061462">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486252" w:rsidP="00366DAD">
            <w:pPr>
              <w:pStyle w:val="ListeParagraf"/>
              <w:numPr>
                <w:ilvl w:val="0"/>
                <w:numId w:val="50"/>
              </w:num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 </w:t>
            </w:r>
            <w:r w:rsidR="00BE5A36"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6252" w:rsidRPr="00374DDE" w:rsidRDefault="00486252" w:rsidP="00486252">
            <w:pPr>
              <w:pStyle w:val="ListeParagraf"/>
              <w:numPr>
                <w:ilvl w:val="0"/>
                <w:numId w:val="12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486252" w:rsidRPr="00374DDE" w:rsidRDefault="00486252" w:rsidP="00486252">
            <w:pPr>
              <w:pStyle w:val="ListeParagraf"/>
              <w:numPr>
                <w:ilvl w:val="0"/>
                <w:numId w:val="12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486252" w:rsidRDefault="00486252" w:rsidP="00486252">
            <w:pPr>
              <w:pStyle w:val="ListeParagraf"/>
              <w:numPr>
                <w:ilvl w:val="0"/>
                <w:numId w:val="121"/>
              </w:numPr>
              <w:spacing w:after="0" w:line="240" w:lineRule="auto"/>
              <w:jc w:val="both"/>
              <w:rPr>
                <w:rFonts w:asciiTheme="majorHAnsi" w:eastAsia="Times New Roman" w:hAnsiTheme="majorHAnsi" w:cs="Arial"/>
                <w:sz w:val="20"/>
                <w:szCs w:val="20"/>
                <w:lang w:eastAsia="tr-TR"/>
              </w:rPr>
            </w:pPr>
            <w:r w:rsidRPr="00486252">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F45E60" w:rsidP="0042470F">
            <w:pPr>
              <w:spacing w:after="0" w:line="240" w:lineRule="auto"/>
              <w:jc w:val="both"/>
              <w:rPr>
                <w:rFonts w:asciiTheme="majorHAnsi" w:eastAsia="Arial Unicode MS" w:hAnsiTheme="majorHAnsi" w:cs="Arial"/>
                <w:sz w:val="20"/>
                <w:szCs w:val="20"/>
              </w:rPr>
            </w:pPr>
            <w:r w:rsidRPr="002076DE">
              <w:rPr>
                <w:rFonts w:cs="Calibri"/>
                <w:color w:val="4F6228"/>
                <w:sz w:val="18"/>
                <w:szCs w:val="18"/>
              </w:rPr>
              <w:t>Birim Özel Hedefleri Dokümanı, Duyuru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40028" w:rsidRDefault="00940028"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940028">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40028"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Planlama ve Programlama</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940028">
              <w:rPr>
                <w:rFonts w:asciiTheme="majorHAnsi" w:eastAsia="Times New Roman" w:hAnsiTheme="majorHAnsi" w:cs="Arial"/>
                <w:b/>
                <w:sz w:val="20"/>
                <w:szCs w:val="20"/>
                <w:lang w:eastAsia="tr-TR"/>
              </w:rPr>
              <w:t xml:space="preserve">S </w:t>
            </w:r>
            <w:proofErr w:type="gramStart"/>
            <w:r w:rsidR="00940028">
              <w:rPr>
                <w:rFonts w:asciiTheme="majorHAnsi" w:eastAsia="Times New Roman" w:hAnsiTheme="majorHAnsi" w:cs="Arial"/>
                <w:b/>
                <w:sz w:val="20"/>
                <w:szCs w:val="20"/>
                <w:lang w:eastAsia="tr-TR"/>
              </w:rPr>
              <w:t>5.6</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40028" w:rsidP="0042470F">
            <w:pPr>
              <w:spacing w:after="0" w:line="240" w:lineRule="auto"/>
              <w:jc w:val="both"/>
              <w:rPr>
                <w:rFonts w:asciiTheme="majorHAnsi" w:eastAsia="Times New Roman" w:hAnsiTheme="majorHAnsi" w:cs="Arial"/>
                <w:b/>
                <w:sz w:val="20"/>
                <w:szCs w:val="20"/>
                <w:lang w:eastAsia="tr-TR"/>
              </w:rPr>
            </w:pPr>
            <w:r w:rsidRPr="00940028">
              <w:rPr>
                <w:rFonts w:asciiTheme="majorHAnsi" w:eastAsia="Times New Roman" w:hAnsiTheme="majorHAnsi" w:cs="Arial"/>
                <w:b/>
                <w:sz w:val="20"/>
                <w:szCs w:val="20"/>
                <w:lang w:eastAsia="tr-TR"/>
              </w:rPr>
              <w:t xml:space="preserve">İdarenin ve birimlerinin hedefleri, </w:t>
            </w:r>
            <w:proofErr w:type="gramStart"/>
            <w:r w:rsidRPr="00940028">
              <w:rPr>
                <w:rFonts w:asciiTheme="majorHAnsi" w:eastAsia="Times New Roman" w:hAnsiTheme="majorHAnsi" w:cs="Arial"/>
                <w:b/>
                <w:sz w:val="20"/>
                <w:szCs w:val="20"/>
                <w:lang w:eastAsia="tr-TR"/>
              </w:rPr>
              <w:t>spesifik</w:t>
            </w:r>
            <w:proofErr w:type="gramEnd"/>
            <w:r w:rsidRPr="00940028">
              <w:rPr>
                <w:rFonts w:asciiTheme="majorHAnsi" w:eastAsia="Times New Roman" w:hAnsiTheme="majorHAnsi" w:cs="Arial"/>
                <w:b/>
                <w:sz w:val="20"/>
                <w:szCs w:val="20"/>
                <w:lang w:eastAsia="tr-TR"/>
              </w:rPr>
              <w:t>, ölçülebilir, ulaşılabilir, ilgili ve süreli olmalıdır.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0028" w:rsidRPr="00836F96" w:rsidRDefault="005B6EF7" w:rsidP="00940028">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40028" w:rsidRPr="00836F96">
              <w:rPr>
                <w:rFonts w:cs="Calibri"/>
                <w:sz w:val="18"/>
                <w:szCs w:val="18"/>
              </w:rPr>
              <w:t xml:space="preserve">657 sayılı Devlet Memurları Kanununda, 2547 sayılı Yükseköğretim Kanununda, 5018 sayılı Kamu Mali Yönetimi ve Kontrol </w:t>
            </w:r>
            <w:proofErr w:type="gramStart"/>
            <w:r w:rsidR="00940028" w:rsidRPr="00836F96">
              <w:rPr>
                <w:rFonts w:cs="Calibri"/>
                <w:sz w:val="18"/>
                <w:szCs w:val="18"/>
              </w:rPr>
              <w:t>Kanununda ,Kamu</w:t>
            </w:r>
            <w:proofErr w:type="gramEnd"/>
            <w:r w:rsidR="00940028"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00940028" w:rsidRPr="00836F96">
              <w:rPr>
                <w:rFonts w:cs="Calibri"/>
                <w:sz w:val="18"/>
                <w:szCs w:val="18"/>
              </w:rPr>
              <w:t>yapılan  ve</w:t>
            </w:r>
            <w:proofErr w:type="gramEnd"/>
            <w:r w:rsidR="00940028" w:rsidRPr="00836F96">
              <w:rPr>
                <w:rFonts w:cs="Calibri"/>
                <w:sz w:val="18"/>
                <w:szCs w:val="18"/>
              </w:rPr>
              <w:t xml:space="preserve"> yapılacak olan eylemler makul güvencenin sağlanması amacına yönelik olarak düzenlenmiştir. </w:t>
            </w:r>
          </w:p>
          <w:p w:rsidR="00102C8A" w:rsidRPr="00836F96" w:rsidRDefault="00940028" w:rsidP="00102C8A">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7. Hizmet ve Ürün Gerçekleştirme</w:t>
            </w:r>
            <w:r w:rsidRPr="00836F96">
              <w:rPr>
                <w:rFonts w:cs="Calibri"/>
                <w:sz w:val="18"/>
                <w:szCs w:val="18"/>
              </w:rPr>
              <w:t xml:space="preserve"> bölümünde yer alan </w:t>
            </w:r>
            <w:r w:rsidRPr="00836F96">
              <w:rPr>
                <w:rFonts w:cs="Calibri"/>
                <w:b/>
                <w:sz w:val="18"/>
                <w:szCs w:val="18"/>
              </w:rPr>
              <w:t>7.1 Hizmeti/Ürünü Gerçekleştirme Planlaması</w:t>
            </w:r>
            <w:r w:rsidRPr="00836F96">
              <w:rPr>
                <w:rFonts w:cs="Calibri"/>
                <w:sz w:val="18"/>
                <w:szCs w:val="18"/>
              </w:rPr>
              <w:t xml:space="preserve"> alt başlığı bu genel şartın sağlanması için makul güvenceyi sağlamaktadır.</w:t>
            </w:r>
            <w:r w:rsidR="00102C8A">
              <w:rPr>
                <w:rFonts w:cs="Calibri"/>
                <w:sz w:val="18"/>
                <w:szCs w:val="18"/>
              </w:rPr>
              <w:t xml:space="preserve"> EFQM’ in Liderlik ve Strateji </w:t>
            </w:r>
            <w:proofErr w:type="gramStart"/>
            <w:r w:rsidR="00102C8A">
              <w:rPr>
                <w:rFonts w:cs="Calibri"/>
                <w:sz w:val="18"/>
                <w:szCs w:val="18"/>
              </w:rPr>
              <w:t>kriterlerinde</w:t>
            </w:r>
            <w:proofErr w:type="gramEnd"/>
            <w:r w:rsidR="00102C8A">
              <w:rPr>
                <w:rFonts w:cs="Calibri"/>
                <w:sz w:val="18"/>
                <w:szCs w:val="18"/>
              </w:rPr>
              <w:t xml:space="preserve"> bu şart için gerekli düzenlemeler yer almaktadır.</w:t>
            </w:r>
          </w:p>
          <w:p w:rsidR="00940028" w:rsidRPr="00836F96" w:rsidRDefault="00940028" w:rsidP="00940028">
            <w:pPr>
              <w:spacing w:line="240" w:lineRule="auto"/>
              <w:rPr>
                <w:rFonts w:cs="Calibri"/>
                <w:sz w:val="18"/>
                <w:szCs w:val="18"/>
              </w:rPr>
            </w:pPr>
          </w:p>
          <w:p w:rsidR="00940028" w:rsidRPr="00836F96" w:rsidRDefault="00940028" w:rsidP="00940028">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w:t>
            </w:r>
            <w:r>
              <w:rPr>
                <w:rFonts w:cs="Calibri"/>
                <w:sz w:val="18"/>
                <w:szCs w:val="18"/>
              </w:rPr>
              <w:t xml:space="preserve"> </w:t>
            </w:r>
            <w:r w:rsidRPr="00836F96">
              <w:rPr>
                <w:rFonts w:cs="Calibri"/>
                <w:sz w:val="18"/>
                <w:szCs w:val="18"/>
              </w:rPr>
              <w:t>Stratejik Planı</w:t>
            </w:r>
            <w:r>
              <w:rPr>
                <w:rFonts w:cs="Calibri"/>
                <w:sz w:val="18"/>
                <w:szCs w:val="18"/>
              </w:rPr>
              <w:t xml:space="preserve">,  </w:t>
            </w:r>
            <w:r w:rsidRPr="00836F96">
              <w:rPr>
                <w:rFonts w:cs="Calibri"/>
                <w:sz w:val="18"/>
                <w:szCs w:val="18"/>
              </w:rPr>
              <w:t>Nihai Performans Programı</w:t>
            </w:r>
            <w:r>
              <w:rPr>
                <w:rFonts w:cs="Calibri"/>
                <w:sz w:val="18"/>
                <w:szCs w:val="18"/>
              </w:rPr>
              <w:t xml:space="preserve">, </w:t>
            </w:r>
            <w:r w:rsidRPr="00836F96">
              <w:rPr>
                <w:rFonts w:cs="Calibri"/>
                <w:sz w:val="18"/>
                <w:szCs w:val="18"/>
              </w:rPr>
              <w:t>Yılı Üniversitemiz bütçesi, Süreçleri,</w:t>
            </w:r>
            <w:r>
              <w:rPr>
                <w:rFonts w:cs="Calibri"/>
                <w:sz w:val="18"/>
                <w:szCs w:val="18"/>
              </w:rPr>
              <w:t xml:space="preserve"> </w:t>
            </w:r>
            <w:r w:rsidRPr="00836F96">
              <w:rPr>
                <w:rFonts w:cs="Calibri"/>
                <w:sz w:val="18"/>
                <w:szCs w:val="18"/>
              </w:rPr>
              <w:t>Talimatları</w:t>
            </w:r>
          </w:p>
          <w:p w:rsidR="005B6EF7" w:rsidRPr="002A1028" w:rsidRDefault="00352B30" w:rsidP="00940028">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5E5DCC" w:rsidRDefault="00D1459F" w:rsidP="0042470F">
            <w:pPr>
              <w:spacing w:after="0" w:line="240" w:lineRule="auto"/>
              <w:rPr>
                <w:rFonts w:asciiTheme="majorHAnsi" w:eastAsia="Arial Unicode MS" w:hAnsiTheme="majorHAnsi" w:cs="Arial"/>
                <w:color w:val="FF0000"/>
                <w:sz w:val="20"/>
                <w:szCs w:val="20"/>
              </w:rPr>
            </w:pPr>
            <w:r w:rsidRPr="005E5DCC">
              <w:rPr>
                <w:rFonts w:cs="Calibri"/>
                <w:color w:val="FF0000"/>
                <w:sz w:val="18"/>
                <w:szCs w:val="18"/>
              </w:rPr>
              <w:t xml:space="preserve">5.6.1 </w:t>
            </w:r>
            <w:r w:rsidR="007C31BA" w:rsidRPr="005E5DCC">
              <w:rPr>
                <w:rFonts w:cs="Calibri"/>
                <w:color w:val="FF0000"/>
                <w:sz w:val="18"/>
                <w:szCs w:val="18"/>
              </w:rPr>
              <w:t xml:space="preserve">Hazırlanacak broşürde bu genel şartta belirtilen hususlara yer verilmesi </w:t>
            </w:r>
          </w:p>
          <w:p w:rsidR="00F45E60" w:rsidRPr="00374DDE" w:rsidRDefault="00F45E60" w:rsidP="0042470F">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1"/>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459F" w:rsidRPr="00374DDE" w:rsidRDefault="00D1459F" w:rsidP="00D1459F">
            <w:pPr>
              <w:pStyle w:val="ListeParagraf"/>
              <w:numPr>
                <w:ilvl w:val="0"/>
                <w:numId w:val="12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D1459F" w:rsidRPr="00374DDE" w:rsidRDefault="00D1459F" w:rsidP="00D1459F">
            <w:pPr>
              <w:pStyle w:val="ListeParagraf"/>
              <w:numPr>
                <w:ilvl w:val="0"/>
                <w:numId w:val="12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D1459F" w:rsidRDefault="00D1459F" w:rsidP="00D1459F">
            <w:pPr>
              <w:pStyle w:val="ListeParagraf"/>
              <w:numPr>
                <w:ilvl w:val="0"/>
                <w:numId w:val="122"/>
              </w:numPr>
              <w:spacing w:after="0" w:line="240" w:lineRule="auto"/>
              <w:jc w:val="both"/>
              <w:rPr>
                <w:rFonts w:asciiTheme="majorHAnsi" w:eastAsia="Times New Roman" w:hAnsiTheme="majorHAnsi" w:cs="Arial"/>
                <w:sz w:val="20"/>
                <w:szCs w:val="20"/>
                <w:lang w:eastAsia="tr-TR"/>
              </w:rPr>
            </w:pPr>
            <w:r w:rsidRPr="00D1459F">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C03F49" w:rsidRDefault="00C03F49"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C03F49">
              <w:rPr>
                <w:rFonts w:asciiTheme="majorHAnsi" w:eastAsia="Times New Roman" w:hAnsiTheme="majorHAnsi" w:cs="Arial"/>
                <w:b/>
                <w:sz w:val="20"/>
                <w:szCs w:val="20"/>
                <w:lang w:eastAsia="tr-TR"/>
              </w:rPr>
              <w:t>6</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C03F49" w:rsidP="0042470F">
            <w:pPr>
              <w:spacing w:after="0" w:line="240" w:lineRule="auto"/>
              <w:jc w:val="both"/>
              <w:rPr>
                <w:rFonts w:asciiTheme="majorHAnsi" w:eastAsia="Times New Roman" w:hAnsiTheme="majorHAnsi" w:cs="Arial"/>
                <w:sz w:val="20"/>
                <w:szCs w:val="20"/>
                <w:lang w:eastAsia="tr-TR"/>
              </w:rPr>
            </w:pPr>
            <w:r w:rsidRPr="00C03F49">
              <w:rPr>
                <w:rFonts w:asciiTheme="majorHAnsi" w:eastAsia="Times New Roman" w:hAnsiTheme="majorHAnsi" w:cs="Arial"/>
                <w:sz w:val="20"/>
                <w:szCs w:val="20"/>
                <w:lang w:eastAsia="tr-TR"/>
              </w:rPr>
              <w:t>Risklerin belirlenmesi ve değerlendirilmesi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C03F49">
              <w:rPr>
                <w:rFonts w:asciiTheme="majorHAnsi" w:eastAsia="Times New Roman" w:hAnsiTheme="majorHAnsi" w:cs="Arial"/>
                <w:b/>
                <w:sz w:val="20"/>
                <w:szCs w:val="20"/>
                <w:lang w:eastAsia="tr-TR"/>
              </w:rPr>
              <w:t xml:space="preserve">S </w:t>
            </w:r>
            <w:proofErr w:type="gramStart"/>
            <w:r w:rsidR="00C03F49">
              <w:rPr>
                <w:rFonts w:asciiTheme="majorHAnsi" w:eastAsia="Times New Roman" w:hAnsiTheme="majorHAnsi" w:cs="Arial"/>
                <w:b/>
                <w:sz w:val="20"/>
                <w:szCs w:val="20"/>
                <w:lang w:eastAsia="tr-TR"/>
              </w:rPr>
              <w:t>6.1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C03F49" w:rsidP="0042470F">
            <w:pPr>
              <w:spacing w:after="0" w:line="240" w:lineRule="auto"/>
              <w:jc w:val="both"/>
              <w:rPr>
                <w:rFonts w:asciiTheme="majorHAnsi" w:eastAsia="Times New Roman" w:hAnsiTheme="majorHAnsi" w:cs="Arial"/>
                <w:b/>
                <w:sz w:val="20"/>
                <w:szCs w:val="20"/>
                <w:lang w:eastAsia="tr-TR"/>
              </w:rPr>
            </w:pPr>
            <w:r w:rsidRPr="00C03F49">
              <w:rPr>
                <w:rFonts w:asciiTheme="majorHAnsi" w:eastAsia="Times New Roman" w:hAnsiTheme="majorHAnsi" w:cs="Arial"/>
                <w:b/>
                <w:sz w:val="20"/>
                <w:szCs w:val="20"/>
                <w:lang w:eastAsia="tr-TR"/>
              </w:rPr>
              <w:t>İdareler, her yıl sistemli bir şekilde amaç ve hedeflerine yönelik riskleri belirlemelidir.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3F49" w:rsidRPr="00836F96" w:rsidRDefault="005B6EF7" w:rsidP="00C03F49">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C03F49" w:rsidRPr="00836F96">
              <w:rPr>
                <w:rFonts w:cs="Calibri"/>
                <w:sz w:val="18"/>
                <w:szCs w:val="18"/>
              </w:rPr>
              <w:t xml:space="preserve">5018 sayılı Kamu Mali Yönetimi ve Kontrol Kanunda, İç Kontrol ve Ön Mali Kontrole İlişkin Usul ve Esaslar Hakkında Yönetmelikte, Kamu İdarelerince Hazırlanacak Faaliyet Raporları Hakkında Yönetmelik, İç Kontrol Standartları Tebliğinde, Stratejik Planlamaya ilişkin usul ve esaslar Hakkında Yönetmelikte, İSO 9001:2008 Kalite Yönetim Sisteminde, Üniversitemiz Kalite Yönetim Sisteminde bu genel şart için </w:t>
            </w:r>
            <w:proofErr w:type="gramStart"/>
            <w:r w:rsidR="00C03F49" w:rsidRPr="00836F96">
              <w:rPr>
                <w:rFonts w:cs="Calibri"/>
                <w:sz w:val="18"/>
                <w:szCs w:val="18"/>
              </w:rPr>
              <w:t>gerekli  düzenlemeler</w:t>
            </w:r>
            <w:proofErr w:type="gramEnd"/>
            <w:r w:rsidR="00C03F49" w:rsidRPr="00836F96">
              <w:rPr>
                <w:rFonts w:cs="Calibri"/>
                <w:sz w:val="18"/>
                <w:szCs w:val="18"/>
              </w:rPr>
              <w:t xml:space="preserve"> yer almaktadır. Bu nedenle </w:t>
            </w:r>
            <w:proofErr w:type="gramStart"/>
            <w:r w:rsidR="00C03F49" w:rsidRPr="00836F96">
              <w:rPr>
                <w:rFonts w:cs="Calibri"/>
                <w:sz w:val="18"/>
                <w:szCs w:val="18"/>
              </w:rPr>
              <w:t>yapılan  ve</w:t>
            </w:r>
            <w:proofErr w:type="gramEnd"/>
            <w:r w:rsidR="00C03F49" w:rsidRPr="00836F96">
              <w:rPr>
                <w:rFonts w:cs="Calibri"/>
                <w:sz w:val="18"/>
                <w:szCs w:val="18"/>
              </w:rPr>
              <w:t xml:space="preserve"> yapılacak olan eylemler makul güvencenin sağlanması amacına yönelik olarak düzenlenmiştir.</w:t>
            </w:r>
          </w:p>
          <w:p w:rsidR="007D4C77" w:rsidRPr="00836F96" w:rsidRDefault="00C03F49" w:rsidP="007D4C77">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8.2 İzleme ve Ölçme</w:t>
            </w:r>
            <w:r w:rsidRPr="00836F96">
              <w:rPr>
                <w:rFonts w:cs="Calibri"/>
                <w:sz w:val="18"/>
                <w:szCs w:val="18"/>
              </w:rPr>
              <w:t xml:space="preserve"> alt başlığı bu genel şartın sağlanması için makul güvenceyi sağlamaktadır.</w:t>
            </w:r>
            <w:r w:rsidR="007D4C77">
              <w:rPr>
                <w:rFonts w:cs="Calibri"/>
                <w:sz w:val="18"/>
                <w:szCs w:val="18"/>
              </w:rPr>
              <w:t xml:space="preserve"> EFQM’ in Liderlik ve Strateji </w:t>
            </w:r>
            <w:proofErr w:type="gramStart"/>
            <w:r w:rsidR="007D4C77">
              <w:rPr>
                <w:rFonts w:cs="Calibri"/>
                <w:sz w:val="18"/>
                <w:szCs w:val="18"/>
              </w:rPr>
              <w:t>kriterlerinde</w:t>
            </w:r>
            <w:proofErr w:type="gramEnd"/>
            <w:r w:rsidR="007D4C77">
              <w:rPr>
                <w:rFonts w:cs="Calibri"/>
                <w:sz w:val="18"/>
                <w:szCs w:val="18"/>
              </w:rPr>
              <w:t xml:space="preserve"> bu şart için gerekli düzenlemeler yer almaktadır.</w:t>
            </w:r>
          </w:p>
          <w:p w:rsidR="00C03F49" w:rsidRPr="00836F96" w:rsidRDefault="00C03F49" w:rsidP="00C03F49">
            <w:pPr>
              <w:spacing w:line="240" w:lineRule="auto"/>
              <w:rPr>
                <w:rFonts w:cs="Calibri"/>
                <w:sz w:val="18"/>
                <w:szCs w:val="18"/>
              </w:rPr>
            </w:pPr>
          </w:p>
          <w:p w:rsidR="00C03F49" w:rsidRPr="00836F96" w:rsidRDefault="00C03F49" w:rsidP="00C03F49">
            <w:pPr>
              <w:spacing w:line="240" w:lineRule="auto"/>
              <w:rPr>
                <w:rFonts w:cs="Calibri"/>
                <w:sz w:val="18"/>
                <w:szCs w:val="18"/>
              </w:rPr>
            </w:pPr>
            <w:r w:rsidRPr="00836F96">
              <w:rPr>
                <w:rFonts w:cs="Calibri"/>
                <w:sz w:val="18"/>
                <w:szCs w:val="18"/>
              </w:rPr>
              <w:t xml:space="preserve">-MEÜ Kalite </w:t>
            </w:r>
            <w:proofErr w:type="spellStart"/>
            <w:r w:rsidRPr="00836F96">
              <w:rPr>
                <w:rFonts w:cs="Calibri"/>
                <w:sz w:val="18"/>
                <w:szCs w:val="18"/>
              </w:rPr>
              <w:t>Hedefleri</w:t>
            </w:r>
            <w:r>
              <w:rPr>
                <w:rFonts w:cs="Calibri"/>
                <w:sz w:val="18"/>
                <w:szCs w:val="18"/>
              </w:rPr>
              <w:t>,</w:t>
            </w:r>
            <w:r w:rsidRPr="00836F96">
              <w:rPr>
                <w:rFonts w:cs="Calibri"/>
                <w:sz w:val="18"/>
                <w:szCs w:val="18"/>
              </w:rPr>
              <w:t>Kalite</w:t>
            </w:r>
            <w:proofErr w:type="spellEnd"/>
            <w:r w:rsidRPr="00836F96">
              <w:rPr>
                <w:rFonts w:cs="Calibri"/>
                <w:sz w:val="18"/>
                <w:szCs w:val="18"/>
              </w:rPr>
              <w:t xml:space="preserve"> Politikası,</w:t>
            </w:r>
            <w:r>
              <w:rPr>
                <w:rFonts w:cs="Calibri"/>
                <w:sz w:val="18"/>
                <w:szCs w:val="18"/>
              </w:rPr>
              <w:t xml:space="preserve"> </w:t>
            </w:r>
            <w:r w:rsidRPr="00836F96">
              <w:rPr>
                <w:rFonts w:cs="Calibri"/>
                <w:sz w:val="18"/>
                <w:szCs w:val="18"/>
              </w:rPr>
              <w:t xml:space="preserve">Memnuniyet </w:t>
            </w:r>
            <w:proofErr w:type="spellStart"/>
            <w:r w:rsidRPr="00836F96">
              <w:rPr>
                <w:rFonts w:cs="Calibri"/>
                <w:sz w:val="18"/>
                <w:szCs w:val="18"/>
              </w:rPr>
              <w:t>Anketleri</w:t>
            </w:r>
            <w:proofErr w:type="gramStart"/>
            <w:r w:rsidRPr="00836F96">
              <w:rPr>
                <w:rFonts w:cs="Calibri"/>
                <w:sz w:val="18"/>
                <w:szCs w:val="18"/>
              </w:rPr>
              <w:t>,</w:t>
            </w:r>
            <w:r>
              <w:rPr>
                <w:rFonts w:cs="Calibri"/>
                <w:sz w:val="18"/>
                <w:szCs w:val="18"/>
              </w:rPr>
              <w:t>,</w:t>
            </w:r>
            <w:proofErr w:type="gramEnd"/>
            <w:r w:rsidRPr="00836F96">
              <w:rPr>
                <w:rFonts w:cs="Calibri"/>
                <w:sz w:val="18"/>
                <w:szCs w:val="18"/>
              </w:rPr>
              <w:t>Düzeltici</w:t>
            </w:r>
            <w:proofErr w:type="spellEnd"/>
            <w:r w:rsidRPr="00836F96">
              <w:rPr>
                <w:rFonts w:cs="Calibri"/>
                <w:sz w:val="18"/>
                <w:szCs w:val="18"/>
              </w:rPr>
              <w:t xml:space="preserve"> ve Önleyici Faaliyetler Prosedürü (MEÜ.KY.PR-005)</w:t>
            </w:r>
          </w:p>
          <w:p w:rsidR="00C03F49" w:rsidRPr="00836F96" w:rsidRDefault="00C03F49" w:rsidP="00C03F49">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İç Tetkik Prosedürü (MEÜ.KY.PR-003)</w:t>
            </w:r>
            <w:r>
              <w:rPr>
                <w:rFonts w:cs="Calibri"/>
                <w:sz w:val="18"/>
                <w:szCs w:val="18"/>
              </w:rPr>
              <w:t xml:space="preserve">, </w:t>
            </w:r>
            <w:r w:rsidRPr="00836F96">
              <w:rPr>
                <w:rFonts w:cs="Calibri"/>
                <w:sz w:val="18"/>
                <w:szCs w:val="18"/>
              </w:rPr>
              <w:t>Öz değerlendirme Raporları</w:t>
            </w:r>
          </w:p>
          <w:p w:rsidR="00C03F49" w:rsidRDefault="00C03F49" w:rsidP="00C03F49">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w:t>
            </w:r>
            <w:r w:rsidRPr="00836F96">
              <w:rPr>
                <w:rFonts w:cs="Calibri"/>
                <w:sz w:val="18"/>
                <w:szCs w:val="18"/>
              </w:rPr>
              <w:t xml:space="preserve"> İyileştirme Eylem Planları</w:t>
            </w:r>
          </w:p>
          <w:p w:rsidR="005B6EF7" w:rsidRPr="002A1028" w:rsidRDefault="00352B30" w:rsidP="00C03F49">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F45E60"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5E5DCC" w:rsidRDefault="00D1459F" w:rsidP="00316CE0">
            <w:pPr>
              <w:spacing w:line="240" w:lineRule="auto"/>
              <w:rPr>
                <w:rFonts w:cs="Calibri"/>
                <w:color w:val="FF0000"/>
                <w:sz w:val="18"/>
                <w:szCs w:val="18"/>
              </w:rPr>
            </w:pPr>
            <w:r w:rsidRPr="005E5DCC">
              <w:rPr>
                <w:rFonts w:cs="Calibri"/>
                <w:color w:val="FF0000"/>
                <w:sz w:val="18"/>
                <w:szCs w:val="18"/>
              </w:rPr>
              <w:t xml:space="preserve">6.1.1 </w:t>
            </w:r>
            <w:r w:rsidR="00F45E60" w:rsidRPr="005E5DCC">
              <w:rPr>
                <w:rFonts w:cs="Calibri"/>
                <w:color w:val="FF0000"/>
                <w:sz w:val="18"/>
                <w:szCs w:val="18"/>
              </w:rPr>
              <w:t xml:space="preserve">Risk değerlendirme tablolarının analiz edilmesi, </w:t>
            </w:r>
          </w:p>
          <w:p w:rsidR="00F45E60" w:rsidRPr="005E5DCC" w:rsidRDefault="00D1459F" w:rsidP="00316CE0">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6.1.2 </w:t>
            </w:r>
            <w:r w:rsidR="00F45E60" w:rsidRPr="005E5DCC">
              <w:rPr>
                <w:rFonts w:cs="Calibri"/>
                <w:color w:val="FF0000"/>
                <w:sz w:val="18"/>
                <w:szCs w:val="18"/>
              </w:rPr>
              <w:t>Her yıl yöneticilerle bilgilendirme toplantısının yapılması</w:t>
            </w:r>
            <w:r w:rsidR="00F45E60" w:rsidRPr="005E5DCC">
              <w:rPr>
                <w:rFonts w:asciiTheme="majorHAnsi" w:eastAsia="Times New Roman" w:hAnsiTheme="majorHAnsi" w:cs="Arial"/>
                <w:color w:val="FF0000"/>
                <w:sz w:val="20"/>
                <w:szCs w:val="20"/>
                <w:lang w:eastAsia="tr-TR"/>
              </w:rPr>
              <w:t xml:space="preserve"> </w:t>
            </w:r>
          </w:p>
          <w:p w:rsidR="00F45E60" w:rsidRDefault="00D1459F" w:rsidP="00316CE0">
            <w:pPr>
              <w:spacing w:after="0" w:line="240" w:lineRule="auto"/>
              <w:rPr>
                <w:rFonts w:asciiTheme="majorHAnsi" w:eastAsia="Times New Roman" w:hAnsiTheme="majorHAnsi" w:cs="Arial"/>
                <w:color w:val="FF0000"/>
                <w:sz w:val="20"/>
                <w:szCs w:val="20"/>
                <w:lang w:eastAsia="tr-TR"/>
              </w:rPr>
            </w:pPr>
            <w:r>
              <w:rPr>
                <w:rFonts w:asciiTheme="majorHAnsi" w:eastAsia="Arial Unicode MS" w:hAnsiTheme="majorHAnsi" w:cs="Arial"/>
                <w:color w:val="FF0000"/>
                <w:sz w:val="20"/>
                <w:szCs w:val="20"/>
              </w:rPr>
              <w:t xml:space="preserve">6.1.3 </w:t>
            </w:r>
            <w:r w:rsidR="00F45E60" w:rsidRPr="00F627E9">
              <w:rPr>
                <w:rFonts w:asciiTheme="majorHAnsi" w:eastAsia="Arial Unicode MS" w:hAnsiTheme="majorHAnsi" w:cs="Arial"/>
                <w:color w:val="FF0000"/>
                <w:sz w:val="20"/>
                <w:szCs w:val="20"/>
              </w:rPr>
              <w:t xml:space="preserve">Risk Strateji </w:t>
            </w:r>
            <w:proofErr w:type="gramStart"/>
            <w:r w:rsidR="00F45E60" w:rsidRPr="00F627E9">
              <w:rPr>
                <w:rFonts w:asciiTheme="majorHAnsi" w:eastAsia="Arial Unicode MS" w:hAnsiTheme="majorHAnsi" w:cs="Arial"/>
                <w:color w:val="FF0000"/>
                <w:sz w:val="20"/>
                <w:szCs w:val="20"/>
              </w:rPr>
              <w:t>Belgesinin  üst</w:t>
            </w:r>
            <w:proofErr w:type="gramEnd"/>
            <w:r w:rsidR="00F45E60" w:rsidRPr="00F627E9">
              <w:rPr>
                <w:rFonts w:asciiTheme="majorHAnsi" w:eastAsia="Arial Unicode MS" w:hAnsiTheme="majorHAnsi" w:cs="Arial"/>
                <w:color w:val="FF0000"/>
                <w:sz w:val="20"/>
                <w:szCs w:val="20"/>
              </w:rPr>
              <w:t xml:space="preserve"> yönetici tarafından onaylanarak tüm çalışanlar tarafından erişiminin sağlanması.</w:t>
            </w:r>
          </w:p>
          <w:p w:rsidR="00F45E60" w:rsidRDefault="00D1459F" w:rsidP="00316CE0">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6.1.4 </w:t>
            </w:r>
            <w:r w:rsidR="00F45E60">
              <w:rPr>
                <w:rFonts w:asciiTheme="majorHAnsi" w:eastAsia="Times New Roman" w:hAnsiTheme="majorHAnsi" w:cs="Arial"/>
                <w:color w:val="FF0000"/>
                <w:sz w:val="20"/>
                <w:szCs w:val="20"/>
                <w:lang w:eastAsia="tr-TR"/>
              </w:rPr>
              <w:t>İdare Risk Koordinatörü, Birim Risk Koordinatörleri ve Alt Birim Risk Koordinatörlerinin belirlenmesi.</w:t>
            </w:r>
          </w:p>
          <w:p w:rsidR="00F45E60" w:rsidRDefault="00D1459F" w:rsidP="00316CE0">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6.1.5 </w:t>
            </w:r>
            <w:r w:rsidR="00F45E60">
              <w:rPr>
                <w:rFonts w:asciiTheme="majorHAnsi" w:eastAsia="Times New Roman" w:hAnsiTheme="majorHAnsi" w:cs="Arial"/>
                <w:color w:val="FF0000"/>
                <w:sz w:val="20"/>
                <w:szCs w:val="20"/>
                <w:lang w:eastAsia="tr-TR"/>
              </w:rPr>
              <w:t>Kurumsal Risk Yönetimi çalışmalarının stratejik plan ve performans programı hazırlık çalışmaları ile eşzamanlı olarak yürütülmesi.</w:t>
            </w:r>
          </w:p>
          <w:p w:rsidR="00F45E60" w:rsidRDefault="00D1459F" w:rsidP="00316CE0">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6.1.6 </w:t>
            </w:r>
            <w:r w:rsidR="00F45E60">
              <w:rPr>
                <w:rFonts w:asciiTheme="majorHAnsi" w:eastAsia="Times New Roman" w:hAnsiTheme="majorHAnsi" w:cs="Arial"/>
                <w:color w:val="FF0000"/>
                <w:sz w:val="20"/>
                <w:szCs w:val="20"/>
                <w:lang w:eastAsia="tr-TR"/>
              </w:rPr>
              <w:t xml:space="preserve">Risklerin </w:t>
            </w:r>
            <w:proofErr w:type="spellStart"/>
            <w:proofErr w:type="gramStart"/>
            <w:r w:rsidR="00F45E60">
              <w:rPr>
                <w:rFonts w:asciiTheme="majorHAnsi" w:eastAsia="Times New Roman" w:hAnsiTheme="majorHAnsi" w:cs="Arial"/>
                <w:color w:val="FF0000"/>
                <w:sz w:val="20"/>
                <w:szCs w:val="20"/>
                <w:lang w:eastAsia="tr-TR"/>
              </w:rPr>
              <w:t>ölçülmesi,önceliklendirilmesi</w:t>
            </w:r>
            <w:proofErr w:type="gramEnd"/>
            <w:r w:rsidR="00F45E60">
              <w:rPr>
                <w:rFonts w:asciiTheme="majorHAnsi" w:eastAsia="Times New Roman" w:hAnsiTheme="majorHAnsi" w:cs="Arial"/>
                <w:color w:val="FF0000"/>
                <w:sz w:val="20"/>
                <w:szCs w:val="20"/>
                <w:lang w:eastAsia="tr-TR"/>
              </w:rPr>
              <w:t>,kaydedilmesi</w:t>
            </w:r>
            <w:proofErr w:type="spellEnd"/>
            <w:r w:rsidR="00F45E60">
              <w:rPr>
                <w:rFonts w:asciiTheme="majorHAnsi" w:eastAsia="Times New Roman" w:hAnsiTheme="majorHAnsi" w:cs="Arial"/>
                <w:color w:val="FF0000"/>
                <w:sz w:val="20"/>
                <w:szCs w:val="20"/>
                <w:lang w:eastAsia="tr-TR"/>
              </w:rPr>
              <w:t>.</w:t>
            </w:r>
          </w:p>
          <w:p w:rsidR="00F45E60" w:rsidRDefault="00F45E60" w:rsidP="00316CE0">
            <w:pPr>
              <w:spacing w:after="0" w:line="240" w:lineRule="auto"/>
              <w:rPr>
                <w:rFonts w:asciiTheme="majorHAnsi" w:eastAsia="Times New Roman" w:hAnsiTheme="majorHAnsi" w:cs="Arial"/>
                <w:color w:val="FF0000"/>
                <w:sz w:val="20"/>
                <w:szCs w:val="20"/>
                <w:lang w:eastAsia="tr-TR"/>
              </w:rPr>
            </w:pPr>
          </w:p>
          <w:p w:rsidR="00F45E60" w:rsidRPr="003A0C10" w:rsidRDefault="00F45E60" w:rsidP="00316CE0">
            <w:pPr>
              <w:spacing w:after="0" w:line="240" w:lineRule="auto"/>
              <w:rPr>
                <w:rFonts w:asciiTheme="majorHAnsi" w:eastAsia="Times New Roman" w:hAnsiTheme="majorHAnsi" w:cs="Arial"/>
                <w:color w:val="FF0000"/>
                <w:sz w:val="20"/>
                <w:szCs w:val="20"/>
                <w:lang w:eastAsia="tr-TR"/>
              </w:rPr>
            </w:pPr>
          </w:p>
        </w:tc>
      </w:tr>
      <w:tr w:rsidR="00F45E60"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5E60" w:rsidRPr="00374DDE" w:rsidRDefault="00F45E6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F45E60"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F45E60" w:rsidP="00366DAD">
            <w:pPr>
              <w:pStyle w:val="ListeParagraf"/>
              <w:numPr>
                <w:ilvl w:val="0"/>
                <w:numId w:val="5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F45E60" w:rsidRPr="00BE5A36" w:rsidRDefault="00BE5A36" w:rsidP="00366DAD">
            <w:pPr>
              <w:pStyle w:val="ListeParagraf"/>
              <w:numPr>
                <w:ilvl w:val="0"/>
                <w:numId w:val="52"/>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F45E60"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5E60" w:rsidRPr="00374DDE" w:rsidRDefault="00F45E6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F45E60"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459F" w:rsidRPr="00374DDE" w:rsidRDefault="00D1459F" w:rsidP="00D1459F">
            <w:pPr>
              <w:pStyle w:val="ListeParagraf"/>
              <w:numPr>
                <w:ilvl w:val="0"/>
                <w:numId w:val="12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D1459F" w:rsidRPr="00374DDE" w:rsidRDefault="00D1459F" w:rsidP="00D1459F">
            <w:pPr>
              <w:pStyle w:val="ListeParagraf"/>
              <w:numPr>
                <w:ilvl w:val="0"/>
                <w:numId w:val="12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F45E60" w:rsidRPr="00D1459F" w:rsidRDefault="00D1459F" w:rsidP="00D1459F">
            <w:pPr>
              <w:pStyle w:val="ListeParagraf"/>
              <w:numPr>
                <w:ilvl w:val="0"/>
                <w:numId w:val="123"/>
              </w:numPr>
              <w:spacing w:after="0" w:line="240" w:lineRule="auto"/>
              <w:jc w:val="both"/>
              <w:rPr>
                <w:rFonts w:asciiTheme="majorHAnsi" w:eastAsia="Times New Roman" w:hAnsiTheme="majorHAnsi" w:cs="Arial"/>
                <w:sz w:val="20"/>
                <w:szCs w:val="20"/>
                <w:lang w:eastAsia="tr-TR"/>
              </w:rPr>
            </w:pPr>
            <w:r w:rsidRPr="00D1459F">
              <w:rPr>
                <w:rFonts w:asciiTheme="majorHAnsi" w:eastAsia="Times New Roman" w:hAnsiTheme="majorHAnsi" w:cs="Arial"/>
                <w:sz w:val="20"/>
                <w:szCs w:val="20"/>
                <w:lang w:eastAsia="tr-TR"/>
              </w:rPr>
              <w:t>Akademik Değerlendirme ve Kalite Geliştirme Kurulu</w:t>
            </w:r>
          </w:p>
        </w:tc>
      </w:tr>
      <w:tr w:rsidR="00F45E60"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5E60" w:rsidRPr="00374DDE" w:rsidRDefault="00F45E6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F45E60"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Default="00F45E60" w:rsidP="00F45E60">
            <w:pPr>
              <w:spacing w:after="0" w:line="240" w:lineRule="auto"/>
              <w:jc w:val="both"/>
              <w:rPr>
                <w:rFonts w:cs="Calibri"/>
                <w:color w:val="4F6228"/>
                <w:sz w:val="18"/>
                <w:szCs w:val="18"/>
              </w:rPr>
            </w:pPr>
            <w:r>
              <w:rPr>
                <w:rFonts w:cs="Calibri"/>
                <w:color w:val="4F6228"/>
                <w:sz w:val="18"/>
                <w:szCs w:val="18"/>
              </w:rPr>
              <w:t>-R</w:t>
            </w:r>
            <w:r w:rsidRPr="002076DE">
              <w:rPr>
                <w:rFonts w:cs="Calibri"/>
                <w:color w:val="4F6228"/>
                <w:sz w:val="18"/>
                <w:szCs w:val="18"/>
              </w:rPr>
              <w:t xml:space="preserve">isk değerlendirme tablosu, risk profili tablosu, temel risk listesi, kritik risk alanları değerlendirme tablosu, risk sınıflandırması </w:t>
            </w:r>
            <w:proofErr w:type="spellStart"/>
            <w:proofErr w:type="gramStart"/>
            <w:r w:rsidRPr="002076DE">
              <w:rPr>
                <w:rFonts w:cs="Calibri"/>
                <w:color w:val="4F6228"/>
                <w:sz w:val="18"/>
                <w:szCs w:val="18"/>
              </w:rPr>
              <w:t>tablosu,risklere</w:t>
            </w:r>
            <w:proofErr w:type="spellEnd"/>
            <w:proofErr w:type="gramEnd"/>
            <w:r w:rsidRPr="002076DE">
              <w:rPr>
                <w:rFonts w:cs="Calibri"/>
                <w:color w:val="4F6228"/>
                <w:sz w:val="18"/>
                <w:szCs w:val="18"/>
              </w:rPr>
              <w:t xml:space="preserve"> verilecek yanıtlar tablosu, risk eylem planı tablosu </w:t>
            </w:r>
          </w:p>
          <w:p w:rsidR="00F45E60" w:rsidRPr="005E5DCC" w:rsidRDefault="00F45E60" w:rsidP="00F45E60">
            <w:pPr>
              <w:spacing w:after="0" w:line="240" w:lineRule="auto"/>
              <w:jc w:val="both"/>
              <w:rPr>
                <w:rFonts w:asciiTheme="majorHAnsi" w:eastAsia="Arial Unicode MS" w:hAnsiTheme="majorHAnsi" w:cs="Arial"/>
                <w:color w:val="4F6228" w:themeColor="accent3" w:themeShade="80"/>
                <w:sz w:val="20"/>
                <w:szCs w:val="20"/>
              </w:rPr>
            </w:pPr>
            <w:r w:rsidRPr="005E5DCC">
              <w:rPr>
                <w:rFonts w:asciiTheme="majorHAnsi" w:eastAsia="Times New Roman" w:hAnsiTheme="majorHAnsi" w:cs="Arial"/>
                <w:color w:val="4F6228" w:themeColor="accent3" w:themeShade="80"/>
                <w:sz w:val="20"/>
                <w:szCs w:val="20"/>
                <w:lang w:eastAsia="tr-TR"/>
              </w:rPr>
              <w:t xml:space="preserve">-Risk Kayıt Formu, Risk Oylama Formu, Konsolide Risk </w:t>
            </w:r>
            <w:proofErr w:type="spellStart"/>
            <w:proofErr w:type="gramStart"/>
            <w:r w:rsidRPr="005E5DCC">
              <w:rPr>
                <w:rFonts w:asciiTheme="majorHAnsi" w:eastAsia="Times New Roman" w:hAnsiTheme="majorHAnsi" w:cs="Arial"/>
                <w:color w:val="4F6228" w:themeColor="accent3" w:themeShade="80"/>
                <w:sz w:val="20"/>
                <w:szCs w:val="20"/>
                <w:lang w:eastAsia="tr-TR"/>
              </w:rPr>
              <w:t>Raporu,Risk</w:t>
            </w:r>
            <w:proofErr w:type="spellEnd"/>
            <w:proofErr w:type="gramEnd"/>
            <w:r w:rsidRPr="005E5DCC">
              <w:rPr>
                <w:rFonts w:asciiTheme="majorHAnsi" w:eastAsia="Times New Roman" w:hAnsiTheme="majorHAnsi" w:cs="Arial"/>
                <w:color w:val="4F6228" w:themeColor="accent3" w:themeShade="80"/>
                <w:sz w:val="20"/>
                <w:szCs w:val="20"/>
                <w:lang w:eastAsia="tr-TR"/>
              </w:rPr>
              <w:t xml:space="preserve"> Değerlendirme Kriterleri Tablosu</w:t>
            </w:r>
          </w:p>
        </w:tc>
      </w:tr>
      <w:tr w:rsidR="00F45E60"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5E60" w:rsidRPr="00374DDE" w:rsidRDefault="00F45E6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F45E60"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5E60"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F45E60"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5E60" w:rsidRDefault="00F45E60"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46001" w:rsidRPr="00D46001" w:rsidRDefault="00D46001" w:rsidP="0042470F">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F45E60" w:rsidRPr="0022359F" w:rsidRDefault="00F45E60" w:rsidP="0042470F">
            <w:pPr>
              <w:spacing w:after="0" w:line="240" w:lineRule="auto"/>
              <w:jc w:val="both"/>
              <w:rPr>
                <w:rFonts w:asciiTheme="majorHAnsi" w:eastAsia="Times New Roman" w:hAnsiTheme="majorHAnsi" w:cs="Arial"/>
                <w:bCs/>
                <w:sz w:val="20"/>
                <w:szCs w:val="20"/>
                <w:lang w:eastAsia="tr-TR"/>
              </w:rPr>
            </w:pPr>
          </w:p>
        </w:tc>
      </w:tr>
    </w:tbl>
    <w:p w:rsidR="008736C5" w:rsidRDefault="008736C5"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7A58B0">
              <w:rPr>
                <w:rFonts w:asciiTheme="majorHAnsi" w:eastAsia="Times New Roman" w:hAnsiTheme="majorHAnsi" w:cs="Arial"/>
                <w:b/>
                <w:sz w:val="20"/>
                <w:szCs w:val="20"/>
                <w:lang w:eastAsia="tr-TR"/>
              </w:rPr>
              <w:t>6</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7A58B0" w:rsidP="0042470F">
            <w:pPr>
              <w:spacing w:after="0" w:line="240" w:lineRule="auto"/>
              <w:jc w:val="both"/>
              <w:rPr>
                <w:rFonts w:asciiTheme="majorHAnsi" w:eastAsia="Times New Roman" w:hAnsiTheme="majorHAnsi" w:cs="Arial"/>
                <w:sz w:val="20"/>
                <w:szCs w:val="20"/>
                <w:lang w:eastAsia="tr-TR"/>
              </w:rPr>
            </w:pPr>
            <w:r w:rsidRPr="00C03F49">
              <w:rPr>
                <w:rFonts w:asciiTheme="majorHAnsi" w:eastAsia="Times New Roman" w:hAnsiTheme="majorHAnsi" w:cs="Arial"/>
                <w:sz w:val="20"/>
                <w:szCs w:val="20"/>
                <w:lang w:eastAsia="tr-TR"/>
              </w:rPr>
              <w:t>Risklerin belirlenmesi ve değerlendirilmesi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AE31EC">
              <w:rPr>
                <w:rFonts w:asciiTheme="majorHAnsi" w:eastAsia="Times New Roman" w:hAnsiTheme="majorHAnsi" w:cs="Arial"/>
                <w:b/>
                <w:sz w:val="20"/>
                <w:szCs w:val="20"/>
                <w:lang w:eastAsia="tr-TR"/>
              </w:rPr>
              <w:t xml:space="preserve">S </w:t>
            </w:r>
            <w:proofErr w:type="gramStart"/>
            <w:r w:rsidR="00AE31EC">
              <w:rPr>
                <w:rFonts w:asciiTheme="majorHAnsi" w:eastAsia="Times New Roman" w:hAnsiTheme="majorHAnsi" w:cs="Arial"/>
                <w:b/>
                <w:sz w:val="20"/>
                <w:szCs w:val="20"/>
                <w:lang w:eastAsia="tr-TR"/>
              </w:rPr>
              <w:t>6.2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AE31EC" w:rsidP="0042470F">
            <w:pPr>
              <w:spacing w:after="0" w:line="240" w:lineRule="auto"/>
              <w:jc w:val="both"/>
              <w:rPr>
                <w:rFonts w:asciiTheme="majorHAnsi" w:eastAsia="Times New Roman" w:hAnsiTheme="majorHAnsi" w:cs="Arial"/>
                <w:b/>
                <w:sz w:val="20"/>
                <w:szCs w:val="20"/>
                <w:lang w:eastAsia="tr-TR"/>
              </w:rPr>
            </w:pPr>
            <w:r w:rsidRPr="00AE31EC">
              <w:rPr>
                <w:rFonts w:asciiTheme="majorHAnsi" w:eastAsia="Times New Roman" w:hAnsiTheme="majorHAnsi" w:cs="Arial"/>
                <w:b/>
                <w:sz w:val="20"/>
                <w:szCs w:val="20"/>
                <w:lang w:eastAsia="tr-TR"/>
              </w:rPr>
              <w:t>Risklerin gerçekleşme olasılığı ve muhtemel etkileri yılda en az bir kez analiz edilmelidir.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31EC" w:rsidRPr="00836F96" w:rsidRDefault="005B6EF7" w:rsidP="00AE31EC">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AE31EC" w:rsidRPr="00836F96">
              <w:rPr>
                <w:rFonts w:cs="Calibri"/>
                <w:sz w:val="18"/>
                <w:szCs w:val="18"/>
              </w:rPr>
              <w:t xml:space="preserve">5018 sayılı Kamu Mali Yönetimi ve Kontrol Kanunda, İç Kontrol ve Ön Mali Kontrole İlişkin Usul ve Esaslar Hakkında Yönetmelikte, Kamu İdarelerince Hazırlanacak Faaliyet Raporları Hakkında Yönetmelik, İç Kontrol Standartları Tebliğinde, Stratejik Planlamaya ilişkin usul ve esaslar Hakkında Yönetmelikte, İSO 9001:2008 Kalite Yönetim Sisteminde, Üniversitemiz Kalite Yönetim Sisteminde bu genel şart için </w:t>
            </w:r>
            <w:proofErr w:type="gramStart"/>
            <w:r w:rsidR="00AE31EC" w:rsidRPr="00836F96">
              <w:rPr>
                <w:rFonts w:cs="Calibri"/>
                <w:sz w:val="18"/>
                <w:szCs w:val="18"/>
              </w:rPr>
              <w:t>gerekli  düzenlemeler</w:t>
            </w:r>
            <w:proofErr w:type="gramEnd"/>
            <w:r w:rsidR="00AE31EC" w:rsidRPr="00836F96">
              <w:rPr>
                <w:rFonts w:cs="Calibri"/>
                <w:sz w:val="18"/>
                <w:szCs w:val="18"/>
              </w:rPr>
              <w:t xml:space="preserve"> yer almaktadır. Bu nedenle </w:t>
            </w:r>
            <w:proofErr w:type="gramStart"/>
            <w:r w:rsidR="00AE31EC" w:rsidRPr="00836F96">
              <w:rPr>
                <w:rFonts w:cs="Calibri"/>
                <w:sz w:val="18"/>
                <w:szCs w:val="18"/>
              </w:rPr>
              <w:t>yapılan  ve</w:t>
            </w:r>
            <w:proofErr w:type="gramEnd"/>
            <w:r w:rsidR="00AE31EC" w:rsidRPr="00836F96">
              <w:rPr>
                <w:rFonts w:cs="Calibri"/>
                <w:sz w:val="18"/>
                <w:szCs w:val="18"/>
              </w:rPr>
              <w:t xml:space="preserve"> yapılacak olan eylemler makul güvencenin sağlanması amacına yönelik olarak düzenlenmiştir.</w:t>
            </w:r>
          </w:p>
          <w:p w:rsidR="006F1130" w:rsidRPr="00836F96" w:rsidRDefault="00AE31EC" w:rsidP="006F1130">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8.2 İzleme ve Ölçme</w:t>
            </w:r>
            <w:r w:rsidRPr="00836F96">
              <w:rPr>
                <w:rFonts w:cs="Calibri"/>
                <w:sz w:val="18"/>
                <w:szCs w:val="18"/>
              </w:rPr>
              <w:t xml:space="preserve"> alt başlığı bu genel şartın sağlanması için makul güvenceyi sağlamaktadır.</w:t>
            </w:r>
            <w:r w:rsidR="006F1130">
              <w:rPr>
                <w:rFonts w:cs="Calibri"/>
                <w:sz w:val="18"/>
                <w:szCs w:val="18"/>
              </w:rPr>
              <w:t xml:space="preserve"> EFQM’ in Liderlik, </w:t>
            </w:r>
            <w:proofErr w:type="gramStart"/>
            <w:r w:rsidR="006F1130">
              <w:rPr>
                <w:rFonts w:cs="Calibri"/>
                <w:sz w:val="18"/>
                <w:szCs w:val="18"/>
              </w:rPr>
              <w:t>Strateji  kriterlerinde</w:t>
            </w:r>
            <w:proofErr w:type="gramEnd"/>
            <w:r w:rsidR="006F1130">
              <w:rPr>
                <w:rFonts w:cs="Calibri"/>
                <w:sz w:val="18"/>
                <w:szCs w:val="18"/>
              </w:rPr>
              <w:t xml:space="preserve"> bu şart için gerekli düzenlemeler yer almaktadır.</w:t>
            </w:r>
          </w:p>
          <w:p w:rsidR="00AE31EC" w:rsidRPr="00836F96" w:rsidRDefault="00AE31EC" w:rsidP="00AE31EC">
            <w:pPr>
              <w:spacing w:line="240" w:lineRule="auto"/>
              <w:rPr>
                <w:rFonts w:cs="Calibri"/>
                <w:sz w:val="18"/>
                <w:szCs w:val="18"/>
              </w:rPr>
            </w:pPr>
          </w:p>
          <w:p w:rsidR="00AE31EC" w:rsidRPr="00836F96" w:rsidRDefault="00AE31EC" w:rsidP="00AE31EC">
            <w:pPr>
              <w:spacing w:line="240" w:lineRule="auto"/>
              <w:rPr>
                <w:rFonts w:cs="Calibri"/>
                <w:sz w:val="18"/>
                <w:szCs w:val="18"/>
              </w:rPr>
            </w:pPr>
            <w:r w:rsidRPr="00836F96">
              <w:rPr>
                <w:rFonts w:cs="Calibri"/>
                <w:sz w:val="18"/>
                <w:szCs w:val="18"/>
              </w:rPr>
              <w:t>-MEÜ Kalite Hedefleri</w:t>
            </w:r>
          </w:p>
          <w:p w:rsidR="00AE31EC" w:rsidRPr="00836F96" w:rsidRDefault="00AE31EC" w:rsidP="00AE31EC">
            <w:pPr>
              <w:spacing w:line="240" w:lineRule="auto"/>
              <w:rPr>
                <w:rFonts w:cs="Calibri"/>
                <w:sz w:val="18"/>
                <w:szCs w:val="18"/>
              </w:rPr>
            </w:pPr>
            <w:r w:rsidRPr="00836F96">
              <w:rPr>
                <w:rFonts w:cs="Calibri"/>
                <w:sz w:val="18"/>
                <w:szCs w:val="18"/>
              </w:rPr>
              <w:t>-MEÜ Kalite Politikası,</w:t>
            </w:r>
          </w:p>
          <w:p w:rsidR="00AE31EC" w:rsidRPr="00836F96" w:rsidRDefault="00AE31EC" w:rsidP="00AE31EC">
            <w:pPr>
              <w:spacing w:line="240" w:lineRule="auto"/>
              <w:rPr>
                <w:rFonts w:cs="Calibri"/>
                <w:sz w:val="18"/>
                <w:szCs w:val="18"/>
              </w:rPr>
            </w:pPr>
            <w:r w:rsidRPr="00836F96">
              <w:rPr>
                <w:rFonts w:cs="Calibri"/>
                <w:sz w:val="18"/>
                <w:szCs w:val="18"/>
              </w:rPr>
              <w:t>-MEÜ Memnuniyet Anketleri,</w:t>
            </w:r>
          </w:p>
          <w:p w:rsidR="00AE31EC" w:rsidRPr="00836F96" w:rsidRDefault="00AE31EC" w:rsidP="00AE31EC">
            <w:pPr>
              <w:spacing w:line="240" w:lineRule="auto"/>
              <w:rPr>
                <w:rFonts w:cs="Calibri"/>
                <w:sz w:val="18"/>
                <w:szCs w:val="18"/>
              </w:rPr>
            </w:pPr>
            <w:r w:rsidRPr="00836F96">
              <w:rPr>
                <w:rFonts w:cs="Calibri"/>
                <w:sz w:val="18"/>
                <w:szCs w:val="18"/>
              </w:rPr>
              <w:t>MEÜ Düzeltici ve Önleyici Faaliyetler Prosedürü (</w:t>
            </w:r>
            <w:proofErr w:type="gramStart"/>
            <w:r w:rsidRPr="00836F96">
              <w:rPr>
                <w:rFonts w:cs="Calibri"/>
                <w:sz w:val="18"/>
                <w:szCs w:val="18"/>
              </w:rPr>
              <w:t>MEÜ.KY</w:t>
            </w:r>
            <w:proofErr w:type="gramEnd"/>
            <w:r w:rsidRPr="00836F96">
              <w:rPr>
                <w:rFonts w:cs="Calibri"/>
                <w:sz w:val="18"/>
                <w:szCs w:val="18"/>
              </w:rPr>
              <w:t>.PR-005)</w:t>
            </w:r>
          </w:p>
          <w:p w:rsidR="00AE31EC" w:rsidRPr="00836F96" w:rsidRDefault="00AE31EC" w:rsidP="00AE31EC">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p>
          <w:p w:rsidR="00AE31EC" w:rsidRPr="00836F96" w:rsidRDefault="00AE31EC" w:rsidP="00AE31EC">
            <w:pPr>
              <w:spacing w:line="240" w:lineRule="auto"/>
              <w:rPr>
                <w:rFonts w:cs="Calibri"/>
                <w:sz w:val="18"/>
                <w:szCs w:val="18"/>
              </w:rPr>
            </w:pPr>
            <w:r w:rsidRPr="00836F96">
              <w:rPr>
                <w:rFonts w:cs="Calibri"/>
                <w:sz w:val="18"/>
                <w:szCs w:val="18"/>
              </w:rPr>
              <w:t>-MEÜ İç Tetkik Prosedürü (</w:t>
            </w:r>
            <w:proofErr w:type="gramStart"/>
            <w:r w:rsidRPr="00836F96">
              <w:rPr>
                <w:rFonts w:cs="Calibri"/>
                <w:sz w:val="18"/>
                <w:szCs w:val="18"/>
              </w:rPr>
              <w:t>MEÜ.KY</w:t>
            </w:r>
            <w:proofErr w:type="gramEnd"/>
            <w:r w:rsidRPr="00836F96">
              <w:rPr>
                <w:rFonts w:cs="Calibri"/>
                <w:sz w:val="18"/>
                <w:szCs w:val="18"/>
              </w:rPr>
              <w:t>.PR-003)</w:t>
            </w:r>
          </w:p>
          <w:p w:rsidR="00AE31EC" w:rsidRPr="00836F96" w:rsidRDefault="00AE31EC" w:rsidP="00AE31EC">
            <w:pPr>
              <w:spacing w:line="240" w:lineRule="auto"/>
              <w:rPr>
                <w:rFonts w:cs="Calibri"/>
                <w:sz w:val="18"/>
                <w:szCs w:val="18"/>
              </w:rPr>
            </w:pPr>
            <w:r w:rsidRPr="00836F96">
              <w:rPr>
                <w:rFonts w:cs="Calibri"/>
                <w:sz w:val="18"/>
                <w:szCs w:val="18"/>
              </w:rPr>
              <w:t>-MEÜ Uygun Olmayan Hizmetin Kontrolü Prosedürü</w:t>
            </w:r>
          </w:p>
          <w:p w:rsidR="00AE31EC" w:rsidRPr="00836F96" w:rsidRDefault="00AE31EC" w:rsidP="00AE31EC">
            <w:pPr>
              <w:spacing w:line="240" w:lineRule="auto"/>
              <w:rPr>
                <w:rFonts w:cs="Calibri"/>
                <w:sz w:val="18"/>
                <w:szCs w:val="18"/>
              </w:rPr>
            </w:pPr>
            <w:r w:rsidRPr="00836F96">
              <w:rPr>
                <w:rFonts w:cs="Calibri"/>
                <w:sz w:val="18"/>
                <w:szCs w:val="18"/>
              </w:rPr>
              <w:t>-MEÜ Öz değerlendirme Raporları</w:t>
            </w:r>
          </w:p>
          <w:p w:rsidR="00AE31EC" w:rsidRPr="00836F96" w:rsidRDefault="00AE31EC" w:rsidP="00AE31EC">
            <w:pPr>
              <w:spacing w:line="240" w:lineRule="auto"/>
              <w:rPr>
                <w:rFonts w:cs="Calibri"/>
                <w:sz w:val="18"/>
                <w:szCs w:val="18"/>
              </w:rPr>
            </w:pPr>
            <w:r w:rsidRPr="00836F96">
              <w:rPr>
                <w:rFonts w:cs="Calibri"/>
                <w:sz w:val="18"/>
                <w:szCs w:val="18"/>
              </w:rPr>
              <w:t>-MEÜ İyileştirme Eylem Planları</w:t>
            </w:r>
          </w:p>
          <w:p w:rsidR="00AE31EC" w:rsidRPr="002076DE" w:rsidRDefault="004C2D9E" w:rsidP="00AE31EC">
            <w:pPr>
              <w:spacing w:line="240" w:lineRule="auto"/>
              <w:rPr>
                <w:rFonts w:cs="Calibri"/>
                <w:color w:val="4F6228"/>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5B6EF7" w:rsidRPr="002A1028" w:rsidRDefault="005B6EF7" w:rsidP="00AE31EC">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1019" w:rsidRPr="005E5DCC" w:rsidRDefault="001F766A" w:rsidP="008F1019">
            <w:pPr>
              <w:spacing w:line="240" w:lineRule="auto"/>
              <w:rPr>
                <w:rFonts w:cs="Calibri"/>
                <w:color w:val="FF0000"/>
                <w:sz w:val="18"/>
                <w:szCs w:val="18"/>
              </w:rPr>
            </w:pPr>
            <w:r w:rsidRPr="005E5DCC">
              <w:rPr>
                <w:rFonts w:cs="Calibri"/>
                <w:color w:val="FF0000"/>
                <w:sz w:val="18"/>
                <w:szCs w:val="18"/>
              </w:rPr>
              <w:t xml:space="preserve">6.2.1 </w:t>
            </w:r>
            <w:r w:rsidR="008F1019" w:rsidRPr="005E5DCC">
              <w:rPr>
                <w:rFonts w:cs="Calibri"/>
                <w:color w:val="FF0000"/>
                <w:sz w:val="18"/>
                <w:szCs w:val="18"/>
              </w:rPr>
              <w:t xml:space="preserve">Risk değerlendirme tablolarının analiz edilmesi, </w:t>
            </w:r>
          </w:p>
          <w:p w:rsidR="005D68E6" w:rsidRPr="005E5DCC" w:rsidRDefault="001F766A" w:rsidP="008F1019">
            <w:pPr>
              <w:spacing w:after="0" w:line="240" w:lineRule="auto"/>
              <w:rPr>
                <w:rFonts w:asciiTheme="majorHAnsi" w:eastAsia="Times New Roman" w:hAnsiTheme="majorHAnsi" w:cs="Arial"/>
                <w:color w:val="FF0000"/>
                <w:sz w:val="20"/>
                <w:szCs w:val="20"/>
                <w:lang w:eastAsia="tr-TR"/>
              </w:rPr>
            </w:pPr>
            <w:r w:rsidRPr="005E5DCC">
              <w:rPr>
                <w:rFonts w:cs="Calibri"/>
                <w:color w:val="FF0000"/>
                <w:sz w:val="18"/>
                <w:szCs w:val="18"/>
              </w:rPr>
              <w:t xml:space="preserve">6.2.2 </w:t>
            </w:r>
            <w:r w:rsidR="005D68E6" w:rsidRPr="005E5DCC">
              <w:rPr>
                <w:rFonts w:cs="Calibri"/>
                <w:color w:val="FF0000"/>
                <w:sz w:val="18"/>
                <w:szCs w:val="18"/>
              </w:rPr>
              <w:t>H</w:t>
            </w:r>
            <w:r w:rsidR="008F1019" w:rsidRPr="005E5DCC">
              <w:rPr>
                <w:rFonts w:cs="Calibri"/>
                <w:color w:val="FF0000"/>
                <w:sz w:val="18"/>
                <w:szCs w:val="18"/>
              </w:rPr>
              <w:t>er yıl yöneticilerle bilgilendirme toplantısının yapılması</w:t>
            </w:r>
            <w:r w:rsidR="008F1019" w:rsidRPr="005E5DCC">
              <w:rPr>
                <w:rFonts w:asciiTheme="majorHAnsi" w:eastAsia="Times New Roman" w:hAnsiTheme="majorHAnsi" w:cs="Arial"/>
                <w:color w:val="FF0000"/>
                <w:sz w:val="20"/>
                <w:szCs w:val="20"/>
                <w:lang w:eastAsia="tr-TR"/>
              </w:rPr>
              <w:t xml:space="preserve"> </w:t>
            </w:r>
          </w:p>
          <w:p w:rsidR="008F1019" w:rsidRDefault="001F766A" w:rsidP="008F1019">
            <w:pPr>
              <w:spacing w:after="0" w:line="240" w:lineRule="auto"/>
              <w:rPr>
                <w:rFonts w:asciiTheme="majorHAnsi" w:eastAsia="Times New Roman" w:hAnsiTheme="majorHAnsi" w:cs="Arial"/>
                <w:color w:val="FF0000"/>
                <w:sz w:val="20"/>
                <w:szCs w:val="20"/>
                <w:lang w:eastAsia="tr-TR"/>
              </w:rPr>
            </w:pPr>
            <w:r>
              <w:rPr>
                <w:rFonts w:asciiTheme="majorHAnsi" w:eastAsia="Arial Unicode MS" w:hAnsiTheme="majorHAnsi" w:cs="Arial"/>
                <w:color w:val="FF0000"/>
                <w:sz w:val="20"/>
                <w:szCs w:val="20"/>
              </w:rPr>
              <w:t xml:space="preserve">6.2.3 </w:t>
            </w:r>
            <w:r w:rsidR="005D68E6" w:rsidRPr="00F627E9">
              <w:rPr>
                <w:rFonts w:asciiTheme="majorHAnsi" w:eastAsia="Arial Unicode MS" w:hAnsiTheme="majorHAnsi" w:cs="Arial"/>
                <w:color w:val="FF0000"/>
                <w:sz w:val="20"/>
                <w:szCs w:val="20"/>
              </w:rPr>
              <w:t xml:space="preserve">Risk Strateji </w:t>
            </w:r>
            <w:proofErr w:type="gramStart"/>
            <w:r w:rsidR="005D68E6" w:rsidRPr="00F627E9">
              <w:rPr>
                <w:rFonts w:asciiTheme="majorHAnsi" w:eastAsia="Arial Unicode MS" w:hAnsiTheme="majorHAnsi" w:cs="Arial"/>
                <w:color w:val="FF0000"/>
                <w:sz w:val="20"/>
                <w:szCs w:val="20"/>
              </w:rPr>
              <w:t>Belgesinin  üst</w:t>
            </w:r>
            <w:proofErr w:type="gramEnd"/>
            <w:r w:rsidR="005D68E6" w:rsidRPr="00F627E9">
              <w:rPr>
                <w:rFonts w:asciiTheme="majorHAnsi" w:eastAsia="Arial Unicode MS" w:hAnsiTheme="majorHAnsi" w:cs="Arial"/>
                <w:color w:val="FF0000"/>
                <w:sz w:val="20"/>
                <w:szCs w:val="20"/>
              </w:rPr>
              <w:t xml:space="preserve"> yönetici tarafından onaylanarak tüm çalışanlar tarafından erişiminin sağlanması.</w:t>
            </w:r>
          </w:p>
          <w:p w:rsidR="005B6EF7" w:rsidRDefault="001F766A" w:rsidP="008F1019">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6.2.4 </w:t>
            </w:r>
            <w:r w:rsidR="008F01B8">
              <w:rPr>
                <w:rFonts w:asciiTheme="majorHAnsi" w:eastAsia="Times New Roman" w:hAnsiTheme="majorHAnsi" w:cs="Arial"/>
                <w:color w:val="FF0000"/>
                <w:sz w:val="20"/>
                <w:szCs w:val="20"/>
                <w:lang w:eastAsia="tr-TR"/>
              </w:rPr>
              <w:t>İdare Risk Koordinatörü, Birim Risk Koordinatörleri ve Alt Birim Risk Koordinatörlerinin belirlenmesi.</w:t>
            </w:r>
          </w:p>
          <w:p w:rsidR="006E11F1" w:rsidRDefault="001F766A" w:rsidP="0042470F">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6.2.5 </w:t>
            </w:r>
            <w:r w:rsidR="006E11F1">
              <w:rPr>
                <w:rFonts w:asciiTheme="majorHAnsi" w:eastAsia="Times New Roman" w:hAnsiTheme="majorHAnsi" w:cs="Arial"/>
                <w:color w:val="FF0000"/>
                <w:sz w:val="20"/>
                <w:szCs w:val="20"/>
                <w:lang w:eastAsia="tr-TR"/>
              </w:rPr>
              <w:t>Kurumsal Risk Yönetimi çalışmalarının stratejik plan ve performans programı hazırlık çalışmaları ile eşzamanlı olarak yürütülmesi.</w:t>
            </w:r>
          </w:p>
          <w:p w:rsidR="00D73394" w:rsidRDefault="001F766A" w:rsidP="00D73394">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6.2.6 </w:t>
            </w:r>
            <w:r w:rsidR="00D73394">
              <w:rPr>
                <w:rFonts w:asciiTheme="majorHAnsi" w:eastAsia="Times New Roman" w:hAnsiTheme="majorHAnsi" w:cs="Arial"/>
                <w:color w:val="FF0000"/>
                <w:sz w:val="20"/>
                <w:szCs w:val="20"/>
                <w:lang w:eastAsia="tr-TR"/>
              </w:rPr>
              <w:t xml:space="preserve">Risklerin </w:t>
            </w:r>
            <w:proofErr w:type="spellStart"/>
            <w:proofErr w:type="gramStart"/>
            <w:r w:rsidR="00D73394">
              <w:rPr>
                <w:rFonts w:asciiTheme="majorHAnsi" w:eastAsia="Times New Roman" w:hAnsiTheme="majorHAnsi" w:cs="Arial"/>
                <w:color w:val="FF0000"/>
                <w:sz w:val="20"/>
                <w:szCs w:val="20"/>
                <w:lang w:eastAsia="tr-TR"/>
              </w:rPr>
              <w:t>ölçülmesi,önceliklendirilmesi</w:t>
            </w:r>
            <w:proofErr w:type="gramEnd"/>
            <w:r w:rsidR="00D73394">
              <w:rPr>
                <w:rFonts w:asciiTheme="majorHAnsi" w:eastAsia="Times New Roman" w:hAnsiTheme="majorHAnsi" w:cs="Arial"/>
                <w:color w:val="FF0000"/>
                <w:sz w:val="20"/>
                <w:szCs w:val="20"/>
                <w:lang w:eastAsia="tr-TR"/>
              </w:rPr>
              <w:t>,kaydedilmesi</w:t>
            </w:r>
            <w:proofErr w:type="spellEnd"/>
            <w:r w:rsidR="00D73394">
              <w:rPr>
                <w:rFonts w:asciiTheme="majorHAnsi" w:eastAsia="Times New Roman" w:hAnsiTheme="majorHAnsi" w:cs="Arial"/>
                <w:color w:val="FF0000"/>
                <w:sz w:val="20"/>
                <w:szCs w:val="20"/>
                <w:lang w:eastAsia="tr-TR"/>
              </w:rPr>
              <w:t>.</w:t>
            </w:r>
          </w:p>
          <w:p w:rsidR="00D73394" w:rsidRDefault="00D73394" w:rsidP="0042470F">
            <w:pPr>
              <w:spacing w:after="0" w:line="240" w:lineRule="auto"/>
              <w:rPr>
                <w:rFonts w:asciiTheme="majorHAnsi" w:eastAsia="Times New Roman" w:hAnsiTheme="majorHAnsi" w:cs="Arial"/>
                <w:color w:val="FF0000"/>
                <w:sz w:val="20"/>
                <w:szCs w:val="20"/>
                <w:lang w:eastAsia="tr-TR"/>
              </w:rPr>
            </w:pPr>
          </w:p>
          <w:p w:rsidR="00683ADC" w:rsidRPr="003A0C10" w:rsidRDefault="00683ADC" w:rsidP="007A3EB5">
            <w:pPr>
              <w:spacing w:after="0" w:line="240" w:lineRule="auto"/>
              <w:rPr>
                <w:rFonts w:asciiTheme="majorHAnsi" w:eastAsia="Times New Roman" w:hAnsiTheme="majorHAnsi" w:cs="Arial"/>
                <w:color w:val="FF0000"/>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3"/>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3"/>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2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2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24"/>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68E6" w:rsidRPr="005E5DCC" w:rsidRDefault="005D68E6" w:rsidP="0042470F">
            <w:pPr>
              <w:spacing w:after="0" w:line="240" w:lineRule="auto"/>
              <w:jc w:val="both"/>
              <w:rPr>
                <w:rFonts w:cs="Calibri"/>
                <w:color w:val="4F6228" w:themeColor="accent3" w:themeShade="80"/>
                <w:sz w:val="18"/>
                <w:szCs w:val="18"/>
              </w:rPr>
            </w:pPr>
            <w:r w:rsidRPr="005E5DCC">
              <w:rPr>
                <w:rFonts w:cs="Calibri"/>
                <w:color w:val="4F6228" w:themeColor="accent3" w:themeShade="80"/>
                <w:sz w:val="18"/>
                <w:szCs w:val="18"/>
              </w:rPr>
              <w:t xml:space="preserve">-Risk değerlendirme tablosu, risk profili tablosu, temel risk listesi, kritik risk alanları değerlendirme tablosu, risk sınıflandırması </w:t>
            </w:r>
            <w:proofErr w:type="spellStart"/>
            <w:proofErr w:type="gramStart"/>
            <w:r w:rsidRPr="005E5DCC">
              <w:rPr>
                <w:rFonts w:cs="Calibri"/>
                <w:color w:val="4F6228" w:themeColor="accent3" w:themeShade="80"/>
                <w:sz w:val="18"/>
                <w:szCs w:val="18"/>
              </w:rPr>
              <w:t>tablosu,risklere</w:t>
            </w:r>
            <w:proofErr w:type="spellEnd"/>
            <w:proofErr w:type="gramEnd"/>
            <w:r w:rsidRPr="005E5DCC">
              <w:rPr>
                <w:rFonts w:cs="Calibri"/>
                <w:color w:val="4F6228" w:themeColor="accent3" w:themeShade="80"/>
                <w:sz w:val="18"/>
                <w:szCs w:val="18"/>
              </w:rPr>
              <w:t xml:space="preserve"> verilecek yanıtlar tablosu, risk eylem planı tablosu </w:t>
            </w:r>
          </w:p>
          <w:p w:rsidR="005B6EF7" w:rsidRPr="002A1028" w:rsidRDefault="005D68E6" w:rsidP="0042470F">
            <w:pPr>
              <w:spacing w:after="0" w:line="240" w:lineRule="auto"/>
              <w:jc w:val="both"/>
              <w:rPr>
                <w:rFonts w:asciiTheme="majorHAnsi" w:eastAsia="Arial Unicode MS" w:hAnsiTheme="majorHAnsi" w:cs="Arial"/>
                <w:sz w:val="20"/>
                <w:szCs w:val="20"/>
              </w:rPr>
            </w:pPr>
            <w:r w:rsidRPr="005E5DCC">
              <w:rPr>
                <w:rFonts w:asciiTheme="majorHAnsi" w:eastAsia="Times New Roman" w:hAnsiTheme="majorHAnsi" w:cs="Arial"/>
                <w:color w:val="4F6228" w:themeColor="accent3" w:themeShade="80"/>
                <w:sz w:val="20"/>
                <w:szCs w:val="20"/>
                <w:lang w:eastAsia="tr-TR"/>
              </w:rPr>
              <w:t xml:space="preserve">-Risk Kayıt Formu, Risk Oylama Formu, Konsolide Risk </w:t>
            </w:r>
            <w:proofErr w:type="spellStart"/>
            <w:proofErr w:type="gramStart"/>
            <w:r w:rsidRPr="005E5DCC">
              <w:rPr>
                <w:rFonts w:asciiTheme="majorHAnsi" w:eastAsia="Times New Roman" w:hAnsiTheme="majorHAnsi" w:cs="Arial"/>
                <w:color w:val="4F6228" w:themeColor="accent3" w:themeShade="80"/>
                <w:sz w:val="20"/>
                <w:szCs w:val="20"/>
                <w:lang w:eastAsia="tr-TR"/>
              </w:rPr>
              <w:t>Raporu,Risk</w:t>
            </w:r>
            <w:proofErr w:type="spellEnd"/>
            <w:proofErr w:type="gramEnd"/>
            <w:r w:rsidRPr="005E5DCC">
              <w:rPr>
                <w:rFonts w:asciiTheme="majorHAnsi" w:eastAsia="Times New Roman" w:hAnsiTheme="majorHAnsi" w:cs="Arial"/>
                <w:color w:val="4F6228" w:themeColor="accent3" w:themeShade="80"/>
                <w:sz w:val="20"/>
                <w:szCs w:val="20"/>
                <w:lang w:eastAsia="tr-TR"/>
              </w:rPr>
              <w:t xml:space="preserve"> Değerlendirme Kriterleri Tablosu</w:t>
            </w:r>
            <w:r>
              <w:rPr>
                <w:rFonts w:asciiTheme="majorHAnsi" w:eastAsia="Times New Roman" w:hAnsiTheme="majorHAnsi" w:cs="Arial"/>
                <w:color w:val="FF0000"/>
                <w:sz w:val="20"/>
                <w:szCs w:val="20"/>
                <w:lang w:eastAsia="tr-TR"/>
              </w:rPr>
              <w:t xml:space="preserve"> </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001" w:rsidRDefault="005B6EF7" w:rsidP="00D46001">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46001" w:rsidRPr="00D46001" w:rsidRDefault="00D46001" w:rsidP="00D46001">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lastRenderedPageBreak/>
              <w:t xml:space="preserve"> 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Default="005B6EF7" w:rsidP="0042470F">
            <w:pPr>
              <w:spacing w:after="0" w:line="240" w:lineRule="auto"/>
              <w:rPr>
                <w:rFonts w:asciiTheme="majorHAnsi" w:eastAsia="Times New Roman" w:hAnsiTheme="majorHAnsi" w:cs="Arial"/>
                <w:b/>
                <w:bCs/>
                <w:sz w:val="20"/>
                <w:szCs w:val="20"/>
                <w:lang w:eastAsia="tr-TR"/>
              </w:rPr>
            </w:pP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8736C5" w:rsidRDefault="008736C5"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2. RİSK DEĞERLENDİRME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5B6EF7">
              <w:rPr>
                <w:rFonts w:asciiTheme="majorHAnsi" w:eastAsia="Times New Roman" w:hAnsiTheme="majorHAnsi" w:cs="Arial"/>
                <w:b/>
                <w:sz w:val="20"/>
                <w:szCs w:val="20"/>
                <w:lang w:eastAsia="tr-TR"/>
              </w:rPr>
              <w:t xml:space="preserve">S </w:t>
            </w:r>
            <w:r w:rsidR="008736C5">
              <w:rPr>
                <w:rFonts w:asciiTheme="majorHAnsi" w:eastAsia="Times New Roman" w:hAnsiTheme="majorHAnsi" w:cs="Arial"/>
                <w:b/>
                <w:sz w:val="20"/>
                <w:szCs w:val="20"/>
                <w:lang w:eastAsia="tr-TR"/>
              </w:rPr>
              <w:t>6</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8736C5" w:rsidP="0042470F">
            <w:pPr>
              <w:spacing w:after="0" w:line="240" w:lineRule="auto"/>
              <w:jc w:val="both"/>
              <w:rPr>
                <w:rFonts w:asciiTheme="majorHAnsi" w:eastAsia="Times New Roman" w:hAnsiTheme="majorHAnsi" w:cs="Arial"/>
                <w:sz w:val="20"/>
                <w:szCs w:val="20"/>
                <w:lang w:eastAsia="tr-TR"/>
              </w:rPr>
            </w:pPr>
            <w:r w:rsidRPr="00C03F49">
              <w:rPr>
                <w:rFonts w:asciiTheme="majorHAnsi" w:eastAsia="Times New Roman" w:hAnsiTheme="majorHAnsi" w:cs="Arial"/>
                <w:sz w:val="20"/>
                <w:szCs w:val="20"/>
                <w:lang w:eastAsia="tr-TR"/>
              </w:rPr>
              <w:t>Risklerin belirlenmesi ve değerlendirilmesi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RD</w:t>
            </w:r>
            <w:r w:rsidR="008736C5">
              <w:rPr>
                <w:rFonts w:asciiTheme="majorHAnsi" w:eastAsia="Times New Roman" w:hAnsiTheme="majorHAnsi" w:cs="Arial"/>
                <w:b/>
                <w:sz w:val="20"/>
                <w:szCs w:val="20"/>
                <w:lang w:eastAsia="tr-TR"/>
              </w:rPr>
              <w:t xml:space="preserve">S </w:t>
            </w:r>
            <w:proofErr w:type="gramStart"/>
            <w:r w:rsidR="008736C5">
              <w:rPr>
                <w:rFonts w:asciiTheme="majorHAnsi" w:eastAsia="Times New Roman" w:hAnsiTheme="majorHAnsi" w:cs="Arial"/>
                <w:b/>
                <w:sz w:val="20"/>
                <w:szCs w:val="20"/>
                <w:lang w:eastAsia="tr-TR"/>
              </w:rPr>
              <w:t>6.3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8736C5" w:rsidP="0042470F">
            <w:pPr>
              <w:spacing w:after="0" w:line="240" w:lineRule="auto"/>
              <w:jc w:val="both"/>
              <w:rPr>
                <w:rFonts w:asciiTheme="majorHAnsi" w:eastAsia="Times New Roman" w:hAnsiTheme="majorHAnsi" w:cs="Arial"/>
                <w:b/>
                <w:sz w:val="20"/>
                <w:szCs w:val="20"/>
                <w:lang w:eastAsia="tr-TR"/>
              </w:rPr>
            </w:pPr>
            <w:r w:rsidRPr="008736C5">
              <w:rPr>
                <w:rFonts w:asciiTheme="majorHAnsi" w:eastAsia="Times New Roman" w:hAnsiTheme="majorHAnsi" w:cs="Arial"/>
                <w:b/>
                <w:sz w:val="20"/>
                <w:szCs w:val="20"/>
                <w:lang w:eastAsia="tr-TR"/>
              </w:rPr>
              <w:t>Risklere karşı alınacak önlemler belirlenerek eylem planları oluşturulmalıdır.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36C5" w:rsidRPr="00836F96" w:rsidRDefault="005B6EF7" w:rsidP="008736C5">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8736C5" w:rsidRPr="00836F96">
              <w:rPr>
                <w:rFonts w:cs="Calibri"/>
                <w:sz w:val="18"/>
                <w:szCs w:val="18"/>
              </w:rPr>
              <w:t xml:space="preserve">5018 sayılı Kamu Mali Yönetimi ve Kontrol Kanunda, İç Kontrol ve Ön Mali Kontrole İlişkin Usul ve Esaslar Hakkında Yönetmelikte, Kamu İdarelerince Hazırlanacak Faaliyet Raporları Hakkında Yönetmelik, İç Kontrol Standartları Tebliğinde, Stratejik Planlamaya ilişkin usul ve esaslar Hakkında Yönetmelikte, İSO 9001:2008 Kalite Yönetim Sisteminde, Üniversitemiz Kalite Yönetim Sisteminde bu genel şart için </w:t>
            </w:r>
            <w:proofErr w:type="gramStart"/>
            <w:r w:rsidR="008736C5" w:rsidRPr="00836F96">
              <w:rPr>
                <w:rFonts w:cs="Calibri"/>
                <w:sz w:val="18"/>
                <w:szCs w:val="18"/>
              </w:rPr>
              <w:t>gerekli  düzenlemeler</w:t>
            </w:r>
            <w:proofErr w:type="gramEnd"/>
            <w:r w:rsidR="008736C5" w:rsidRPr="00836F96">
              <w:rPr>
                <w:rFonts w:cs="Calibri"/>
                <w:sz w:val="18"/>
                <w:szCs w:val="18"/>
              </w:rPr>
              <w:t xml:space="preserve"> yer almaktadır. Bu nedenle yapılan  ve yapılacak olan eylemler makul güvencenin sağlanması amacına yönelik olarak düzenlenmiştir</w:t>
            </w:r>
            <w:proofErr w:type="gramStart"/>
            <w:r w:rsidR="008736C5" w:rsidRPr="00836F96">
              <w:rPr>
                <w:rFonts w:cs="Calibri"/>
                <w:sz w:val="18"/>
                <w:szCs w:val="18"/>
              </w:rPr>
              <w:t>..</w:t>
            </w:r>
            <w:proofErr w:type="gramEnd"/>
          </w:p>
          <w:p w:rsidR="008734BF" w:rsidRPr="00836F96" w:rsidRDefault="008736C5" w:rsidP="008734B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8.2 İzleme ve Ölçme</w:t>
            </w:r>
            <w:r w:rsidRPr="00836F96">
              <w:rPr>
                <w:rFonts w:cs="Calibri"/>
                <w:sz w:val="18"/>
                <w:szCs w:val="18"/>
              </w:rPr>
              <w:t xml:space="preserve"> alt başlığı bu genel şartın sağlanması için makul güvenceyi sağlamaktadır.</w:t>
            </w:r>
            <w:r w:rsidR="008734BF">
              <w:rPr>
                <w:rFonts w:cs="Calibri"/>
                <w:sz w:val="18"/>
                <w:szCs w:val="18"/>
              </w:rPr>
              <w:t xml:space="preserve"> EFQM’ in Liderlik, Strateji, Ürünler, Hizmetler </w:t>
            </w:r>
            <w:proofErr w:type="gramStart"/>
            <w:r w:rsidR="008734BF">
              <w:rPr>
                <w:rFonts w:cs="Calibri"/>
                <w:sz w:val="18"/>
                <w:szCs w:val="18"/>
              </w:rPr>
              <w:t>kriterlerinde</w:t>
            </w:r>
            <w:proofErr w:type="gramEnd"/>
            <w:r w:rsidR="008734BF">
              <w:rPr>
                <w:rFonts w:cs="Calibri"/>
                <w:sz w:val="18"/>
                <w:szCs w:val="18"/>
              </w:rPr>
              <w:t xml:space="preserve"> bu şart için gerekli düzenlemeler yer almaktadır.</w:t>
            </w:r>
          </w:p>
          <w:p w:rsidR="008736C5" w:rsidRPr="00836F96" w:rsidRDefault="008736C5" w:rsidP="008736C5">
            <w:pPr>
              <w:spacing w:line="240" w:lineRule="auto"/>
              <w:rPr>
                <w:rFonts w:cs="Calibri"/>
                <w:sz w:val="18"/>
                <w:szCs w:val="18"/>
              </w:rPr>
            </w:pPr>
          </w:p>
          <w:p w:rsidR="008736C5" w:rsidRPr="00836F96" w:rsidRDefault="008736C5" w:rsidP="008736C5">
            <w:pPr>
              <w:spacing w:line="240" w:lineRule="auto"/>
              <w:rPr>
                <w:rFonts w:cs="Calibri"/>
                <w:sz w:val="18"/>
                <w:szCs w:val="18"/>
              </w:rPr>
            </w:pPr>
            <w:r w:rsidRPr="00836F96">
              <w:rPr>
                <w:rFonts w:cs="Calibri"/>
                <w:sz w:val="18"/>
                <w:szCs w:val="18"/>
              </w:rPr>
              <w:t>-MEÜ Kalite Hedefleri</w:t>
            </w:r>
            <w:r>
              <w:rPr>
                <w:rFonts w:cs="Calibri"/>
                <w:sz w:val="18"/>
                <w:szCs w:val="18"/>
              </w:rPr>
              <w:t xml:space="preserve">, </w:t>
            </w:r>
            <w:r w:rsidRPr="00836F96">
              <w:rPr>
                <w:rFonts w:cs="Calibri"/>
                <w:sz w:val="18"/>
                <w:szCs w:val="18"/>
              </w:rPr>
              <w:t>Kalite Politikası, Memnuniyet Anketleri,</w:t>
            </w:r>
            <w:r>
              <w:rPr>
                <w:rFonts w:cs="Calibri"/>
                <w:sz w:val="18"/>
                <w:szCs w:val="18"/>
              </w:rPr>
              <w:t xml:space="preserve"> </w:t>
            </w:r>
            <w:r w:rsidRPr="00836F96">
              <w:rPr>
                <w:rFonts w:cs="Calibri"/>
                <w:sz w:val="18"/>
                <w:szCs w:val="18"/>
              </w:rPr>
              <w:t xml:space="preserve"> Düzeltici ve Önleyici Faaliyetler Prosedürü (</w:t>
            </w:r>
            <w:proofErr w:type="gramStart"/>
            <w:r w:rsidRPr="00836F96">
              <w:rPr>
                <w:rFonts w:cs="Calibri"/>
                <w:sz w:val="18"/>
                <w:szCs w:val="18"/>
              </w:rPr>
              <w:t>MEÜ.KY</w:t>
            </w:r>
            <w:proofErr w:type="gramEnd"/>
            <w:r w:rsidRPr="00836F96">
              <w:rPr>
                <w:rFonts w:cs="Calibri"/>
                <w:sz w:val="18"/>
                <w:szCs w:val="18"/>
              </w:rPr>
              <w:t>.PR-005)</w:t>
            </w:r>
          </w:p>
          <w:p w:rsidR="008736C5" w:rsidRPr="00836F96" w:rsidRDefault="008736C5" w:rsidP="008736C5">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İç Tetkik Prosedürü (MEÜ.KY.PR-003)</w:t>
            </w:r>
          </w:p>
          <w:p w:rsidR="008736C5" w:rsidRPr="00836F96" w:rsidRDefault="008736C5" w:rsidP="008736C5">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 xml:space="preserve">, </w:t>
            </w:r>
            <w:r w:rsidRPr="00836F96">
              <w:rPr>
                <w:rFonts w:cs="Calibri"/>
                <w:sz w:val="18"/>
                <w:szCs w:val="18"/>
              </w:rPr>
              <w:t xml:space="preserve">Öz değerlendirme </w:t>
            </w:r>
            <w:proofErr w:type="spellStart"/>
            <w:proofErr w:type="gramStart"/>
            <w:r w:rsidRPr="00836F96">
              <w:rPr>
                <w:rFonts w:cs="Calibri"/>
                <w:sz w:val="18"/>
                <w:szCs w:val="18"/>
              </w:rPr>
              <w:t>Raporları</w:t>
            </w:r>
            <w:r>
              <w:rPr>
                <w:rFonts w:cs="Calibri"/>
                <w:sz w:val="18"/>
                <w:szCs w:val="18"/>
              </w:rPr>
              <w:t>,</w:t>
            </w:r>
            <w:r w:rsidRPr="00836F96">
              <w:rPr>
                <w:rFonts w:cs="Calibri"/>
                <w:sz w:val="18"/>
                <w:szCs w:val="18"/>
              </w:rPr>
              <w:t>İyileştirme</w:t>
            </w:r>
            <w:proofErr w:type="spellEnd"/>
            <w:proofErr w:type="gramEnd"/>
            <w:r w:rsidRPr="00836F96">
              <w:rPr>
                <w:rFonts w:cs="Calibri"/>
                <w:sz w:val="18"/>
                <w:szCs w:val="18"/>
              </w:rPr>
              <w:t xml:space="preserve"> Eylem Planları</w:t>
            </w:r>
          </w:p>
          <w:p w:rsidR="005B6EF7" w:rsidRDefault="008736C5" w:rsidP="008736C5">
            <w:pPr>
              <w:spacing w:line="240" w:lineRule="auto"/>
              <w:rPr>
                <w:rFonts w:asciiTheme="majorHAnsi" w:eastAsia="Arial Unicode MS" w:hAnsiTheme="majorHAnsi" w:cs="Arial"/>
                <w:sz w:val="20"/>
                <w:szCs w:val="20"/>
              </w:rPr>
            </w:pPr>
            <w:r w:rsidRPr="002076DE">
              <w:rPr>
                <w:rFonts w:cs="Calibri"/>
                <w:color w:val="4F6228"/>
                <w:sz w:val="18"/>
                <w:szCs w:val="18"/>
              </w:rPr>
              <w:t xml:space="preserve">-risk değerlendirme tablosu, risk profili tablosu, temel risk listesi, kritik risk alanları değerlendirme tablosu, risk sınıflandırması </w:t>
            </w:r>
            <w:proofErr w:type="spellStart"/>
            <w:proofErr w:type="gramStart"/>
            <w:r w:rsidRPr="002076DE">
              <w:rPr>
                <w:rFonts w:cs="Calibri"/>
                <w:color w:val="4F6228"/>
                <w:sz w:val="18"/>
                <w:szCs w:val="18"/>
              </w:rPr>
              <w:t>tablosu,risklere</w:t>
            </w:r>
            <w:proofErr w:type="spellEnd"/>
            <w:proofErr w:type="gramEnd"/>
            <w:r w:rsidRPr="002076DE">
              <w:rPr>
                <w:rFonts w:cs="Calibri"/>
                <w:color w:val="4F6228"/>
                <w:sz w:val="18"/>
                <w:szCs w:val="18"/>
              </w:rPr>
              <w:t xml:space="preserve"> verilecek yanıtlar tablosu, risk eylem planı tablosu taslak olarak </w:t>
            </w:r>
            <w:proofErr w:type="spellStart"/>
            <w:r w:rsidRPr="002076DE">
              <w:rPr>
                <w:rFonts w:cs="Calibri"/>
                <w:color w:val="4F6228"/>
                <w:sz w:val="18"/>
                <w:szCs w:val="18"/>
              </w:rPr>
              <w:t>hazırlanmıştır.Risk</w:t>
            </w:r>
            <w:proofErr w:type="spellEnd"/>
            <w:r w:rsidRPr="002076DE">
              <w:rPr>
                <w:rFonts w:cs="Calibri"/>
                <w:color w:val="4F6228"/>
                <w:sz w:val="18"/>
                <w:szCs w:val="18"/>
              </w:rPr>
              <w:t xml:space="preserve"> değerlendirme tablolarının analiz edilmesi, Her yıl yöneticilerle bilgilendirme toplantısının yapılması, Belirlenen önlemlere ilişkin Risk eylem planı hazırlanması</w:t>
            </w:r>
            <w:r w:rsidR="005B6EF7">
              <w:rPr>
                <w:rFonts w:asciiTheme="majorHAnsi" w:eastAsia="Arial Unicode MS" w:hAnsiTheme="majorHAnsi" w:cs="Arial"/>
                <w:sz w:val="20"/>
                <w:szCs w:val="20"/>
              </w:rPr>
              <w:t xml:space="preserve">    </w:t>
            </w:r>
          </w:p>
          <w:p w:rsidR="004C2D9E" w:rsidRPr="002A1028" w:rsidRDefault="004C2D9E" w:rsidP="008736C5">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5608" w:rsidRPr="005E5DCC" w:rsidRDefault="001F766A" w:rsidP="0042470F">
            <w:pPr>
              <w:spacing w:after="0" w:line="240" w:lineRule="auto"/>
              <w:rPr>
                <w:rFonts w:asciiTheme="majorHAnsi" w:eastAsia="Arial Unicode MS" w:hAnsiTheme="majorHAnsi" w:cs="Arial"/>
                <w:color w:val="FF0000"/>
                <w:sz w:val="20"/>
                <w:szCs w:val="20"/>
              </w:rPr>
            </w:pPr>
            <w:r>
              <w:rPr>
                <w:rFonts w:cs="Calibri"/>
                <w:color w:val="4F6228"/>
                <w:sz w:val="18"/>
                <w:szCs w:val="18"/>
              </w:rPr>
              <w:t>6</w:t>
            </w:r>
            <w:r w:rsidRPr="005E5DCC">
              <w:rPr>
                <w:rFonts w:cs="Calibri"/>
                <w:color w:val="FF0000"/>
                <w:sz w:val="18"/>
                <w:szCs w:val="18"/>
              </w:rPr>
              <w:t xml:space="preserve">.3.1 </w:t>
            </w:r>
            <w:r w:rsidR="00F95608" w:rsidRPr="005E5DCC">
              <w:rPr>
                <w:rFonts w:cs="Calibri"/>
                <w:color w:val="FF0000"/>
                <w:sz w:val="18"/>
                <w:szCs w:val="18"/>
              </w:rPr>
              <w:t>Risk değerlendirme tablolarının analiz edilmesi, Her yıl yöneticilerle bilgilendirme toplantısının yapılması, Belirlenen önlemlere ilişkin Risk eylem planı hazırlanması</w:t>
            </w:r>
            <w:r w:rsidR="00F95608" w:rsidRPr="005E5DCC">
              <w:rPr>
                <w:rFonts w:asciiTheme="majorHAnsi" w:eastAsia="Arial Unicode MS" w:hAnsiTheme="majorHAnsi" w:cs="Arial"/>
                <w:color w:val="FF0000"/>
                <w:sz w:val="20"/>
                <w:szCs w:val="20"/>
              </w:rPr>
              <w:t xml:space="preserve">    </w:t>
            </w:r>
          </w:p>
          <w:p w:rsidR="00DC5FA5" w:rsidRPr="005E5DCC" w:rsidRDefault="001F766A" w:rsidP="0042470F">
            <w:pPr>
              <w:spacing w:after="0" w:line="240" w:lineRule="auto"/>
              <w:rPr>
                <w:rFonts w:asciiTheme="majorHAnsi" w:eastAsia="Arial Unicode MS" w:hAnsiTheme="majorHAnsi" w:cs="Arial"/>
                <w:color w:val="FF0000"/>
                <w:sz w:val="20"/>
                <w:szCs w:val="20"/>
              </w:rPr>
            </w:pPr>
            <w:r w:rsidRPr="005E5DCC">
              <w:rPr>
                <w:rFonts w:asciiTheme="majorHAnsi" w:eastAsia="Arial Unicode MS" w:hAnsiTheme="majorHAnsi" w:cs="Arial"/>
                <w:color w:val="FF0000"/>
                <w:sz w:val="20"/>
                <w:szCs w:val="20"/>
              </w:rPr>
              <w:t xml:space="preserve">6.3.2 </w:t>
            </w:r>
            <w:r w:rsidR="00DC5FA5" w:rsidRPr="005E5DCC">
              <w:rPr>
                <w:rFonts w:asciiTheme="majorHAnsi" w:eastAsia="Arial Unicode MS" w:hAnsiTheme="majorHAnsi" w:cs="Arial"/>
                <w:color w:val="FF0000"/>
                <w:sz w:val="20"/>
                <w:szCs w:val="20"/>
              </w:rPr>
              <w:t xml:space="preserve">Risk Strateji </w:t>
            </w:r>
            <w:proofErr w:type="gramStart"/>
            <w:r w:rsidR="00DC5FA5" w:rsidRPr="005E5DCC">
              <w:rPr>
                <w:rFonts w:asciiTheme="majorHAnsi" w:eastAsia="Arial Unicode MS" w:hAnsiTheme="majorHAnsi" w:cs="Arial"/>
                <w:color w:val="FF0000"/>
                <w:sz w:val="20"/>
                <w:szCs w:val="20"/>
              </w:rPr>
              <w:t>Belgesinin  üst</w:t>
            </w:r>
            <w:proofErr w:type="gramEnd"/>
            <w:r w:rsidR="00DC5FA5" w:rsidRPr="005E5DCC">
              <w:rPr>
                <w:rFonts w:asciiTheme="majorHAnsi" w:eastAsia="Arial Unicode MS" w:hAnsiTheme="majorHAnsi" w:cs="Arial"/>
                <w:color w:val="FF0000"/>
                <w:sz w:val="20"/>
                <w:szCs w:val="20"/>
              </w:rPr>
              <w:t xml:space="preserve"> yönetici tarafından onaylanarak tüm çalışanlar tarafından erişiminin sağlanması.</w:t>
            </w:r>
          </w:p>
          <w:p w:rsidR="005B6EF7" w:rsidRPr="005E5DCC" w:rsidRDefault="001F766A" w:rsidP="0042470F">
            <w:pPr>
              <w:spacing w:after="0" w:line="240" w:lineRule="auto"/>
              <w:rPr>
                <w:rFonts w:asciiTheme="majorHAnsi" w:eastAsia="Times New Roman" w:hAnsiTheme="majorHAnsi" w:cs="Arial"/>
                <w:color w:val="FF0000"/>
                <w:sz w:val="20"/>
                <w:szCs w:val="20"/>
                <w:lang w:eastAsia="tr-TR"/>
              </w:rPr>
            </w:pPr>
            <w:r w:rsidRPr="005E5DCC">
              <w:rPr>
                <w:rFonts w:asciiTheme="majorHAnsi" w:eastAsia="Arial Unicode MS" w:hAnsiTheme="majorHAnsi" w:cs="Arial"/>
                <w:color w:val="FF0000"/>
                <w:sz w:val="20"/>
                <w:szCs w:val="20"/>
              </w:rPr>
              <w:t xml:space="preserve">6.3.3 </w:t>
            </w:r>
            <w:r w:rsidR="008F01B8" w:rsidRPr="005E5DCC">
              <w:rPr>
                <w:rFonts w:asciiTheme="majorHAnsi" w:eastAsia="Times New Roman" w:hAnsiTheme="majorHAnsi" w:cs="Arial"/>
                <w:color w:val="FF0000"/>
                <w:sz w:val="20"/>
                <w:szCs w:val="20"/>
                <w:lang w:eastAsia="tr-TR"/>
              </w:rPr>
              <w:t>İdare Risk Koordinatörü, Birim Risk Koordinatörleri ve Alt Birim Risk Koordinatörlerinin belirlenmesi.</w:t>
            </w:r>
          </w:p>
          <w:p w:rsidR="006E11F1" w:rsidRPr="005E5DCC" w:rsidRDefault="006E11F1" w:rsidP="0042470F">
            <w:pPr>
              <w:spacing w:after="0" w:line="240" w:lineRule="auto"/>
              <w:rPr>
                <w:rFonts w:asciiTheme="majorHAnsi" w:eastAsia="Times New Roman" w:hAnsiTheme="majorHAnsi" w:cs="Arial"/>
                <w:color w:val="FF0000"/>
                <w:sz w:val="20"/>
                <w:szCs w:val="20"/>
                <w:lang w:eastAsia="tr-TR"/>
              </w:rPr>
            </w:pPr>
            <w:r w:rsidRPr="005E5DCC">
              <w:rPr>
                <w:rFonts w:asciiTheme="majorHAnsi" w:eastAsia="Times New Roman" w:hAnsiTheme="majorHAnsi" w:cs="Arial"/>
                <w:color w:val="FF0000"/>
                <w:sz w:val="20"/>
                <w:szCs w:val="20"/>
                <w:lang w:eastAsia="tr-TR"/>
              </w:rPr>
              <w:t>Kurumsal Risk Yönetimi çalışmalarının stratejik plan ve performans programı hazırlık çalışmaları ile eşzamanlı olarak yürütülmesi.</w:t>
            </w:r>
          </w:p>
          <w:p w:rsidR="00D73394" w:rsidRPr="005E5DCC" w:rsidRDefault="001F766A" w:rsidP="00D73394">
            <w:pPr>
              <w:spacing w:after="0" w:line="240" w:lineRule="auto"/>
              <w:rPr>
                <w:rFonts w:asciiTheme="majorHAnsi" w:eastAsia="Times New Roman" w:hAnsiTheme="majorHAnsi" w:cs="Arial"/>
                <w:color w:val="FF0000"/>
                <w:sz w:val="20"/>
                <w:szCs w:val="20"/>
                <w:lang w:eastAsia="tr-TR"/>
              </w:rPr>
            </w:pPr>
            <w:r w:rsidRPr="005E5DCC">
              <w:rPr>
                <w:rFonts w:asciiTheme="majorHAnsi" w:eastAsia="Times New Roman" w:hAnsiTheme="majorHAnsi" w:cs="Arial"/>
                <w:color w:val="FF0000"/>
                <w:sz w:val="20"/>
                <w:szCs w:val="20"/>
                <w:lang w:eastAsia="tr-TR"/>
              </w:rPr>
              <w:t xml:space="preserve">6.3.4 </w:t>
            </w:r>
            <w:r w:rsidR="00D73394" w:rsidRPr="005E5DCC">
              <w:rPr>
                <w:rFonts w:asciiTheme="majorHAnsi" w:eastAsia="Times New Roman" w:hAnsiTheme="majorHAnsi" w:cs="Arial"/>
                <w:color w:val="FF0000"/>
                <w:sz w:val="20"/>
                <w:szCs w:val="20"/>
                <w:lang w:eastAsia="tr-TR"/>
              </w:rPr>
              <w:t xml:space="preserve">Risklerin </w:t>
            </w:r>
            <w:proofErr w:type="spellStart"/>
            <w:proofErr w:type="gramStart"/>
            <w:r w:rsidR="00D73394" w:rsidRPr="005E5DCC">
              <w:rPr>
                <w:rFonts w:asciiTheme="majorHAnsi" w:eastAsia="Times New Roman" w:hAnsiTheme="majorHAnsi" w:cs="Arial"/>
                <w:color w:val="FF0000"/>
                <w:sz w:val="20"/>
                <w:szCs w:val="20"/>
                <w:lang w:eastAsia="tr-TR"/>
              </w:rPr>
              <w:t>ölçülmesi,önceliklendirilmesi</w:t>
            </w:r>
            <w:proofErr w:type="gramEnd"/>
            <w:r w:rsidR="00D73394" w:rsidRPr="005E5DCC">
              <w:rPr>
                <w:rFonts w:asciiTheme="majorHAnsi" w:eastAsia="Times New Roman" w:hAnsiTheme="majorHAnsi" w:cs="Arial"/>
                <w:color w:val="FF0000"/>
                <w:sz w:val="20"/>
                <w:szCs w:val="20"/>
                <w:lang w:eastAsia="tr-TR"/>
              </w:rPr>
              <w:t>,kaydedilmesi</w:t>
            </w:r>
            <w:proofErr w:type="spellEnd"/>
            <w:r w:rsidR="00D73394" w:rsidRPr="005E5DCC">
              <w:rPr>
                <w:rFonts w:asciiTheme="majorHAnsi" w:eastAsia="Times New Roman" w:hAnsiTheme="majorHAnsi" w:cs="Arial"/>
                <w:color w:val="FF0000"/>
                <w:sz w:val="20"/>
                <w:szCs w:val="20"/>
                <w:lang w:eastAsia="tr-TR"/>
              </w:rPr>
              <w:t>.</w:t>
            </w:r>
          </w:p>
          <w:p w:rsidR="00D73394" w:rsidRPr="005E5DCC" w:rsidRDefault="00D73394" w:rsidP="0042470F">
            <w:pPr>
              <w:spacing w:after="0" w:line="240" w:lineRule="auto"/>
              <w:rPr>
                <w:rFonts w:asciiTheme="majorHAnsi" w:eastAsia="Times New Roman" w:hAnsiTheme="majorHAnsi" w:cs="Arial"/>
                <w:color w:val="FF0000"/>
                <w:sz w:val="20"/>
                <w:szCs w:val="20"/>
                <w:lang w:eastAsia="tr-TR"/>
              </w:rPr>
            </w:pPr>
          </w:p>
          <w:p w:rsidR="00683ADC" w:rsidRPr="003A0C10" w:rsidRDefault="00683ADC" w:rsidP="00683ADC">
            <w:pPr>
              <w:spacing w:after="0" w:line="240" w:lineRule="auto"/>
              <w:rPr>
                <w:rFonts w:asciiTheme="majorHAnsi" w:eastAsia="Times New Roman" w:hAnsiTheme="majorHAnsi" w:cs="Arial"/>
                <w:color w:val="FF0000"/>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4"/>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4"/>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2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2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25"/>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5FA5" w:rsidRPr="005E5DCC" w:rsidRDefault="00DC5FA5" w:rsidP="0042470F">
            <w:pPr>
              <w:spacing w:after="0" w:line="240" w:lineRule="auto"/>
              <w:jc w:val="both"/>
              <w:rPr>
                <w:rFonts w:cs="Calibri"/>
                <w:color w:val="4F6228" w:themeColor="accent3" w:themeShade="80"/>
                <w:sz w:val="18"/>
                <w:szCs w:val="18"/>
              </w:rPr>
            </w:pPr>
            <w:r w:rsidRPr="005E5DCC">
              <w:rPr>
                <w:rFonts w:asciiTheme="majorHAnsi" w:eastAsia="Arial Unicode MS" w:hAnsiTheme="majorHAnsi" w:cs="Arial"/>
                <w:color w:val="4F6228" w:themeColor="accent3" w:themeShade="80"/>
                <w:sz w:val="20"/>
                <w:szCs w:val="20"/>
              </w:rPr>
              <w:t>-</w:t>
            </w:r>
            <w:r w:rsidRPr="005E5DCC">
              <w:rPr>
                <w:rFonts w:cs="Calibri"/>
                <w:color w:val="4F6228" w:themeColor="accent3" w:themeShade="80"/>
                <w:sz w:val="18"/>
                <w:szCs w:val="18"/>
              </w:rPr>
              <w:t xml:space="preserve">Risk değerlendirme tablosu, risk profili tablosu, temel risk listesi, kritik risk alanları değerlendirme tablosu, risk sınıflandırması </w:t>
            </w:r>
            <w:proofErr w:type="spellStart"/>
            <w:proofErr w:type="gramStart"/>
            <w:r w:rsidRPr="005E5DCC">
              <w:rPr>
                <w:rFonts w:cs="Calibri"/>
                <w:color w:val="4F6228" w:themeColor="accent3" w:themeShade="80"/>
                <w:sz w:val="18"/>
                <w:szCs w:val="18"/>
              </w:rPr>
              <w:t>tablosu,risklere</w:t>
            </w:r>
            <w:proofErr w:type="spellEnd"/>
            <w:proofErr w:type="gramEnd"/>
            <w:r w:rsidRPr="005E5DCC">
              <w:rPr>
                <w:rFonts w:cs="Calibri"/>
                <w:color w:val="4F6228" w:themeColor="accent3" w:themeShade="80"/>
                <w:sz w:val="18"/>
                <w:szCs w:val="18"/>
              </w:rPr>
              <w:t xml:space="preserve"> verilecek yanıtlar tablosu, risk eylem planı tablosu </w:t>
            </w:r>
          </w:p>
          <w:p w:rsidR="00DC5FA5" w:rsidRPr="005E5DCC" w:rsidRDefault="00DC5FA5" w:rsidP="0042470F">
            <w:pPr>
              <w:spacing w:after="0" w:line="240" w:lineRule="auto"/>
              <w:jc w:val="both"/>
              <w:rPr>
                <w:rFonts w:cs="Calibri"/>
                <w:color w:val="4F6228" w:themeColor="accent3" w:themeShade="80"/>
                <w:sz w:val="18"/>
                <w:szCs w:val="18"/>
              </w:rPr>
            </w:pPr>
            <w:r w:rsidRPr="005E5DCC">
              <w:rPr>
                <w:rFonts w:cs="Calibri"/>
                <w:color w:val="4F6228" w:themeColor="accent3" w:themeShade="80"/>
                <w:sz w:val="18"/>
                <w:szCs w:val="18"/>
              </w:rPr>
              <w:t>-Risk Strateji Belgesi</w:t>
            </w:r>
          </w:p>
          <w:p w:rsidR="005B6EF7" w:rsidRPr="002A1028" w:rsidRDefault="00DC5FA5" w:rsidP="00DC5FA5">
            <w:pPr>
              <w:spacing w:after="0" w:line="240" w:lineRule="auto"/>
              <w:jc w:val="both"/>
              <w:rPr>
                <w:rFonts w:asciiTheme="majorHAnsi" w:eastAsia="Arial Unicode MS" w:hAnsiTheme="majorHAnsi" w:cs="Arial"/>
                <w:sz w:val="20"/>
                <w:szCs w:val="20"/>
              </w:rPr>
            </w:pPr>
            <w:r w:rsidRPr="005E5DCC">
              <w:rPr>
                <w:rFonts w:asciiTheme="majorHAnsi" w:eastAsia="Times New Roman" w:hAnsiTheme="majorHAnsi" w:cs="Arial"/>
                <w:color w:val="4F6228" w:themeColor="accent3" w:themeShade="80"/>
                <w:sz w:val="20"/>
                <w:szCs w:val="20"/>
                <w:lang w:eastAsia="tr-TR"/>
              </w:rPr>
              <w:t xml:space="preserve">-Risk Kayıt Formu, Risk Oylama Formu, Konsolide Risk </w:t>
            </w:r>
            <w:proofErr w:type="spellStart"/>
            <w:proofErr w:type="gramStart"/>
            <w:r w:rsidRPr="005E5DCC">
              <w:rPr>
                <w:rFonts w:asciiTheme="majorHAnsi" w:eastAsia="Times New Roman" w:hAnsiTheme="majorHAnsi" w:cs="Arial"/>
                <w:color w:val="4F6228" w:themeColor="accent3" w:themeShade="80"/>
                <w:sz w:val="20"/>
                <w:szCs w:val="20"/>
                <w:lang w:eastAsia="tr-TR"/>
              </w:rPr>
              <w:t>Raporu,Risk</w:t>
            </w:r>
            <w:proofErr w:type="spellEnd"/>
            <w:proofErr w:type="gramEnd"/>
            <w:r w:rsidRPr="005E5DCC">
              <w:rPr>
                <w:rFonts w:asciiTheme="majorHAnsi" w:eastAsia="Times New Roman" w:hAnsiTheme="majorHAnsi" w:cs="Arial"/>
                <w:color w:val="4F6228" w:themeColor="accent3" w:themeShade="80"/>
                <w:sz w:val="20"/>
                <w:szCs w:val="20"/>
                <w:lang w:eastAsia="tr-TR"/>
              </w:rPr>
              <w:t xml:space="preserve"> Değerlendirme Kriterleri Tablosu</w:t>
            </w:r>
            <w:r>
              <w:rPr>
                <w:rFonts w:asciiTheme="majorHAnsi" w:eastAsia="Times New Roman" w:hAnsiTheme="majorHAnsi" w:cs="Arial"/>
                <w:color w:val="FF0000"/>
                <w:sz w:val="20"/>
                <w:szCs w:val="20"/>
                <w:lang w:eastAsia="tr-TR"/>
              </w:rPr>
              <w:t xml:space="preserve"> </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46001" w:rsidRPr="00D46001" w:rsidRDefault="00D46001" w:rsidP="00D46001">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D178FA" w:rsidRDefault="00D178FA"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1C3483"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D178FA">
              <w:rPr>
                <w:rFonts w:asciiTheme="majorHAnsi" w:eastAsia="Times New Roman" w:hAnsiTheme="majorHAnsi" w:cs="Arial"/>
                <w:b/>
                <w:sz w:val="20"/>
                <w:szCs w:val="20"/>
                <w:lang w:eastAsia="tr-TR"/>
              </w:rPr>
              <w:t>7</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D178FA" w:rsidP="0042470F">
            <w:pPr>
              <w:spacing w:after="0" w:line="240" w:lineRule="auto"/>
              <w:jc w:val="both"/>
              <w:rPr>
                <w:rFonts w:asciiTheme="majorHAnsi" w:eastAsia="Times New Roman" w:hAnsiTheme="majorHAnsi" w:cs="Arial"/>
                <w:sz w:val="20"/>
                <w:szCs w:val="20"/>
                <w:lang w:eastAsia="tr-TR"/>
              </w:rPr>
            </w:pPr>
            <w:r w:rsidRPr="00D178FA">
              <w:rPr>
                <w:rFonts w:asciiTheme="majorHAnsi" w:eastAsia="Times New Roman" w:hAnsiTheme="majorHAnsi" w:cs="Arial"/>
                <w:sz w:val="20"/>
                <w:szCs w:val="20"/>
                <w:lang w:eastAsia="tr-TR"/>
              </w:rPr>
              <w:t>Kontrol stratejileri ve yöntemleri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D178FA">
              <w:rPr>
                <w:rFonts w:asciiTheme="majorHAnsi" w:eastAsia="Times New Roman" w:hAnsiTheme="majorHAnsi" w:cs="Arial"/>
                <w:b/>
                <w:sz w:val="20"/>
                <w:szCs w:val="20"/>
                <w:lang w:eastAsia="tr-TR"/>
              </w:rPr>
              <w:t xml:space="preserve">S </w:t>
            </w:r>
            <w:proofErr w:type="gramStart"/>
            <w:r w:rsidR="00D178FA">
              <w:rPr>
                <w:rFonts w:asciiTheme="majorHAnsi" w:eastAsia="Times New Roman" w:hAnsiTheme="majorHAnsi" w:cs="Arial"/>
                <w:b/>
                <w:sz w:val="20"/>
                <w:szCs w:val="20"/>
                <w:lang w:eastAsia="tr-TR"/>
              </w:rPr>
              <w:t>7.1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D178FA" w:rsidP="0042470F">
            <w:pPr>
              <w:spacing w:after="0" w:line="240" w:lineRule="auto"/>
              <w:jc w:val="both"/>
              <w:rPr>
                <w:rFonts w:asciiTheme="majorHAnsi" w:eastAsia="Times New Roman" w:hAnsiTheme="majorHAnsi" w:cs="Arial"/>
                <w:b/>
                <w:sz w:val="20"/>
                <w:szCs w:val="20"/>
                <w:lang w:eastAsia="tr-TR"/>
              </w:rPr>
            </w:pPr>
            <w:r w:rsidRPr="00D178FA">
              <w:rPr>
                <w:rFonts w:asciiTheme="majorHAnsi" w:eastAsia="Times New Roman" w:hAnsiTheme="majorHAnsi" w:cs="Arial"/>
                <w:b/>
                <w:sz w:val="20"/>
                <w:szCs w:val="20"/>
                <w:lang w:eastAsia="tr-TR"/>
              </w:rPr>
              <w:t xml:space="preserve">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D178FA">
              <w:rPr>
                <w:rFonts w:asciiTheme="majorHAnsi" w:eastAsia="Times New Roman" w:hAnsiTheme="majorHAnsi" w:cs="Arial"/>
                <w:b/>
                <w:sz w:val="20"/>
                <w:szCs w:val="20"/>
                <w:lang w:eastAsia="tr-TR"/>
              </w:rPr>
              <w:t>v.b</w:t>
            </w:r>
            <w:proofErr w:type="spellEnd"/>
            <w:r w:rsidRPr="00D178FA">
              <w:rPr>
                <w:rFonts w:asciiTheme="majorHAnsi" w:eastAsia="Times New Roman" w:hAnsiTheme="majorHAnsi" w:cs="Arial"/>
                <w:b/>
                <w:sz w:val="20"/>
                <w:szCs w:val="20"/>
                <w:lang w:eastAsia="tr-TR"/>
              </w:rPr>
              <w:t>.) belirlenmeli ve uygulanmalıdır.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8FA" w:rsidRPr="00836F96" w:rsidRDefault="005B6EF7" w:rsidP="00D178FA">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D178FA" w:rsidRPr="00836F96">
              <w:rPr>
                <w:rFonts w:cs="Calibri"/>
                <w:sz w:val="18"/>
                <w:szCs w:val="18"/>
              </w:rPr>
              <w:t xml:space="preserve">657 sayılı Devlet Memurları Kanununda, 2547 sayılı Yükseköğretim Kanununda, 2809 sayılı Yükseköğretim Kurumları Teşkilat Kanununda, 124 sayılı Yükseköğretim Üst Kuruluşları ile Yükseköğretim Kurumlarının İdari Teşkilatı Hakkında Kanun Hükmünde Kararnamede,  5018 sayılı Kamu Mali Yönetimi ve Kontrol Kanununda, İç Kontrol ve Ön Mali Kontrole İlişkin Usul ve Esaslar Hakkında Yönetmelikte, Muhasebe Yetkililerinin Çalışma Usul ve Esasları Hakkında Yönetmelikte, İç Kontrol Standartları Tebliğinde, Strateji Geliştirme Birimlerinin Çalışma Usul ve Esasları Hakkında Yönetmelikte, İSO 9001:2008 Kalite Yönetim Sisteminde, Üniversitemiz Kalite Yönetim Sisteminde bu genel şart için </w:t>
            </w:r>
            <w:proofErr w:type="gramStart"/>
            <w:r w:rsidR="00D178FA" w:rsidRPr="00836F96">
              <w:rPr>
                <w:rFonts w:cs="Calibri"/>
                <w:sz w:val="18"/>
                <w:szCs w:val="18"/>
              </w:rPr>
              <w:t>gerekli  düzenlemeler</w:t>
            </w:r>
            <w:proofErr w:type="gramEnd"/>
            <w:r w:rsidR="00D178FA" w:rsidRPr="00836F96">
              <w:rPr>
                <w:rFonts w:cs="Calibri"/>
                <w:sz w:val="18"/>
                <w:szCs w:val="18"/>
              </w:rPr>
              <w:t xml:space="preserve"> yer almaktadır. Bu nedenle </w:t>
            </w:r>
            <w:proofErr w:type="gramStart"/>
            <w:r w:rsidR="00D178FA" w:rsidRPr="00836F96">
              <w:rPr>
                <w:rFonts w:cs="Calibri"/>
                <w:sz w:val="18"/>
                <w:szCs w:val="18"/>
              </w:rPr>
              <w:t>yapılan  ve</w:t>
            </w:r>
            <w:proofErr w:type="gramEnd"/>
            <w:r w:rsidR="00D178FA" w:rsidRPr="00836F96">
              <w:rPr>
                <w:rFonts w:cs="Calibri"/>
                <w:sz w:val="18"/>
                <w:szCs w:val="18"/>
              </w:rPr>
              <w:t xml:space="preserve"> yapılacak olan eylemler makul güvencenin sağlanması amacına yönelik olarak düzenlenmiştir.</w:t>
            </w:r>
          </w:p>
          <w:p w:rsidR="000158B5" w:rsidRPr="00836F96" w:rsidRDefault="00D178FA" w:rsidP="000158B5">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w:t>
            </w:r>
            <w:proofErr w:type="gramStart"/>
            <w:r w:rsidRPr="00836F96">
              <w:rPr>
                <w:rFonts w:cs="Calibri"/>
                <w:b/>
                <w:sz w:val="18"/>
                <w:szCs w:val="18"/>
              </w:rPr>
              <w:t>3  Uygun</w:t>
            </w:r>
            <w:proofErr w:type="gramEnd"/>
            <w:r w:rsidRPr="00836F96">
              <w:rPr>
                <w:rFonts w:cs="Calibri"/>
                <w:b/>
                <w:sz w:val="18"/>
                <w:szCs w:val="18"/>
              </w:rPr>
              <w:t xml:space="preserve"> Olmayan Hizmetin/Ürünün  Kontrolü</w:t>
            </w:r>
            <w:r w:rsidRPr="00836F96">
              <w:rPr>
                <w:rFonts w:cs="Calibri"/>
                <w:sz w:val="18"/>
                <w:szCs w:val="18"/>
              </w:rPr>
              <w:t xml:space="preserve"> alt başlığı bu genel şartın sağlanması için makul güvenceyi sağlamaktadır.</w:t>
            </w:r>
            <w:r w:rsidR="000158B5">
              <w:rPr>
                <w:rFonts w:cs="Calibri"/>
                <w:sz w:val="18"/>
                <w:szCs w:val="18"/>
              </w:rPr>
              <w:t xml:space="preserve"> EFQM’ in Liderlik, Strateji, Süreçler, Ürünler, Hizmetler </w:t>
            </w:r>
            <w:proofErr w:type="gramStart"/>
            <w:r w:rsidR="000158B5">
              <w:rPr>
                <w:rFonts w:cs="Calibri"/>
                <w:sz w:val="18"/>
                <w:szCs w:val="18"/>
              </w:rPr>
              <w:t>kriterlerinde</w:t>
            </w:r>
            <w:proofErr w:type="gramEnd"/>
            <w:r w:rsidR="000158B5">
              <w:rPr>
                <w:rFonts w:cs="Calibri"/>
                <w:sz w:val="18"/>
                <w:szCs w:val="18"/>
              </w:rPr>
              <w:t xml:space="preserve"> bu şart için gerekli düzenlemeler yer almaktadır.</w:t>
            </w:r>
          </w:p>
          <w:p w:rsidR="00D178FA" w:rsidRPr="00836F96" w:rsidRDefault="00D178FA" w:rsidP="00D178FA">
            <w:pPr>
              <w:spacing w:line="240" w:lineRule="auto"/>
              <w:rPr>
                <w:rFonts w:cs="Calibri"/>
                <w:sz w:val="18"/>
                <w:szCs w:val="18"/>
              </w:rPr>
            </w:pPr>
          </w:p>
          <w:p w:rsidR="00D178FA" w:rsidRPr="00836F96" w:rsidRDefault="00D178FA" w:rsidP="00D178FA">
            <w:pPr>
              <w:spacing w:line="240" w:lineRule="auto"/>
              <w:rPr>
                <w:rFonts w:cs="Calibri"/>
                <w:sz w:val="18"/>
                <w:szCs w:val="18"/>
              </w:rPr>
            </w:pPr>
            <w:r w:rsidRPr="00836F96">
              <w:rPr>
                <w:rFonts w:cs="Calibri"/>
                <w:sz w:val="18"/>
                <w:szCs w:val="18"/>
              </w:rPr>
              <w:t>-MEÜ Kalite Hedefleri, Süreçleri</w:t>
            </w:r>
            <w:r>
              <w:rPr>
                <w:rFonts w:cs="Calibri"/>
                <w:sz w:val="18"/>
                <w:szCs w:val="18"/>
              </w:rPr>
              <w:t xml:space="preserve">, </w:t>
            </w:r>
            <w:r w:rsidRPr="00836F96">
              <w:rPr>
                <w:rFonts w:cs="Calibri"/>
                <w:sz w:val="18"/>
                <w:szCs w:val="18"/>
              </w:rPr>
              <w:t>Talimatları,</w:t>
            </w:r>
            <w:r>
              <w:rPr>
                <w:rFonts w:cs="Calibri"/>
                <w:sz w:val="18"/>
                <w:szCs w:val="18"/>
              </w:rPr>
              <w:t xml:space="preserve"> </w:t>
            </w:r>
            <w:r w:rsidRPr="00836F96">
              <w:rPr>
                <w:rFonts w:cs="Calibri"/>
                <w:sz w:val="18"/>
                <w:szCs w:val="18"/>
              </w:rPr>
              <w:t xml:space="preserve"> Düzeltici ve Önleyici Faaliyetler Prosedürü (</w:t>
            </w:r>
            <w:proofErr w:type="gramStart"/>
            <w:r w:rsidRPr="00836F96">
              <w:rPr>
                <w:rFonts w:cs="Calibri"/>
                <w:sz w:val="18"/>
                <w:szCs w:val="18"/>
              </w:rPr>
              <w:t>MEÜ.KY</w:t>
            </w:r>
            <w:proofErr w:type="gramEnd"/>
            <w:r w:rsidRPr="00836F96">
              <w:rPr>
                <w:rFonts w:cs="Calibri"/>
                <w:sz w:val="18"/>
                <w:szCs w:val="18"/>
              </w:rPr>
              <w:t>.PR-005)</w:t>
            </w:r>
            <w:r>
              <w:rPr>
                <w:rFonts w:cs="Calibri"/>
                <w:sz w:val="18"/>
                <w:szCs w:val="18"/>
              </w:rPr>
              <w:t xml:space="preserve">, </w:t>
            </w:r>
            <w:r w:rsidRPr="00836F96">
              <w:rPr>
                <w:rFonts w:cs="Calibri"/>
                <w:sz w:val="18"/>
                <w:szCs w:val="18"/>
              </w:rPr>
              <w:t>İyileştirme Planları</w:t>
            </w:r>
          </w:p>
          <w:p w:rsidR="00D178FA" w:rsidRPr="00836F96" w:rsidRDefault="00D178FA" w:rsidP="00D178FA">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İç Tetkik Prosedürü (MEÜ.KY.PR-003)</w:t>
            </w:r>
            <w:r>
              <w:rPr>
                <w:rFonts w:cs="Calibri"/>
                <w:sz w:val="18"/>
                <w:szCs w:val="18"/>
              </w:rPr>
              <w:t>,</w:t>
            </w:r>
            <w:r w:rsidRPr="00836F96">
              <w:rPr>
                <w:rFonts w:cs="Calibri"/>
                <w:sz w:val="18"/>
                <w:szCs w:val="18"/>
              </w:rPr>
              <w:t xml:space="preserve"> Süreç Soru</w:t>
            </w:r>
            <w:r>
              <w:rPr>
                <w:rFonts w:cs="Calibri"/>
                <w:sz w:val="18"/>
                <w:szCs w:val="18"/>
              </w:rPr>
              <w:t>mluları Tablosu (MEÜ.KY.FR-041)</w:t>
            </w:r>
          </w:p>
          <w:p w:rsidR="00D178FA" w:rsidRPr="00836F96" w:rsidRDefault="00D178FA" w:rsidP="00D178FA">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Düzeltici / Önleyici Faaliyet Takip Formu (MEÜ.KY.FR-023/00)</w:t>
            </w:r>
          </w:p>
          <w:p w:rsidR="00D178FA" w:rsidRPr="00836F96" w:rsidRDefault="00D178FA" w:rsidP="00D178FA">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 xml:space="preserve"> Kayıtların Kontrolü Prosedür (MEÜ.KY.PR-002/00)</w:t>
            </w:r>
            <w:r>
              <w:rPr>
                <w:rFonts w:cs="Calibri"/>
                <w:sz w:val="18"/>
                <w:szCs w:val="18"/>
              </w:rPr>
              <w:t>,</w:t>
            </w:r>
            <w:r w:rsidRPr="00836F96">
              <w:rPr>
                <w:rFonts w:cs="Calibri"/>
                <w:sz w:val="18"/>
                <w:szCs w:val="18"/>
              </w:rPr>
              <w:t xml:space="preserve"> Öz</w:t>
            </w:r>
            <w:r>
              <w:rPr>
                <w:rFonts w:cs="Calibri"/>
                <w:sz w:val="18"/>
                <w:szCs w:val="18"/>
              </w:rPr>
              <w:t xml:space="preserve"> </w:t>
            </w:r>
            <w:r w:rsidRPr="00836F96">
              <w:rPr>
                <w:rFonts w:cs="Calibri"/>
                <w:sz w:val="18"/>
                <w:szCs w:val="18"/>
              </w:rPr>
              <w:t>değerlendirme Raporları</w:t>
            </w:r>
          </w:p>
          <w:p w:rsidR="00D178FA" w:rsidRPr="00836F96" w:rsidRDefault="00D178FA" w:rsidP="00D178FA">
            <w:pPr>
              <w:spacing w:line="240" w:lineRule="auto"/>
              <w:rPr>
                <w:rFonts w:cs="Calibri"/>
                <w:sz w:val="18"/>
                <w:szCs w:val="18"/>
              </w:rPr>
            </w:pPr>
            <w:r w:rsidRPr="00836F96">
              <w:rPr>
                <w:rFonts w:cs="Calibri"/>
                <w:sz w:val="18"/>
                <w:szCs w:val="18"/>
              </w:rPr>
              <w:t>-MEÜ Süreç performans tablosu (</w:t>
            </w:r>
            <w:proofErr w:type="gramStart"/>
            <w:r w:rsidRPr="00836F96">
              <w:rPr>
                <w:rFonts w:cs="Calibri"/>
                <w:sz w:val="18"/>
                <w:szCs w:val="18"/>
              </w:rPr>
              <w:t>MEÜ.KY</w:t>
            </w:r>
            <w:proofErr w:type="gramEnd"/>
            <w:r w:rsidRPr="00836F96">
              <w:rPr>
                <w:rFonts w:cs="Calibri"/>
                <w:sz w:val="18"/>
                <w:szCs w:val="18"/>
              </w:rPr>
              <w:t>.FR-040/00)</w:t>
            </w:r>
            <w:r>
              <w:rPr>
                <w:rFonts w:cs="Calibri"/>
                <w:sz w:val="18"/>
                <w:szCs w:val="18"/>
              </w:rPr>
              <w:t xml:space="preserve">, </w:t>
            </w:r>
            <w:r w:rsidRPr="00836F96">
              <w:rPr>
                <w:rFonts w:cs="Calibri"/>
                <w:sz w:val="18"/>
                <w:szCs w:val="18"/>
              </w:rPr>
              <w:t>Veri Analiz Talimatı (MEÜ.KY.TL-003)</w:t>
            </w:r>
            <w:r>
              <w:rPr>
                <w:rFonts w:cs="Calibri"/>
                <w:sz w:val="18"/>
                <w:szCs w:val="18"/>
              </w:rPr>
              <w:t>,</w:t>
            </w:r>
            <w:r w:rsidRPr="00836F96">
              <w:rPr>
                <w:rFonts w:cs="Calibri"/>
                <w:sz w:val="18"/>
                <w:szCs w:val="18"/>
              </w:rPr>
              <w:t xml:space="preserve"> Süreç Etkileşim Tablosu (MEÜ.KY.FR-003/00)</w:t>
            </w:r>
          </w:p>
          <w:p w:rsidR="00D178FA" w:rsidRPr="00836F96" w:rsidRDefault="00D178FA" w:rsidP="00D178FA">
            <w:pPr>
              <w:spacing w:line="240" w:lineRule="auto"/>
              <w:rPr>
                <w:rFonts w:cs="Calibri"/>
                <w:sz w:val="18"/>
                <w:szCs w:val="18"/>
              </w:rPr>
            </w:pPr>
            <w:r w:rsidRPr="00836F96">
              <w:rPr>
                <w:rFonts w:cs="Calibri"/>
                <w:sz w:val="18"/>
                <w:szCs w:val="18"/>
              </w:rPr>
              <w:t>-MEÜ Uygun Olmayan Hizmetin Kontrolü Prosedürü (</w:t>
            </w:r>
            <w:proofErr w:type="gramStart"/>
            <w:r w:rsidRPr="00836F96">
              <w:rPr>
                <w:rFonts w:cs="Calibri"/>
                <w:sz w:val="18"/>
                <w:szCs w:val="18"/>
              </w:rPr>
              <w:t>MEÜ.KY</w:t>
            </w:r>
            <w:proofErr w:type="gramEnd"/>
            <w:r w:rsidRPr="00836F96">
              <w:rPr>
                <w:rFonts w:cs="Calibri"/>
                <w:sz w:val="18"/>
                <w:szCs w:val="18"/>
              </w:rPr>
              <w:t>.PR-004/00)</w:t>
            </w:r>
            <w:r>
              <w:rPr>
                <w:rFonts w:cs="Calibri"/>
                <w:sz w:val="18"/>
                <w:szCs w:val="18"/>
              </w:rPr>
              <w:t>,</w:t>
            </w:r>
            <w:r w:rsidRPr="00836F96">
              <w:rPr>
                <w:rFonts w:cs="Calibri"/>
                <w:sz w:val="18"/>
                <w:szCs w:val="18"/>
              </w:rPr>
              <w:t xml:space="preserve">  Yönetimin Gözden Geçirmesi Toplantısı Raporları,</w:t>
            </w:r>
          </w:p>
          <w:p w:rsidR="005B6EF7" w:rsidRPr="002A1028" w:rsidRDefault="004C2D9E" w:rsidP="00D178FA">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Default="001F766A" w:rsidP="0042470F">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7.1.1 </w:t>
            </w:r>
            <w:r w:rsidR="00F45E60" w:rsidRPr="00F45E60">
              <w:rPr>
                <w:rFonts w:asciiTheme="majorHAnsi" w:eastAsia="Times New Roman" w:hAnsiTheme="majorHAnsi" w:cs="Arial"/>
                <w:color w:val="FF0000"/>
                <w:sz w:val="20"/>
                <w:szCs w:val="20"/>
                <w:lang w:eastAsia="tr-TR"/>
              </w:rPr>
              <w:t xml:space="preserve">Risk puanına göre yapılan </w:t>
            </w:r>
            <w:proofErr w:type="spellStart"/>
            <w:r w:rsidR="00F45E60" w:rsidRPr="00F45E60">
              <w:rPr>
                <w:rFonts w:asciiTheme="majorHAnsi" w:eastAsia="Times New Roman" w:hAnsiTheme="majorHAnsi" w:cs="Arial"/>
                <w:color w:val="FF0000"/>
                <w:sz w:val="20"/>
                <w:szCs w:val="20"/>
                <w:lang w:eastAsia="tr-TR"/>
              </w:rPr>
              <w:t>önceliklendirmenin</w:t>
            </w:r>
            <w:proofErr w:type="spellEnd"/>
            <w:r w:rsidR="00F45E60" w:rsidRPr="00F45E60">
              <w:rPr>
                <w:rFonts w:asciiTheme="majorHAnsi" w:eastAsia="Times New Roman" w:hAnsiTheme="majorHAnsi" w:cs="Arial"/>
                <w:color w:val="FF0000"/>
                <w:sz w:val="20"/>
                <w:szCs w:val="20"/>
                <w:lang w:eastAsia="tr-TR"/>
              </w:rPr>
              <w:t xml:space="preserve"> dikkate alınması</w:t>
            </w:r>
          </w:p>
          <w:p w:rsidR="008C435A" w:rsidRPr="00F45E60" w:rsidRDefault="001F766A" w:rsidP="0042470F">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7.1.2 </w:t>
            </w:r>
            <w:r w:rsidR="008C435A">
              <w:rPr>
                <w:rFonts w:asciiTheme="majorHAnsi" w:eastAsia="Times New Roman" w:hAnsiTheme="majorHAnsi" w:cs="Arial"/>
                <w:color w:val="FF0000"/>
                <w:sz w:val="20"/>
                <w:szCs w:val="20"/>
                <w:lang w:eastAsia="tr-TR"/>
              </w:rPr>
              <w:t>Kontrol faaliyetlerinin periyodik olarak analiz edilmesi.</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5"/>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2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2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26"/>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5E5DCC" w:rsidRDefault="00DC5FA5" w:rsidP="0042470F">
            <w:pPr>
              <w:spacing w:after="0" w:line="240" w:lineRule="auto"/>
              <w:jc w:val="both"/>
              <w:rPr>
                <w:rFonts w:cs="Calibri"/>
                <w:color w:val="4F6228" w:themeColor="accent3" w:themeShade="80"/>
                <w:sz w:val="18"/>
                <w:szCs w:val="18"/>
              </w:rPr>
            </w:pPr>
            <w:r w:rsidRPr="005E5DCC">
              <w:rPr>
                <w:rFonts w:cs="Calibri"/>
                <w:color w:val="4F6228" w:themeColor="accent3" w:themeShade="80"/>
                <w:sz w:val="18"/>
                <w:szCs w:val="18"/>
              </w:rPr>
              <w:t xml:space="preserve">Kontrol Tabloları (Mali olan ve olmayan işlemlere ilişkin kontrol tabloları) ve kontrol noktaları oluşturulması, risk değerlendirme tablosu, risk profili tablosu, temel risk listesi, kritik risk alanları değerlendirme tablosu, risk sınıflandırması tablosu, risklere verilecek yanıtlar </w:t>
            </w:r>
            <w:proofErr w:type="spellStart"/>
            <w:proofErr w:type="gramStart"/>
            <w:r w:rsidRPr="005E5DCC">
              <w:rPr>
                <w:rFonts w:cs="Calibri"/>
                <w:color w:val="4F6228" w:themeColor="accent3" w:themeShade="80"/>
                <w:sz w:val="18"/>
                <w:szCs w:val="18"/>
              </w:rPr>
              <w:t>tablosu,risk</w:t>
            </w:r>
            <w:proofErr w:type="spellEnd"/>
            <w:proofErr w:type="gramEnd"/>
            <w:r w:rsidRPr="005E5DCC">
              <w:rPr>
                <w:rFonts w:cs="Calibri"/>
                <w:color w:val="4F6228" w:themeColor="accent3" w:themeShade="80"/>
                <w:sz w:val="18"/>
                <w:szCs w:val="18"/>
              </w:rPr>
              <w:t xml:space="preserve"> eylem planı tablosu taslak olarak </w:t>
            </w:r>
            <w:proofErr w:type="spellStart"/>
            <w:r w:rsidRPr="005E5DCC">
              <w:rPr>
                <w:rFonts w:cs="Calibri"/>
                <w:color w:val="4F6228" w:themeColor="accent3" w:themeShade="80"/>
                <w:sz w:val="18"/>
                <w:szCs w:val="18"/>
              </w:rPr>
              <w:t>hazırlanmıştır.Risk</w:t>
            </w:r>
            <w:proofErr w:type="spellEnd"/>
            <w:r w:rsidRPr="005E5DCC">
              <w:rPr>
                <w:rFonts w:cs="Calibri"/>
                <w:color w:val="4F6228" w:themeColor="accent3" w:themeShade="80"/>
                <w:sz w:val="18"/>
                <w:szCs w:val="18"/>
              </w:rPr>
              <w:t xml:space="preserve"> değerlendirme tablolarının analiz edilmesi, bilgilendirme toplantısının yapılması,</w:t>
            </w:r>
          </w:p>
          <w:p w:rsidR="00F45E60" w:rsidRPr="005E5DCC" w:rsidRDefault="00F45E60" w:rsidP="0042470F">
            <w:pPr>
              <w:spacing w:after="0" w:line="240" w:lineRule="auto"/>
              <w:jc w:val="both"/>
              <w:rPr>
                <w:rFonts w:cs="Calibri"/>
                <w:color w:val="4F6228" w:themeColor="accent3" w:themeShade="80"/>
                <w:sz w:val="18"/>
                <w:szCs w:val="18"/>
              </w:rPr>
            </w:pPr>
            <w:r w:rsidRPr="005E5DCC">
              <w:rPr>
                <w:rFonts w:cs="Calibri"/>
                <w:color w:val="4F6228" w:themeColor="accent3" w:themeShade="80"/>
                <w:sz w:val="18"/>
                <w:szCs w:val="18"/>
              </w:rPr>
              <w:lastRenderedPageBreak/>
              <w:t>-Risk Haritası</w:t>
            </w:r>
          </w:p>
          <w:p w:rsidR="00321AE3" w:rsidRPr="005E5DCC" w:rsidRDefault="00321AE3" w:rsidP="0042470F">
            <w:pPr>
              <w:spacing w:after="0" w:line="240" w:lineRule="auto"/>
              <w:jc w:val="both"/>
              <w:rPr>
                <w:rFonts w:cs="Calibri"/>
                <w:color w:val="4F6228" w:themeColor="accent3" w:themeShade="80"/>
                <w:sz w:val="18"/>
                <w:szCs w:val="18"/>
              </w:rPr>
            </w:pPr>
            <w:r w:rsidRPr="005E5DCC">
              <w:rPr>
                <w:rFonts w:cs="Calibri"/>
                <w:color w:val="4F6228" w:themeColor="accent3" w:themeShade="80"/>
                <w:sz w:val="18"/>
                <w:szCs w:val="18"/>
              </w:rPr>
              <w:t>-Kontrol Faaliyetleri Listesi</w:t>
            </w:r>
          </w:p>
          <w:p w:rsidR="00052D27" w:rsidRPr="00F45E60" w:rsidRDefault="00052D27" w:rsidP="0042470F">
            <w:pPr>
              <w:spacing w:after="0" w:line="240" w:lineRule="auto"/>
              <w:jc w:val="both"/>
              <w:rPr>
                <w:rFonts w:asciiTheme="majorHAnsi" w:eastAsia="Arial Unicode MS" w:hAnsiTheme="majorHAnsi" w:cs="Arial"/>
                <w:color w:val="FF0000"/>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46001" w:rsidRPr="00D46001" w:rsidRDefault="00D46001" w:rsidP="00D46001">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B62767" w:rsidRDefault="00B6276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B62767">
              <w:rPr>
                <w:rFonts w:asciiTheme="majorHAnsi" w:eastAsia="Times New Roman" w:hAnsiTheme="majorHAnsi" w:cs="Arial"/>
                <w:b/>
                <w:sz w:val="20"/>
                <w:szCs w:val="20"/>
                <w:lang w:eastAsia="tr-TR"/>
              </w:rPr>
              <w:t>7</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B62767" w:rsidP="0042470F">
            <w:pPr>
              <w:spacing w:after="0" w:line="240" w:lineRule="auto"/>
              <w:jc w:val="both"/>
              <w:rPr>
                <w:rFonts w:asciiTheme="majorHAnsi" w:eastAsia="Times New Roman" w:hAnsiTheme="majorHAnsi" w:cs="Arial"/>
                <w:sz w:val="20"/>
                <w:szCs w:val="20"/>
                <w:lang w:eastAsia="tr-TR"/>
              </w:rPr>
            </w:pPr>
            <w:r w:rsidRPr="00D178FA">
              <w:rPr>
                <w:rFonts w:asciiTheme="majorHAnsi" w:eastAsia="Times New Roman" w:hAnsiTheme="majorHAnsi" w:cs="Arial"/>
                <w:sz w:val="20"/>
                <w:szCs w:val="20"/>
                <w:lang w:eastAsia="tr-TR"/>
              </w:rPr>
              <w:t>Kontrol stratejileri ve yöntemleri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B62767">
              <w:rPr>
                <w:rFonts w:asciiTheme="majorHAnsi" w:eastAsia="Times New Roman" w:hAnsiTheme="majorHAnsi" w:cs="Arial"/>
                <w:b/>
                <w:sz w:val="20"/>
                <w:szCs w:val="20"/>
                <w:lang w:eastAsia="tr-TR"/>
              </w:rPr>
              <w:t xml:space="preserve">S </w:t>
            </w:r>
            <w:proofErr w:type="gramStart"/>
            <w:r w:rsidR="00B62767">
              <w:rPr>
                <w:rFonts w:asciiTheme="majorHAnsi" w:eastAsia="Times New Roman" w:hAnsiTheme="majorHAnsi" w:cs="Arial"/>
                <w:b/>
                <w:sz w:val="20"/>
                <w:szCs w:val="20"/>
                <w:lang w:eastAsia="tr-TR"/>
              </w:rPr>
              <w:t>7.2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B62767" w:rsidP="0042470F">
            <w:pPr>
              <w:spacing w:after="0" w:line="240" w:lineRule="auto"/>
              <w:jc w:val="both"/>
              <w:rPr>
                <w:rFonts w:asciiTheme="majorHAnsi" w:eastAsia="Times New Roman" w:hAnsiTheme="majorHAnsi" w:cs="Arial"/>
                <w:b/>
                <w:sz w:val="20"/>
                <w:szCs w:val="20"/>
                <w:lang w:eastAsia="tr-TR"/>
              </w:rPr>
            </w:pPr>
            <w:r w:rsidRPr="00B62767">
              <w:rPr>
                <w:rFonts w:asciiTheme="majorHAnsi" w:eastAsia="Times New Roman" w:hAnsiTheme="majorHAnsi" w:cs="Arial"/>
                <w:b/>
                <w:sz w:val="20"/>
                <w:szCs w:val="20"/>
                <w:lang w:eastAsia="tr-TR"/>
              </w:rPr>
              <w:t>Kontroller, gerekli hallerde, işlem öncesi kontrol, süreç kontrolü ve işlem sonrası kontrolleri de kapsamalıdır.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2767" w:rsidRPr="00836F96" w:rsidRDefault="005B6EF7" w:rsidP="00B62767">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B62767" w:rsidRPr="00836F96">
              <w:rPr>
                <w:rFonts w:cs="Calibri"/>
                <w:sz w:val="18"/>
                <w:szCs w:val="18"/>
              </w:rPr>
              <w:t xml:space="preserve">5018 sayılı Kamu Mali Yönetimi ve Kontrol Kanununda, İç Kontrol ve Ön Mali Kontrole İlişkin Usul ve Esaslar Hakkında Yönetmelikte, Muhasebe Yetkililerinin Çalışma Usul ve Esasları Hakkında Yönetmelikte, İç Kontrol Standartları Tebliğinde, Strateji Geliştirme Birimlerinin Çalışma Usul ve Esasları Hakkında Yönetmelikte, 2809 sayılı Yükseköğretim Kurumları Teşkilat Kanununda, 124 sayılı Yükseköğretim Üst Kuruluşları ile Yükseköğretim Kurumlarının İdari Teşkilatı Hakkında Kanun Hükmünde Kararnamede,  5018 sayılı Kamu Mali Yönetimi ve Kontrol Kanununda, İç Kontrol ve Ön Mali Kontrole İlişkin Usul ve Esaslar Hakkında Yönetmelikte, Muhasebe Yetkililerinin Çalışma Usul ve Esasları Hakkında Yönetmelikte, Strateji Geliştirme Birimlerinin Çalışma Usul ve Esasları Hakkında Yönetmelikte, İSO 9001:2008 Kalite Yönetim Sisteminde, Üniversitemiz Kalite Yönetim Sisteminde bu genel şart için </w:t>
            </w:r>
            <w:proofErr w:type="gramStart"/>
            <w:r w:rsidR="00B62767" w:rsidRPr="00836F96">
              <w:rPr>
                <w:rFonts w:cs="Calibri"/>
                <w:sz w:val="18"/>
                <w:szCs w:val="18"/>
              </w:rPr>
              <w:t>gerekli  düzenlemeler</w:t>
            </w:r>
            <w:proofErr w:type="gramEnd"/>
            <w:r w:rsidR="00B62767" w:rsidRPr="00836F96">
              <w:rPr>
                <w:rFonts w:cs="Calibri"/>
                <w:sz w:val="18"/>
                <w:szCs w:val="18"/>
              </w:rPr>
              <w:t xml:space="preserve"> yer almaktadır. Bu nedenle </w:t>
            </w:r>
            <w:proofErr w:type="gramStart"/>
            <w:r w:rsidR="00B62767" w:rsidRPr="00836F96">
              <w:rPr>
                <w:rFonts w:cs="Calibri"/>
                <w:sz w:val="18"/>
                <w:szCs w:val="18"/>
              </w:rPr>
              <w:t>yapılan  ve</w:t>
            </w:r>
            <w:proofErr w:type="gramEnd"/>
            <w:r w:rsidR="00B62767" w:rsidRPr="00836F96">
              <w:rPr>
                <w:rFonts w:cs="Calibri"/>
                <w:sz w:val="18"/>
                <w:szCs w:val="18"/>
              </w:rPr>
              <w:t xml:space="preserve"> yapılacak olan eylemler makul güvencenin sağlanması amacına yönelik olarak düzenlenmiştir.</w:t>
            </w:r>
          </w:p>
          <w:p w:rsidR="00E00545" w:rsidRPr="00836F96" w:rsidRDefault="00B62767" w:rsidP="00E00545">
            <w:pPr>
              <w:spacing w:line="240" w:lineRule="auto"/>
              <w:rPr>
                <w:rFonts w:cs="Calibri"/>
                <w:sz w:val="18"/>
                <w:szCs w:val="18"/>
              </w:rPr>
            </w:pPr>
            <w:r w:rsidRPr="00836F96">
              <w:rPr>
                <w:rFonts w:cs="Calibri"/>
                <w:sz w:val="18"/>
                <w:szCs w:val="18"/>
              </w:rPr>
              <w:t xml:space="preserve"> 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w:t>
            </w:r>
            <w:proofErr w:type="gramStart"/>
            <w:r w:rsidRPr="00836F96">
              <w:rPr>
                <w:rFonts w:cs="Calibri"/>
                <w:b/>
                <w:sz w:val="18"/>
                <w:szCs w:val="18"/>
              </w:rPr>
              <w:t>3  Uygun</w:t>
            </w:r>
            <w:proofErr w:type="gramEnd"/>
            <w:r w:rsidRPr="00836F96">
              <w:rPr>
                <w:rFonts w:cs="Calibri"/>
                <w:b/>
                <w:sz w:val="18"/>
                <w:szCs w:val="18"/>
              </w:rPr>
              <w:t xml:space="preserve"> Olmayan Hizmetin/Ürünün  Kontrolü</w:t>
            </w:r>
            <w:r w:rsidRPr="00836F96">
              <w:rPr>
                <w:rFonts w:cs="Calibri"/>
                <w:sz w:val="18"/>
                <w:szCs w:val="18"/>
              </w:rPr>
              <w:t xml:space="preserve"> alt başlığı bu genel şartın sağlanması için makul güvenceyi sağlamaktadır.</w:t>
            </w:r>
            <w:r w:rsidR="00E00545">
              <w:rPr>
                <w:rFonts w:cs="Calibri"/>
                <w:sz w:val="18"/>
                <w:szCs w:val="18"/>
              </w:rPr>
              <w:t xml:space="preserve"> EFQM’ in Liderlik, Strateji, Süreçler, Ürünler, Hizmetler </w:t>
            </w:r>
            <w:proofErr w:type="gramStart"/>
            <w:r w:rsidR="00E00545">
              <w:rPr>
                <w:rFonts w:cs="Calibri"/>
                <w:sz w:val="18"/>
                <w:szCs w:val="18"/>
              </w:rPr>
              <w:t>kriterlerinde</w:t>
            </w:r>
            <w:proofErr w:type="gramEnd"/>
            <w:r w:rsidR="00E00545">
              <w:rPr>
                <w:rFonts w:cs="Calibri"/>
                <w:sz w:val="18"/>
                <w:szCs w:val="18"/>
              </w:rPr>
              <w:t xml:space="preserve"> bu şart için gerekli düzenlemeler yer almaktadır.</w:t>
            </w:r>
          </w:p>
          <w:p w:rsidR="00B62767" w:rsidRPr="00836F96" w:rsidRDefault="00B62767" w:rsidP="00B62767">
            <w:pPr>
              <w:spacing w:line="240" w:lineRule="auto"/>
              <w:rPr>
                <w:rFonts w:cs="Calibri"/>
                <w:sz w:val="18"/>
                <w:szCs w:val="18"/>
              </w:rPr>
            </w:pPr>
          </w:p>
          <w:p w:rsidR="00B62767" w:rsidRPr="00836F96" w:rsidRDefault="00B62767" w:rsidP="00B62767">
            <w:pPr>
              <w:spacing w:line="240" w:lineRule="auto"/>
              <w:rPr>
                <w:rFonts w:cs="Calibri"/>
                <w:sz w:val="18"/>
                <w:szCs w:val="18"/>
              </w:rPr>
            </w:pPr>
            <w:r w:rsidRPr="00836F96">
              <w:rPr>
                <w:rFonts w:cs="Calibri"/>
                <w:sz w:val="18"/>
                <w:szCs w:val="18"/>
              </w:rPr>
              <w:t>-MEÜ Kalite Hedefleri, Süreçleri</w:t>
            </w:r>
            <w:r>
              <w:rPr>
                <w:rFonts w:cs="Calibri"/>
                <w:sz w:val="18"/>
                <w:szCs w:val="18"/>
              </w:rPr>
              <w:t>,</w:t>
            </w:r>
            <w:r w:rsidRPr="00836F96">
              <w:rPr>
                <w:rFonts w:cs="Calibri"/>
                <w:sz w:val="18"/>
                <w:szCs w:val="18"/>
              </w:rPr>
              <w:t xml:space="preserve"> Talimatları, Düzeltici ve Önleyici Faaliyetler Prosedürü (</w:t>
            </w:r>
            <w:proofErr w:type="gramStart"/>
            <w:r w:rsidRPr="00836F96">
              <w:rPr>
                <w:rFonts w:cs="Calibri"/>
                <w:sz w:val="18"/>
                <w:szCs w:val="18"/>
              </w:rPr>
              <w:t>MEÜ.KY</w:t>
            </w:r>
            <w:proofErr w:type="gramEnd"/>
            <w:r w:rsidRPr="00836F96">
              <w:rPr>
                <w:rFonts w:cs="Calibri"/>
                <w:sz w:val="18"/>
                <w:szCs w:val="18"/>
              </w:rPr>
              <w:t>.PR-005)</w:t>
            </w:r>
            <w:r>
              <w:rPr>
                <w:rFonts w:cs="Calibri"/>
                <w:sz w:val="18"/>
                <w:szCs w:val="18"/>
              </w:rPr>
              <w:t xml:space="preserve">, </w:t>
            </w:r>
            <w:r w:rsidRPr="00836F96">
              <w:rPr>
                <w:rFonts w:cs="Calibri"/>
                <w:sz w:val="18"/>
                <w:szCs w:val="18"/>
              </w:rPr>
              <w:t>İç Tetkik Prosedürü (MEÜ.KY.PR-003)</w:t>
            </w:r>
          </w:p>
          <w:p w:rsidR="00B62767" w:rsidRPr="00836F96" w:rsidRDefault="00B62767" w:rsidP="00B62767">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İyileştirme Planları</w:t>
            </w:r>
            <w:r>
              <w:rPr>
                <w:rFonts w:cs="Calibri"/>
                <w:sz w:val="18"/>
                <w:szCs w:val="18"/>
              </w:rPr>
              <w:t>,</w:t>
            </w:r>
            <w:r w:rsidRPr="00836F96">
              <w:rPr>
                <w:rFonts w:cs="Calibri"/>
                <w:sz w:val="18"/>
                <w:szCs w:val="18"/>
              </w:rPr>
              <w:t xml:space="preserve"> Düzeltici / Önleyici Faaliyet Formu (MEÜ.KY.FR-022/00)</w:t>
            </w:r>
          </w:p>
          <w:p w:rsidR="00B62767" w:rsidRPr="00836F96" w:rsidRDefault="00B62767" w:rsidP="00B62767">
            <w:pPr>
              <w:spacing w:line="240" w:lineRule="auto"/>
              <w:rPr>
                <w:rFonts w:cs="Calibri"/>
                <w:sz w:val="18"/>
                <w:szCs w:val="18"/>
              </w:rPr>
            </w:pPr>
            <w:r w:rsidRPr="00836F96">
              <w:rPr>
                <w:rFonts w:cs="Calibri"/>
                <w:sz w:val="18"/>
                <w:szCs w:val="18"/>
              </w:rPr>
              <w:t>-MEÜ Düzeltici / Önleyici Faaliyet Takip Formu (</w:t>
            </w:r>
            <w:proofErr w:type="gramStart"/>
            <w:r w:rsidRPr="00836F96">
              <w:rPr>
                <w:rFonts w:cs="Calibri"/>
                <w:sz w:val="18"/>
                <w:szCs w:val="18"/>
              </w:rPr>
              <w:t>MEÜ.KY</w:t>
            </w:r>
            <w:proofErr w:type="gramEnd"/>
            <w:r w:rsidRPr="00836F96">
              <w:rPr>
                <w:rFonts w:cs="Calibri"/>
                <w:sz w:val="18"/>
                <w:szCs w:val="18"/>
              </w:rPr>
              <w:t>.FR-023/00)</w:t>
            </w:r>
            <w:r>
              <w:rPr>
                <w:rFonts w:cs="Calibri"/>
                <w:sz w:val="18"/>
                <w:szCs w:val="18"/>
              </w:rPr>
              <w:t>,</w:t>
            </w:r>
            <w:r w:rsidRPr="00836F96">
              <w:rPr>
                <w:rFonts w:cs="Calibri"/>
                <w:sz w:val="18"/>
                <w:szCs w:val="18"/>
              </w:rPr>
              <w:t xml:space="preserve"> Dokümanların Kontrolü Prosedürü (MEÜ.KY.PR-001/00)</w:t>
            </w:r>
          </w:p>
          <w:p w:rsidR="00B62767" w:rsidRPr="00836F96" w:rsidRDefault="00B62767" w:rsidP="00B62767">
            <w:pPr>
              <w:spacing w:line="240" w:lineRule="auto"/>
              <w:rPr>
                <w:rFonts w:cs="Calibri"/>
                <w:sz w:val="18"/>
                <w:szCs w:val="18"/>
              </w:rPr>
            </w:pPr>
            <w:r w:rsidRPr="00836F96">
              <w:rPr>
                <w:rFonts w:cs="Calibri"/>
                <w:sz w:val="18"/>
                <w:szCs w:val="18"/>
              </w:rPr>
              <w:t>-MEÜ Kayıtların Kontrolü Prosedür (</w:t>
            </w:r>
            <w:proofErr w:type="gramStart"/>
            <w:r w:rsidRPr="00836F96">
              <w:rPr>
                <w:rFonts w:cs="Calibri"/>
                <w:sz w:val="18"/>
                <w:szCs w:val="18"/>
              </w:rPr>
              <w:t>MEÜ.KY</w:t>
            </w:r>
            <w:proofErr w:type="gramEnd"/>
            <w:r w:rsidRPr="00836F96">
              <w:rPr>
                <w:rFonts w:cs="Calibri"/>
                <w:sz w:val="18"/>
                <w:szCs w:val="18"/>
              </w:rPr>
              <w:t>.PR-002/00)</w:t>
            </w:r>
            <w:r>
              <w:rPr>
                <w:rFonts w:cs="Calibri"/>
                <w:sz w:val="18"/>
                <w:szCs w:val="18"/>
              </w:rPr>
              <w:t>,</w:t>
            </w:r>
            <w:r w:rsidRPr="00836F96">
              <w:rPr>
                <w:rFonts w:cs="Calibri"/>
                <w:sz w:val="18"/>
                <w:szCs w:val="18"/>
              </w:rPr>
              <w:t xml:space="preserve"> Öz</w:t>
            </w:r>
            <w:r>
              <w:rPr>
                <w:rFonts w:cs="Calibri"/>
                <w:sz w:val="18"/>
                <w:szCs w:val="18"/>
              </w:rPr>
              <w:t xml:space="preserve"> </w:t>
            </w:r>
            <w:r w:rsidRPr="00836F96">
              <w:rPr>
                <w:rFonts w:cs="Calibri"/>
                <w:sz w:val="18"/>
                <w:szCs w:val="18"/>
              </w:rPr>
              <w:t>değerlendirme Raporları</w:t>
            </w:r>
            <w:r>
              <w:rPr>
                <w:rFonts w:cs="Calibri"/>
                <w:sz w:val="18"/>
                <w:szCs w:val="18"/>
              </w:rPr>
              <w:t>,</w:t>
            </w:r>
            <w:r w:rsidRPr="00836F96">
              <w:rPr>
                <w:rFonts w:cs="Calibri"/>
                <w:sz w:val="18"/>
                <w:szCs w:val="18"/>
              </w:rPr>
              <w:t xml:space="preserve"> Süreç performans tablosu (MEÜ.KY.FR-040/00)</w:t>
            </w:r>
          </w:p>
          <w:p w:rsidR="00B62767" w:rsidRPr="00836F96" w:rsidRDefault="00B62767" w:rsidP="00B62767">
            <w:pPr>
              <w:spacing w:line="240" w:lineRule="auto"/>
              <w:rPr>
                <w:rFonts w:cs="Calibri"/>
                <w:sz w:val="18"/>
                <w:szCs w:val="18"/>
              </w:rPr>
            </w:pPr>
            <w:r w:rsidRPr="00836F96">
              <w:rPr>
                <w:rFonts w:cs="Calibri"/>
                <w:sz w:val="18"/>
                <w:szCs w:val="18"/>
              </w:rPr>
              <w:t>-MEÜ Veri Analiz Talimatı (</w:t>
            </w:r>
            <w:proofErr w:type="gramStart"/>
            <w:r w:rsidRPr="00836F96">
              <w:rPr>
                <w:rFonts w:cs="Calibri"/>
                <w:sz w:val="18"/>
                <w:szCs w:val="18"/>
              </w:rPr>
              <w:t>MEÜ.KY</w:t>
            </w:r>
            <w:proofErr w:type="gramEnd"/>
            <w:r w:rsidRPr="00836F96">
              <w:rPr>
                <w:rFonts w:cs="Calibri"/>
                <w:sz w:val="18"/>
                <w:szCs w:val="18"/>
              </w:rPr>
              <w:t>.TL-003)</w:t>
            </w:r>
            <w:r>
              <w:rPr>
                <w:rFonts w:cs="Calibri"/>
                <w:sz w:val="18"/>
                <w:szCs w:val="18"/>
              </w:rPr>
              <w:t>,</w:t>
            </w:r>
            <w:r w:rsidRPr="00836F96">
              <w:rPr>
                <w:rFonts w:cs="Calibri"/>
                <w:sz w:val="18"/>
                <w:szCs w:val="18"/>
              </w:rPr>
              <w:t xml:space="preserve"> Süreç Etkileşim Tablosu (MEÜ.KY.FR-003/00)</w:t>
            </w:r>
            <w:r>
              <w:rPr>
                <w:rFonts w:cs="Calibri"/>
                <w:sz w:val="18"/>
                <w:szCs w:val="18"/>
              </w:rPr>
              <w:t>,</w:t>
            </w:r>
            <w:r w:rsidRPr="00836F96">
              <w:rPr>
                <w:rFonts w:cs="Calibri"/>
                <w:sz w:val="18"/>
                <w:szCs w:val="18"/>
              </w:rPr>
              <w:t xml:space="preserve"> Süreç Sorumluları Tablosu (MEÜ.KY.FR-041)</w:t>
            </w:r>
          </w:p>
          <w:p w:rsidR="00B62767" w:rsidRPr="00836F96" w:rsidRDefault="00B62767" w:rsidP="00B62767">
            <w:pPr>
              <w:spacing w:line="240" w:lineRule="auto"/>
              <w:rPr>
                <w:rFonts w:cs="Calibri"/>
                <w:sz w:val="18"/>
                <w:szCs w:val="18"/>
              </w:rPr>
            </w:pPr>
            <w:r w:rsidRPr="00836F96">
              <w:rPr>
                <w:rFonts w:cs="Calibri"/>
                <w:sz w:val="18"/>
                <w:szCs w:val="18"/>
              </w:rPr>
              <w:t>-MEÜ Uygun Olmayan Hizmetin Kontrolü Prosedürü (</w:t>
            </w:r>
            <w:proofErr w:type="gramStart"/>
            <w:r w:rsidRPr="00836F96">
              <w:rPr>
                <w:rFonts w:cs="Calibri"/>
                <w:sz w:val="18"/>
                <w:szCs w:val="18"/>
              </w:rPr>
              <w:t>MEÜ.KY</w:t>
            </w:r>
            <w:proofErr w:type="gramEnd"/>
            <w:r w:rsidRPr="00836F96">
              <w:rPr>
                <w:rFonts w:cs="Calibri"/>
                <w:sz w:val="18"/>
                <w:szCs w:val="18"/>
              </w:rPr>
              <w:t>.PR-004/00)</w:t>
            </w:r>
            <w:r>
              <w:rPr>
                <w:rFonts w:cs="Calibri"/>
                <w:sz w:val="18"/>
                <w:szCs w:val="18"/>
              </w:rPr>
              <w:t>,</w:t>
            </w:r>
            <w:r w:rsidRPr="00836F96">
              <w:rPr>
                <w:rFonts w:cs="Calibri"/>
                <w:sz w:val="18"/>
                <w:szCs w:val="18"/>
              </w:rPr>
              <w:t xml:space="preserve"> Yönetimin Gözden Geçirmesi Toplantısı Raporları,</w:t>
            </w:r>
          </w:p>
          <w:p w:rsidR="005B6EF7" w:rsidRPr="002A1028" w:rsidRDefault="005B6EF7" w:rsidP="00B62767">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A510BB">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6"/>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2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2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27"/>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A510BB" w:rsidP="0042470F">
            <w:pPr>
              <w:spacing w:after="0" w:line="240" w:lineRule="auto"/>
              <w:jc w:val="both"/>
              <w:rPr>
                <w:rFonts w:asciiTheme="majorHAnsi" w:eastAsia="Arial Unicode MS" w:hAnsiTheme="majorHAnsi" w:cs="Arial"/>
                <w:sz w:val="20"/>
                <w:szCs w:val="20"/>
              </w:rPr>
            </w:pPr>
            <w:r w:rsidRPr="002076DE">
              <w:rPr>
                <w:rFonts w:cs="Calibri"/>
                <w:color w:val="4F6228"/>
                <w:sz w:val="18"/>
                <w:szCs w:val="18"/>
              </w:rPr>
              <w:lastRenderedPageBreak/>
              <w:t>,</w:t>
            </w:r>
            <w:r>
              <w:rPr>
                <w:rFonts w:cs="Calibri"/>
                <w:color w:val="4F6228"/>
                <w:sz w:val="18"/>
                <w:szCs w:val="18"/>
              </w:rPr>
              <w:t xml:space="preserve"> </w:t>
            </w:r>
            <w:r w:rsidRPr="002076DE">
              <w:rPr>
                <w:rFonts w:cs="Calibri"/>
                <w:color w:val="4F6228"/>
                <w:sz w:val="18"/>
                <w:szCs w:val="18"/>
              </w:rPr>
              <w:t>Kontrol Tabloları (Mali olan ve olmayan işlemlere ilişkin kontrol tabloları) ve kontrol noktaları oluşturulması,</w:t>
            </w:r>
            <w:r>
              <w:rPr>
                <w:rFonts w:cs="Calibri"/>
                <w:color w:val="4F6228"/>
                <w:sz w:val="18"/>
                <w:szCs w:val="18"/>
              </w:rPr>
              <w:t xml:space="preserve"> </w:t>
            </w:r>
            <w:r w:rsidRPr="002076DE">
              <w:rPr>
                <w:rFonts w:cs="Calibri"/>
                <w:color w:val="4F6228"/>
                <w:sz w:val="18"/>
                <w:szCs w:val="18"/>
              </w:rPr>
              <w:t>risk değerlendirme tablosu, risk profili tablosu, temel risk listesi, kritik risk alanları değerlendirme tablosu, risk sınıflandırması tablosu,</w:t>
            </w:r>
            <w:r>
              <w:rPr>
                <w:rFonts w:cs="Calibri"/>
                <w:color w:val="4F6228"/>
                <w:sz w:val="18"/>
                <w:szCs w:val="18"/>
              </w:rPr>
              <w:t xml:space="preserve"> </w:t>
            </w:r>
            <w:r w:rsidRPr="002076DE">
              <w:rPr>
                <w:rFonts w:cs="Calibri"/>
                <w:color w:val="4F6228"/>
                <w:sz w:val="18"/>
                <w:szCs w:val="18"/>
              </w:rPr>
              <w:t>Risk değerlendirme tablolarının analiz edilmesi, bilgilendirme toplantısının yapılması,</w:t>
            </w:r>
            <w:r>
              <w:rPr>
                <w:rFonts w:cs="Calibri"/>
                <w:color w:val="4F6228"/>
                <w:sz w:val="18"/>
                <w:szCs w:val="18"/>
              </w:rPr>
              <w:t xml:space="preserve"> </w:t>
            </w:r>
            <w:r w:rsidRPr="002076DE">
              <w:rPr>
                <w:rFonts w:cs="Calibri"/>
                <w:color w:val="4F6228"/>
                <w:sz w:val="18"/>
                <w:szCs w:val="18"/>
              </w:rPr>
              <w:t xml:space="preserve">risklere verilecek yanıtlar </w:t>
            </w:r>
            <w:proofErr w:type="spellStart"/>
            <w:proofErr w:type="gramStart"/>
            <w:r w:rsidRPr="002076DE">
              <w:rPr>
                <w:rFonts w:cs="Calibri"/>
                <w:color w:val="4F6228"/>
                <w:sz w:val="18"/>
                <w:szCs w:val="18"/>
              </w:rPr>
              <w:t>tablosu,risk</w:t>
            </w:r>
            <w:proofErr w:type="spellEnd"/>
            <w:proofErr w:type="gramEnd"/>
            <w:r w:rsidRPr="002076DE">
              <w:rPr>
                <w:rFonts w:cs="Calibri"/>
                <w:color w:val="4F6228"/>
                <w:sz w:val="18"/>
                <w:szCs w:val="18"/>
              </w:rPr>
              <w:t xml:space="preserve"> eylem planı tablosu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523FAF" w:rsidRDefault="00523FA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46001"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523FAF">
              <w:rPr>
                <w:rFonts w:asciiTheme="majorHAnsi" w:eastAsia="Times New Roman" w:hAnsiTheme="majorHAnsi" w:cs="Arial"/>
                <w:b/>
                <w:sz w:val="20"/>
                <w:szCs w:val="20"/>
                <w:lang w:eastAsia="tr-TR"/>
              </w:rPr>
              <w:t>7</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523FAF" w:rsidP="0042470F">
            <w:pPr>
              <w:spacing w:after="0" w:line="240" w:lineRule="auto"/>
              <w:jc w:val="both"/>
              <w:rPr>
                <w:rFonts w:asciiTheme="majorHAnsi" w:eastAsia="Times New Roman" w:hAnsiTheme="majorHAnsi" w:cs="Arial"/>
                <w:sz w:val="20"/>
                <w:szCs w:val="20"/>
                <w:lang w:eastAsia="tr-TR"/>
              </w:rPr>
            </w:pPr>
            <w:r w:rsidRPr="00D178FA">
              <w:rPr>
                <w:rFonts w:asciiTheme="majorHAnsi" w:eastAsia="Times New Roman" w:hAnsiTheme="majorHAnsi" w:cs="Arial"/>
                <w:sz w:val="20"/>
                <w:szCs w:val="20"/>
                <w:lang w:eastAsia="tr-TR"/>
              </w:rPr>
              <w:t>Kontrol stratejileri ve yöntemleri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46001"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23FAF">
              <w:rPr>
                <w:rFonts w:asciiTheme="majorHAnsi" w:eastAsia="Times New Roman" w:hAnsiTheme="majorHAnsi" w:cs="Arial"/>
                <w:b/>
                <w:sz w:val="20"/>
                <w:szCs w:val="20"/>
                <w:lang w:eastAsia="tr-TR"/>
              </w:rPr>
              <w:t xml:space="preserve">S </w:t>
            </w:r>
            <w:proofErr w:type="gramStart"/>
            <w:r w:rsidR="00523FAF">
              <w:rPr>
                <w:rFonts w:asciiTheme="majorHAnsi" w:eastAsia="Times New Roman" w:hAnsiTheme="majorHAnsi" w:cs="Arial"/>
                <w:b/>
                <w:sz w:val="20"/>
                <w:szCs w:val="20"/>
                <w:lang w:eastAsia="tr-TR"/>
              </w:rPr>
              <w:t>7.3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523FAF" w:rsidP="0042470F">
            <w:pPr>
              <w:spacing w:after="0" w:line="240" w:lineRule="auto"/>
              <w:jc w:val="both"/>
              <w:rPr>
                <w:rFonts w:asciiTheme="majorHAnsi" w:eastAsia="Times New Roman" w:hAnsiTheme="majorHAnsi" w:cs="Arial"/>
                <w:b/>
                <w:sz w:val="20"/>
                <w:szCs w:val="20"/>
                <w:lang w:eastAsia="tr-TR"/>
              </w:rPr>
            </w:pPr>
            <w:r w:rsidRPr="00523FAF">
              <w:rPr>
                <w:rFonts w:asciiTheme="majorHAnsi" w:eastAsia="Times New Roman" w:hAnsiTheme="majorHAnsi" w:cs="Arial"/>
                <w:b/>
                <w:sz w:val="20"/>
                <w:szCs w:val="20"/>
                <w:lang w:eastAsia="tr-TR"/>
              </w:rPr>
              <w:t>Kontrol faaliyetleri, varlıkların dönemsel kontrolünü ve güvenliğinin sağlanmasını kapsamalıdır.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3FAF" w:rsidRPr="00836F96" w:rsidRDefault="005B6EF7" w:rsidP="00523FAF">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523FAF" w:rsidRPr="00836F96">
              <w:rPr>
                <w:rFonts w:cs="Calibri"/>
                <w:sz w:val="18"/>
                <w:szCs w:val="18"/>
              </w:rPr>
              <w:t>5018 sayılı Kamu Mali Yönetimi ve Kontrol Kanununda, Taşınır Mal Yönetmeliğinde,</w:t>
            </w:r>
            <w:r w:rsidR="00523FAF" w:rsidRPr="00836F96">
              <w:rPr>
                <w:rFonts w:cs="Calibri"/>
              </w:rPr>
              <w:t xml:space="preserve"> </w:t>
            </w:r>
            <w:r w:rsidR="00523FAF" w:rsidRPr="00836F96">
              <w:rPr>
                <w:rFonts w:cs="Calibri"/>
                <w:sz w:val="18"/>
                <w:szCs w:val="18"/>
              </w:rPr>
              <w:t xml:space="preserve">2489 sayılı Kefalet Kanununda (8. </w:t>
            </w:r>
            <w:proofErr w:type="spellStart"/>
            <w:r w:rsidR="00523FAF" w:rsidRPr="00836F96">
              <w:rPr>
                <w:rFonts w:cs="Calibri"/>
                <w:sz w:val="18"/>
                <w:szCs w:val="18"/>
              </w:rPr>
              <w:t>md.</w:t>
            </w:r>
            <w:proofErr w:type="spellEnd"/>
            <w:r w:rsidR="00523FAF" w:rsidRPr="00836F96">
              <w:rPr>
                <w:rFonts w:cs="Calibri"/>
                <w:sz w:val="18"/>
                <w:szCs w:val="18"/>
              </w:rPr>
              <w:t xml:space="preserve">),  3091 sayılı Taşınmaz Mal Zilyetliğine Yapılan Tecavüzlerin Önlenmesi Hakkındaki Kanunda,  Merkezi Yönetim Muhasebe Yönetmeliğinde, Kamu İdarelerine Ait Taşınmazların Kaydına İlişkin Yönetmelikte, Kamu İdarelerine Ait Taşınmazların Tahsis ve Devri Hakkında Yönetmelikte, İSO 9001:2008 Kalite Yönetim Sisteminde, Üniversitemiz Kalite Yönetim Sisteminde bu genel şart için </w:t>
            </w:r>
            <w:proofErr w:type="gramStart"/>
            <w:r w:rsidR="00523FAF" w:rsidRPr="00836F96">
              <w:rPr>
                <w:rFonts w:cs="Calibri"/>
                <w:sz w:val="18"/>
                <w:szCs w:val="18"/>
              </w:rPr>
              <w:t>gerekli  düzenlemeler</w:t>
            </w:r>
            <w:proofErr w:type="gramEnd"/>
            <w:r w:rsidR="00523FAF" w:rsidRPr="00836F96">
              <w:rPr>
                <w:rFonts w:cs="Calibri"/>
                <w:sz w:val="18"/>
                <w:szCs w:val="18"/>
              </w:rPr>
              <w:t xml:space="preserve"> yer almaktadır. Bu nedenle </w:t>
            </w:r>
            <w:proofErr w:type="gramStart"/>
            <w:r w:rsidR="00523FAF" w:rsidRPr="00836F96">
              <w:rPr>
                <w:rFonts w:cs="Calibri"/>
                <w:sz w:val="18"/>
                <w:szCs w:val="18"/>
              </w:rPr>
              <w:t>yapılan  ve</w:t>
            </w:r>
            <w:proofErr w:type="gramEnd"/>
            <w:r w:rsidR="00523FAF" w:rsidRPr="00836F96">
              <w:rPr>
                <w:rFonts w:cs="Calibri"/>
                <w:sz w:val="18"/>
                <w:szCs w:val="18"/>
              </w:rPr>
              <w:t xml:space="preserve"> yapılacak olan eylemler makul güvencenin sağlanması amacına yönelik olarak düzenlenmiştir.</w:t>
            </w:r>
          </w:p>
          <w:p w:rsidR="00D83B3D" w:rsidRPr="00836F96" w:rsidRDefault="00523FAF" w:rsidP="00D83B3D">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w:t>
            </w:r>
            <w:proofErr w:type="gramStart"/>
            <w:r w:rsidRPr="00836F96">
              <w:rPr>
                <w:rFonts w:cs="Calibri"/>
                <w:b/>
                <w:sz w:val="18"/>
                <w:szCs w:val="18"/>
              </w:rPr>
              <w:t>3  Uygun</w:t>
            </w:r>
            <w:proofErr w:type="gramEnd"/>
            <w:r w:rsidRPr="00836F96">
              <w:rPr>
                <w:rFonts w:cs="Calibri"/>
                <w:b/>
                <w:sz w:val="18"/>
                <w:szCs w:val="18"/>
              </w:rPr>
              <w:t xml:space="preserve"> Olmayan Hizmetin/Ürünün  Kontrolü</w:t>
            </w:r>
            <w:r w:rsidRPr="00836F96">
              <w:rPr>
                <w:rFonts w:cs="Calibri"/>
                <w:sz w:val="18"/>
                <w:szCs w:val="18"/>
              </w:rPr>
              <w:t xml:space="preserve"> alt başlığı bu genel şartın sağlanması için makul güvenceyi sağlamaktadır.</w:t>
            </w:r>
            <w:r w:rsidR="00D83B3D">
              <w:rPr>
                <w:rFonts w:cs="Calibri"/>
                <w:sz w:val="18"/>
                <w:szCs w:val="18"/>
              </w:rPr>
              <w:t xml:space="preserve"> EFQM’ in Liderlik, Strateji,  Süreçler, Ürünler, Hizmetler </w:t>
            </w:r>
            <w:proofErr w:type="gramStart"/>
            <w:r w:rsidR="00D83B3D">
              <w:rPr>
                <w:rFonts w:cs="Calibri"/>
                <w:sz w:val="18"/>
                <w:szCs w:val="18"/>
              </w:rPr>
              <w:t>kriterlerinde</w:t>
            </w:r>
            <w:proofErr w:type="gramEnd"/>
            <w:r w:rsidR="00D83B3D">
              <w:rPr>
                <w:rFonts w:cs="Calibri"/>
                <w:sz w:val="18"/>
                <w:szCs w:val="18"/>
              </w:rPr>
              <w:t xml:space="preserve"> bu şart için gerekli düzenlemeler yer almaktadır.</w:t>
            </w:r>
          </w:p>
          <w:p w:rsidR="00523FAF" w:rsidRPr="00836F96" w:rsidRDefault="00523FAF" w:rsidP="00523FAF">
            <w:pPr>
              <w:spacing w:line="240" w:lineRule="auto"/>
              <w:rPr>
                <w:rFonts w:cs="Calibri"/>
                <w:sz w:val="18"/>
                <w:szCs w:val="18"/>
              </w:rPr>
            </w:pPr>
          </w:p>
          <w:p w:rsidR="00523FAF" w:rsidRDefault="00523FAF" w:rsidP="00523FAF">
            <w:pPr>
              <w:spacing w:line="240" w:lineRule="auto"/>
              <w:rPr>
                <w:rFonts w:cs="Calibri"/>
                <w:sz w:val="18"/>
                <w:szCs w:val="18"/>
              </w:rPr>
            </w:pPr>
            <w:r w:rsidRPr="00836F96">
              <w:rPr>
                <w:rFonts w:cs="Calibri"/>
                <w:sz w:val="18"/>
                <w:szCs w:val="18"/>
              </w:rPr>
              <w:t>-MEÜ Kalite Hedefleri, Taşınır İşlemleri Talimatı (</w:t>
            </w:r>
            <w:proofErr w:type="gramStart"/>
            <w:r w:rsidRPr="00836F96">
              <w:rPr>
                <w:rFonts w:cs="Calibri"/>
                <w:sz w:val="18"/>
                <w:szCs w:val="18"/>
              </w:rPr>
              <w:t>MEÜ.İD</w:t>
            </w:r>
            <w:proofErr w:type="gramEnd"/>
            <w:r w:rsidRPr="00836F96">
              <w:rPr>
                <w:rFonts w:cs="Calibri"/>
                <w:sz w:val="18"/>
                <w:szCs w:val="18"/>
              </w:rPr>
              <w:t>.TL-029/00)</w:t>
            </w:r>
            <w:r>
              <w:rPr>
                <w:rFonts w:cs="Calibri"/>
                <w:sz w:val="18"/>
                <w:szCs w:val="18"/>
              </w:rPr>
              <w:t xml:space="preserve">, </w:t>
            </w:r>
            <w:r w:rsidRPr="00836F96">
              <w:rPr>
                <w:rFonts w:cs="Calibri"/>
                <w:sz w:val="18"/>
                <w:szCs w:val="18"/>
              </w:rPr>
              <w:t xml:space="preserve"> Düzeltici / Önleyici Faaliyet Takip Formu (MEÜ.KY.FR-023/00)</w:t>
            </w:r>
          </w:p>
          <w:p w:rsidR="00523FAF" w:rsidRPr="00836F96" w:rsidRDefault="00523FAF" w:rsidP="00523FAF">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İyileştirme Planları</w:t>
            </w:r>
            <w:r>
              <w:rPr>
                <w:rFonts w:cs="Calibri"/>
                <w:sz w:val="18"/>
                <w:szCs w:val="18"/>
              </w:rPr>
              <w:t xml:space="preserve">, </w:t>
            </w:r>
            <w:r w:rsidRPr="00836F96">
              <w:rPr>
                <w:rFonts w:cs="Calibri"/>
                <w:sz w:val="18"/>
                <w:szCs w:val="18"/>
              </w:rPr>
              <w:t>Kayıtların Kontr</w:t>
            </w:r>
            <w:r>
              <w:rPr>
                <w:rFonts w:cs="Calibri"/>
                <w:sz w:val="18"/>
                <w:szCs w:val="18"/>
              </w:rPr>
              <w:t>olü Prosedür (MEÜ.KY.PR-002/00)</w:t>
            </w:r>
          </w:p>
          <w:p w:rsidR="00523FAF" w:rsidRPr="00836F96" w:rsidRDefault="00523FAF" w:rsidP="00523FAF">
            <w:pPr>
              <w:spacing w:line="240" w:lineRule="auto"/>
              <w:rPr>
                <w:rFonts w:cs="Calibri"/>
                <w:sz w:val="18"/>
                <w:szCs w:val="18"/>
              </w:rPr>
            </w:pPr>
            <w:r w:rsidRPr="00836F96">
              <w:rPr>
                <w:rFonts w:cs="Calibri"/>
                <w:sz w:val="18"/>
                <w:szCs w:val="18"/>
              </w:rPr>
              <w:t>-MEÜ Veri Analiz Talimatı (</w:t>
            </w:r>
            <w:proofErr w:type="gramStart"/>
            <w:r w:rsidRPr="00836F96">
              <w:rPr>
                <w:rFonts w:cs="Calibri"/>
                <w:sz w:val="18"/>
                <w:szCs w:val="18"/>
              </w:rPr>
              <w:t>MEÜ.KY</w:t>
            </w:r>
            <w:proofErr w:type="gramEnd"/>
            <w:r w:rsidRPr="00836F96">
              <w:rPr>
                <w:rFonts w:cs="Calibri"/>
                <w:sz w:val="18"/>
                <w:szCs w:val="18"/>
              </w:rPr>
              <w:t>.TL-003)</w:t>
            </w:r>
            <w:r>
              <w:rPr>
                <w:rFonts w:cs="Calibri"/>
                <w:sz w:val="18"/>
                <w:szCs w:val="18"/>
              </w:rPr>
              <w:t>,</w:t>
            </w:r>
            <w:r w:rsidRPr="00836F96">
              <w:rPr>
                <w:rFonts w:cs="Calibri"/>
                <w:sz w:val="18"/>
                <w:szCs w:val="18"/>
              </w:rPr>
              <w:t xml:space="preserve"> İç Tetkik Prosedürü,</w:t>
            </w:r>
            <w:r>
              <w:rPr>
                <w:rFonts w:cs="Calibri"/>
                <w:sz w:val="18"/>
                <w:szCs w:val="18"/>
              </w:rPr>
              <w:t xml:space="preserve"> </w:t>
            </w:r>
            <w:r w:rsidRPr="00836F96">
              <w:rPr>
                <w:rFonts w:cs="Calibri"/>
                <w:sz w:val="18"/>
                <w:szCs w:val="18"/>
              </w:rPr>
              <w:t xml:space="preserve">Uygun Olmayan Hizmetin Kontrolü </w:t>
            </w:r>
            <w:proofErr w:type="spellStart"/>
            <w:r w:rsidRPr="00836F96">
              <w:rPr>
                <w:rFonts w:cs="Calibri"/>
                <w:sz w:val="18"/>
                <w:szCs w:val="18"/>
              </w:rPr>
              <w:t>Prosedürü</w:t>
            </w:r>
            <w:r>
              <w:rPr>
                <w:rFonts w:cs="Calibri"/>
                <w:sz w:val="18"/>
                <w:szCs w:val="18"/>
              </w:rPr>
              <w:t>,</w:t>
            </w:r>
            <w:r w:rsidRPr="00836F96">
              <w:rPr>
                <w:rFonts w:cs="Calibri"/>
                <w:sz w:val="18"/>
                <w:szCs w:val="18"/>
              </w:rPr>
              <w:t>Öz</w:t>
            </w:r>
            <w:proofErr w:type="spellEnd"/>
            <w:r>
              <w:rPr>
                <w:rFonts w:cs="Calibri"/>
                <w:sz w:val="18"/>
                <w:szCs w:val="18"/>
              </w:rPr>
              <w:t xml:space="preserve"> </w:t>
            </w:r>
            <w:r w:rsidRPr="00836F96">
              <w:rPr>
                <w:rFonts w:cs="Calibri"/>
                <w:sz w:val="18"/>
                <w:szCs w:val="18"/>
              </w:rPr>
              <w:t>değerlendirme Raporları</w:t>
            </w:r>
          </w:p>
          <w:p w:rsidR="005B6EF7" w:rsidRPr="002A1028" w:rsidRDefault="004C2D9E" w:rsidP="00537148">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7148" w:rsidRDefault="00537148" w:rsidP="00537148">
            <w:pPr>
              <w:spacing w:after="0" w:line="240" w:lineRule="auto"/>
              <w:rPr>
                <w:rFonts w:cs="Calibri"/>
                <w:color w:val="4F6228"/>
                <w:sz w:val="18"/>
                <w:szCs w:val="18"/>
              </w:rPr>
            </w:pPr>
          </w:p>
          <w:p w:rsidR="00537148" w:rsidRPr="003A6247" w:rsidRDefault="001F766A" w:rsidP="00537148">
            <w:pPr>
              <w:spacing w:after="0" w:line="240" w:lineRule="auto"/>
              <w:rPr>
                <w:rFonts w:asciiTheme="majorHAnsi" w:eastAsia="Times New Roman" w:hAnsiTheme="majorHAnsi" w:cs="Arial"/>
                <w:color w:val="FF0000"/>
                <w:sz w:val="20"/>
                <w:szCs w:val="20"/>
                <w:lang w:eastAsia="tr-TR"/>
              </w:rPr>
            </w:pPr>
            <w:r w:rsidRPr="003A6247">
              <w:rPr>
                <w:rFonts w:cs="Calibri"/>
                <w:color w:val="FF0000"/>
                <w:sz w:val="18"/>
                <w:szCs w:val="18"/>
              </w:rPr>
              <w:t xml:space="preserve">7.3.1 </w:t>
            </w:r>
            <w:r w:rsidR="00537148" w:rsidRPr="003A6247">
              <w:rPr>
                <w:rFonts w:cs="Calibri"/>
                <w:color w:val="FF0000"/>
                <w:sz w:val="18"/>
                <w:szCs w:val="18"/>
              </w:rPr>
              <w:t>Hurdaya ayrılan taşınırlar için ortak bir ambarın oluşturulması için gerekli çalışmalara başlanılmıştır</w:t>
            </w:r>
            <w:proofErr w:type="gramStart"/>
            <w:r w:rsidR="00537148" w:rsidRPr="003A6247">
              <w:rPr>
                <w:rFonts w:cs="Calibri"/>
                <w:color w:val="FF0000"/>
                <w:sz w:val="18"/>
                <w:szCs w:val="18"/>
              </w:rPr>
              <w:t>..</w:t>
            </w:r>
            <w:proofErr w:type="gramEnd"/>
            <w:r w:rsidR="00537148" w:rsidRPr="003A6247">
              <w:rPr>
                <w:rFonts w:cs="Calibri"/>
                <w:color w:val="FF0000"/>
                <w:sz w:val="18"/>
                <w:szCs w:val="18"/>
              </w:rPr>
              <w:t>-Risk kontrol tablolarında kontrollerin varlıkların dönemsel kontrolünü ve güvenliğinin sağlanmasına yönelik düzenlemelere de yer verilmesi</w:t>
            </w:r>
          </w:p>
          <w:p w:rsidR="00537148" w:rsidRPr="003A6247" w:rsidRDefault="001F766A" w:rsidP="00537148">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7.3.2 </w:t>
            </w:r>
            <w:r w:rsidR="00537148" w:rsidRPr="003A6247">
              <w:rPr>
                <w:rFonts w:asciiTheme="majorHAnsi" w:eastAsia="Times New Roman" w:hAnsiTheme="majorHAnsi" w:cs="Arial"/>
                <w:color w:val="FF0000"/>
                <w:sz w:val="20"/>
                <w:szCs w:val="20"/>
                <w:lang w:eastAsia="tr-TR"/>
              </w:rPr>
              <w:t xml:space="preserve">Risk puanına göre yapılan </w:t>
            </w:r>
            <w:proofErr w:type="spellStart"/>
            <w:r w:rsidR="00537148" w:rsidRPr="003A6247">
              <w:rPr>
                <w:rFonts w:asciiTheme="majorHAnsi" w:eastAsia="Times New Roman" w:hAnsiTheme="majorHAnsi" w:cs="Arial"/>
                <w:color w:val="FF0000"/>
                <w:sz w:val="20"/>
                <w:szCs w:val="20"/>
                <w:lang w:eastAsia="tr-TR"/>
              </w:rPr>
              <w:t>önceliklendirmenin</w:t>
            </w:r>
            <w:proofErr w:type="spellEnd"/>
            <w:r w:rsidR="00537148" w:rsidRPr="003A6247">
              <w:rPr>
                <w:rFonts w:asciiTheme="majorHAnsi" w:eastAsia="Times New Roman" w:hAnsiTheme="majorHAnsi" w:cs="Arial"/>
                <w:color w:val="FF0000"/>
                <w:sz w:val="20"/>
                <w:szCs w:val="20"/>
                <w:lang w:eastAsia="tr-TR"/>
              </w:rPr>
              <w:t xml:space="preserve"> dikkate alınması</w:t>
            </w:r>
          </w:p>
          <w:p w:rsidR="005B6EF7" w:rsidRPr="00374DDE" w:rsidRDefault="001F766A" w:rsidP="00537148">
            <w:pPr>
              <w:spacing w:after="0" w:line="240" w:lineRule="auto"/>
              <w:rPr>
                <w:rFonts w:asciiTheme="majorHAnsi" w:eastAsia="Times New Roman" w:hAnsiTheme="majorHAnsi" w:cs="Arial"/>
                <w:sz w:val="20"/>
                <w:szCs w:val="20"/>
                <w:lang w:eastAsia="tr-TR"/>
              </w:rPr>
            </w:pPr>
            <w:r w:rsidRPr="003A6247">
              <w:rPr>
                <w:rFonts w:asciiTheme="majorHAnsi" w:eastAsia="Times New Roman" w:hAnsiTheme="majorHAnsi" w:cs="Arial"/>
                <w:color w:val="FF0000"/>
                <w:sz w:val="20"/>
                <w:szCs w:val="20"/>
                <w:lang w:eastAsia="tr-TR"/>
              </w:rPr>
              <w:t xml:space="preserve">7.3.3 </w:t>
            </w:r>
            <w:r w:rsidR="00537148" w:rsidRPr="003A6247">
              <w:rPr>
                <w:rFonts w:asciiTheme="majorHAnsi" w:eastAsia="Times New Roman" w:hAnsiTheme="majorHAnsi" w:cs="Arial"/>
                <w:color w:val="FF0000"/>
                <w:sz w:val="20"/>
                <w:szCs w:val="20"/>
                <w:lang w:eastAsia="tr-TR"/>
              </w:rPr>
              <w:t>Kontrol faaliyetlerinin periyodik olarak analiz edilmesi.</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7"/>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2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2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28"/>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A6247" w:rsidRDefault="00537148" w:rsidP="0042470F">
            <w:pPr>
              <w:spacing w:after="0" w:line="240" w:lineRule="auto"/>
              <w:jc w:val="both"/>
              <w:rPr>
                <w:rFonts w:cs="Calibri"/>
                <w:color w:val="4F6228" w:themeColor="accent3" w:themeShade="80"/>
                <w:sz w:val="18"/>
                <w:szCs w:val="18"/>
              </w:rPr>
            </w:pPr>
            <w:r w:rsidRPr="003A6247">
              <w:rPr>
                <w:rFonts w:cs="Calibri"/>
                <w:color w:val="4F6228" w:themeColor="accent3" w:themeShade="80"/>
                <w:sz w:val="18"/>
                <w:szCs w:val="18"/>
              </w:rPr>
              <w:t>-</w:t>
            </w:r>
            <w:r w:rsidR="00A510BB" w:rsidRPr="003A6247">
              <w:rPr>
                <w:rFonts w:cs="Calibri"/>
                <w:color w:val="4F6228" w:themeColor="accent3" w:themeShade="80"/>
                <w:sz w:val="18"/>
                <w:szCs w:val="18"/>
              </w:rPr>
              <w:t>R</w:t>
            </w:r>
            <w:r w:rsidRPr="003A6247">
              <w:rPr>
                <w:rFonts w:cs="Calibri"/>
                <w:color w:val="4F6228" w:themeColor="accent3" w:themeShade="80"/>
                <w:sz w:val="18"/>
                <w:szCs w:val="18"/>
              </w:rPr>
              <w:t xml:space="preserve">isk değerlendirme tablosu, risk eylem planı tablosu risk </w:t>
            </w:r>
            <w:proofErr w:type="gramStart"/>
            <w:r w:rsidRPr="003A6247">
              <w:rPr>
                <w:rFonts w:cs="Calibri"/>
                <w:color w:val="4F6228" w:themeColor="accent3" w:themeShade="80"/>
                <w:sz w:val="18"/>
                <w:szCs w:val="18"/>
              </w:rPr>
              <w:t>profili</w:t>
            </w:r>
            <w:proofErr w:type="gramEnd"/>
            <w:r w:rsidRPr="003A6247">
              <w:rPr>
                <w:rFonts w:cs="Calibri"/>
                <w:color w:val="4F6228" w:themeColor="accent3" w:themeShade="80"/>
                <w:sz w:val="18"/>
                <w:szCs w:val="18"/>
              </w:rPr>
              <w:t xml:space="preserve"> tablosu, temel risk listesi, kritik risk alanları değerlendirme tablosu, risk sınıflandırması tablosu, risklere verilecek yanıtlar tablosu, Risk değerlendirme tablolarının analiz edilmesi, bilgilendirme toplantısının yapılması,</w:t>
            </w:r>
          </w:p>
          <w:p w:rsidR="009B7A76" w:rsidRPr="003A6247" w:rsidRDefault="009B7A76" w:rsidP="009B7A76">
            <w:pPr>
              <w:spacing w:after="0" w:line="240" w:lineRule="auto"/>
              <w:jc w:val="both"/>
              <w:rPr>
                <w:rFonts w:cs="Calibri"/>
                <w:color w:val="4F6228" w:themeColor="accent3" w:themeShade="80"/>
                <w:sz w:val="18"/>
                <w:szCs w:val="18"/>
              </w:rPr>
            </w:pPr>
            <w:r w:rsidRPr="003A6247">
              <w:rPr>
                <w:rFonts w:cs="Calibri"/>
                <w:color w:val="4F6228" w:themeColor="accent3" w:themeShade="80"/>
                <w:sz w:val="18"/>
                <w:szCs w:val="18"/>
              </w:rPr>
              <w:t>-Risk Haritası</w:t>
            </w:r>
          </w:p>
          <w:p w:rsidR="00321AE3" w:rsidRPr="003A6247" w:rsidRDefault="00321AE3" w:rsidP="00321AE3">
            <w:pPr>
              <w:spacing w:after="0" w:line="240" w:lineRule="auto"/>
              <w:jc w:val="both"/>
              <w:rPr>
                <w:rFonts w:cs="Calibri"/>
                <w:color w:val="4F6228" w:themeColor="accent3" w:themeShade="80"/>
                <w:sz w:val="18"/>
                <w:szCs w:val="18"/>
              </w:rPr>
            </w:pPr>
            <w:r w:rsidRPr="003A6247">
              <w:rPr>
                <w:rFonts w:cs="Calibri"/>
                <w:color w:val="4F6228" w:themeColor="accent3" w:themeShade="80"/>
                <w:sz w:val="18"/>
                <w:szCs w:val="18"/>
              </w:rPr>
              <w:t>-Kontrol Faaliyetleri Listesi</w:t>
            </w:r>
          </w:p>
          <w:p w:rsidR="00321AE3" w:rsidRPr="003A6247" w:rsidRDefault="00321AE3" w:rsidP="009B7A76">
            <w:pPr>
              <w:spacing w:after="0" w:line="240" w:lineRule="auto"/>
              <w:jc w:val="both"/>
              <w:rPr>
                <w:rFonts w:cs="Calibri"/>
                <w:color w:val="4F6228" w:themeColor="accent3" w:themeShade="80"/>
                <w:sz w:val="18"/>
                <w:szCs w:val="18"/>
              </w:rPr>
            </w:pPr>
          </w:p>
          <w:p w:rsidR="009B7A76" w:rsidRPr="002A1028" w:rsidRDefault="009B7A76"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FB636A"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lastRenderedPageBreak/>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46001" w:rsidRPr="00D46001" w:rsidRDefault="00D46001" w:rsidP="00D46001">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EC7633" w:rsidRDefault="00EC7633"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B5746"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EC7633">
              <w:rPr>
                <w:rFonts w:asciiTheme="majorHAnsi" w:eastAsia="Times New Roman" w:hAnsiTheme="majorHAnsi" w:cs="Arial"/>
                <w:b/>
                <w:sz w:val="20"/>
                <w:szCs w:val="20"/>
                <w:lang w:eastAsia="tr-TR"/>
              </w:rPr>
              <w:t>7</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EC7633" w:rsidP="0042470F">
            <w:pPr>
              <w:spacing w:after="0" w:line="240" w:lineRule="auto"/>
              <w:jc w:val="both"/>
              <w:rPr>
                <w:rFonts w:asciiTheme="majorHAnsi" w:eastAsia="Times New Roman" w:hAnsiTheme="majorHAnsi" w:cs="Arial"/>
                <w:sz w:val="20"/>
                <w:szCs w:val="20"/>
                <w:lang w:eastAsia="tr-TR"/>
              </w:rPr>
            </w:pPr>
            <w:r w:rsidRPr="00D178FA">
              <w:rPr>
                <w:rFonts w:asciiTheme="majorHAnsi" w:eastAsia="Times New Roman" w:hAnsiTheme="majorHAnsi" w:cs="Arial"/>
                <w:sz w:val="20"/>
                <w:szCs w:val="20"/>
                <w:lang w:eastAsia="tr-TR"/>
              </w:rPr>
              <w:t>Kontrol stratejileri ve yöntemleri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B5746"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EC7633">
              <w:rPr>
                <w:rFonts w:asciiTheme="majorHAnsi" w:eastAsia="Times New Roman" w:hAnsiTheme="majorHAnsi" w:cs="Arial"/>
                <w:b/>
                <w:sz w:val="20"/>
                <w:szCs w:val="20"/>
                <w:lang w:eastAsia="tr-TR"/>
              </w:rPr>
              <w:t xml:space="preserve">S </w:t>
            </w:r>
            <w:proofErr w:type="gramStart"/>
            <w:r w:rsidR="00EC7633">
              <w:rPr>
                <w:rFonts w:asciiTheme="majorHAnsi" w:eastAsia="Times New Roman" w:hAnsiTheme="majorHAnsi" w:cs="Arial"/>
                <w:b/>
                <w:sz w:val="20"/>
                <w:szCs w:val="20"/>
                <w:lang w:eastAsia="tr-TR"/>
              </w:rPr>
              <w:t>7.4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EC7633" w:rsidP="0042470F">
            <w:pPr>
              <w:spacing w:after="0" w:line="240" w:lineRule="auto"/>
              <w:jc w:val="both"/>
              <w:rPr>
                <w:rFonts w:asciiTheme="majorHAnsi" w:eastAsia="Times New Roman" w:hAnsiTheme="majorHAnsi" w:cs="Arial"/>
                <w:b/>
                <w:sz w:val="20"/>
                <w:szCs w:val="20"/>
                <w:lang w:eastAsia="tr-TR"/>
              </w:rPr>
            </w:pPr>
            <w:r w:rsidRPr="00EC7633">
              <w:rPr>
                <w:rFonts w:asciiTheme="majorHAnsi" w:eastAsia="Times New Roman" w:hAnsiTheme="majorHAnsi" w:cs="Arial"/>
                <w:b/>
                <w:sz w:val="20"/>
                <w:szCs w:val="20"/>
                <w:lang w:eastAsia="tr-TR"/>
              </w:rPr>
              <w:t>Belirlenen kontrol yönteminin maliyeti beklenen faydayı aşmamalıdır.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3B3D" w:rsidRPr="00836F96" w:rsidRDefault="005B6EF7" w:rsidP="00D83B3D">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EC7633" w:rsidRPr="00836F96">
              <w:rPr>
                <w:rFonts w:cs="Calibri"/>
                <w:sz w:val="18"/>
                <w:szCs w:val="18"/>
              </w:rPr>
              <w:t xml:space="preserve">5018 sayılı Kamu Mali Yönetimi ve Kontrol Kanununda, İç Kontrol Standartları Tebliğinde bu genel şart için </w:t>
            </w:r>
            <w:proofErr w:type="gramStart"/>
            <w:r w:rsidR="00EC7633" w:rsidRPr="00836F96">
              <w:rPr>
                <w:rFonts w:cs="Calibri"/>
                <w:sz w:val="18"/>
                <w:szCs w:val="18"/>
              </w:rPr>
              <w:t>gerekli  düzenlemeler</w:t>
            </w:r>
            <w:proofErr w:type="gramEnd"/>
            <w:r w:rsidR="00EC7633" w:rsidRPr="00836F96">
              <w:rPr>
                <w:rFonts w:cs="Calibri"/>
                <w:sz w:val="18"/>
                <w:szCs w:val="18"/>
              </w:rPr>
              <w:t xml:space="preserve"> yer almaktadır. Bu nedenle </w:t>
            </w:r>
            <w:proofErr w:type="gramStart"/>
            <w:r w:rsidR="00EC7633" w:rsidRPr="00836F96">
              <w:rPr>
                <w:rFonts w:cs="Calibri"/>
                <w:sz w:val="18"/>
                <w:szCs w:val="18"/>
              </w:rPr>
              <w:t>yapılan  ve</w:t>
            </w:r>
            <w:proofErr w:type="gramEnd"/>
            <w:r w:rsidR="00EC7633" w:rsidRPr="00836F96">
              <w:rPr>
                <w:rFonts w:cs="Calibri"/>
                <w:sz w:val="18"/>
                <w:szCs w:val="18"/>
              </w:rPr>
              <w:t xml:space="preserve"> yapılacak olan eylemler makul güvencenin sağlanması amacına yönelik olarak düzenlenmiştir.</w:t>
            </w:r>
            <w:r w:rsidR="00D83B3D">
              <w:rPr>
                <w:rFonts w:cs="Calibri"/>
                <w:sz w:val="18"/>
                <w:szCs w:val="18"/>
              </w:rPr>
              <w:t xml:space="preserve"> EFQM’ in Liderlik, Strateji </w:t>
            </w:r>
            <w:proofErr w:type="gramStart"/>
            <w:r w:rsidR="00D83B3D">
              <w:rPr>
                <w:rFonts w:cs="Calibri"/>
                <w:sz w:val="18"/>
                <w:szCs w:val="18"/>
              </w:rPr>
              <w:t>ve  Süreçler</w:t>
            </w:r>
            <w:proofErr w:type="gramEnd"/>
            <w:r w:rsidR="00D83B3D">
              <w:rPr>
                <w:rFonts w:cs="Calibri"/>
                <w:sz w:val="18"/>
                <w:szCs w:val="18"/>
              </w:rPr>
              <w:t>, Ürünler, Hizmetler kriterlerinde bu şart için gerekli düzenlemeler yer almaktadır.</w:t>
            </w:r>
          </w:p>
          <w:p w:rsidR="00EC7633" w:rsidRPr="00836F96" w:rsidRDefault="004C2D9E" w:rsidP="00EC7633">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5B6EF7" w:rsidRPr="002A1028" w:rsidRDefault="005B6EF7" w:rsidP="00EC7633">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7A76" w:rsidRDefault="001F766A" w:rsidP="009B7A76">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7.4.1 </w:t>
            </w:r>
            <w:r w:rsidR="00A510BB">
              <w:rPr>
                <w:rFonts w:asciiTheme="majorHAnsi" w:eastAsia="Times New Roman" w:hAnsiTheme="majorHAnsi" w:cs="Arial"/>
                <w:color w:val="FF0000"/>
                <w:sz w:val="20"/>
                <w:szCs w:val="20"/>
                <w:lang w:eastAsia="tr-TR"/>
              </w:rPr>
              <w:t>Kontrol faaliyetlerinin maliyet fayda analizlerinin yapılması.</w:t>
            </w:r>
            <w:r w:rsidR="009B7A76" w:rsidRPr="00F45E60">
              <w:rPr>
                <w:rFonts w:asciiTheme="majorHAnsi" w:eastAsia="Times New Roman" w:hAnsiTheme="majorHAnsi" w:cs="Arial"/>
                <w:color w:val="FF0000"/>
                <w:sz w:val="20"/>
                <w:szCs w:val="20"/>
                <w:lang w:eastAsia="tr-TR"/>
              </w:rPr>
              <w:t xml:space="preserve"> </w:t>
            </w:r>
          </w:p>
          <w:p w:rsidR="009B7A76" w:rsidRDefault="001F766A" w:rsidP="009B7A76">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7.4.2 </w:t>
            </w:r>
            <w:r w:rsidR="009B7A76" w:rsidRPr="00F45E60">
              <w:rPr>
                <w:rFonts w:asciiTheme="majorHAnsi" w:eastAsia="Times New Roman" w:hAnsiTheme="majorHAnsi" w:cs="Arial"/>
                <w:color w:val="FF0000"/>
                <w:sz w:val="20"/>
                <w:szCs w:val="20"/>
                <w:lang w:eastAsia="tr-TR"/>
              </w:rPr>
              <w:t xml:space="preserve">Risk puanına göre yapılan </w:t>
            </w:r>
            <w:proofErr w:type="spellStart"/>
            <w:r w:rsidR="009B7A76" w:rsidRPr="00F45E60">
              <w:rPr>
                <w:rFonts w:asciiTheme="majorHAnsi" w:eastAsia="Times New Roman" w:hAnsiTheme="majorHAnsi" w:cs="Arial"/>
                <w:color w:val="FF0000"/>
                <w:sz w:val="20"/>
                <w:szCs w:val="20"/>
                <w:lang w:eastAsia="tr-TR"/>
              </w:rPr>
              <w:t>önceliklendirmenin</w:t>
            </w:r>
            <w:proofErr w:type="spellEnd"/>
            <w:r w:rsidR="009B7A76" w:rsidRPr="00F45E60">
              <w:rPr>
                <w:rFonts w:asciiTheme="majorHAnsi" w:eastAsia="Times New Roman" w:hAnsiTheme="majorHAnsi" w:cs="Arial"/>
                <w:color w:val="FF0000"/>
                <w:sz w:val="20"/>
                <w:szCs w:val="20"/>
                <w:lang w:eastAsia="tr-TR"/>
              </w:rPr>
              <w:t xml:space="preserve"> dikkate alınması</w:t>
            </w:r>
          </w:p>
          <w:p w:rsidR="00A510BB" w:rsidRDefault="001F766A" w:rsidP="009B7A76">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7.4.3 </w:t>
            </w:r>
            <w:r w:rsidR="009B7A76">
              <w:rPr>
                <w:rFonts w:asciiTheme="majorHAnsi" w:eastAsia="Times New Roman" w:hAnsiTheme="majorHAnsi" w:cs="Arial"/>
                <w:color w:val="FF0000"/>
                <w:sz w:val="20"/>
                <w:szCs w:val="20"/>
                <w:lang w:eastAsia="tr-TR"/>
              </w:rPr>
              <w:t>Kontrol faaliyetlerinin periyodik olarak analiz edilmesi.</w:t>
            </w:r>
          </w:p>
          <w:p w:rsidR="00321AE3" w:rsidRDefault="001F766A" w:rsidP="00321AE3">
            <w:pPr>
              <w:spacing w:after="0" w:line="240" w:lineRule="auto"/>
              <w:jc w:val="both"/>
              <w:rPr>
                <w:rFonts w:cs="Calibri"/>
                <w:color w:val="FF0000"/>
                <w:sz w:val="18"/>
                <w:szCs w:val="18"/>
              </w:rPr>
            </w:pPr>
            <w:r>
              <w:rPr>
                <w:rFonts w:cs="Calibri"/>
                <w:color w:val="FF0000"/>
                <w:sz w:val="18"/>
                <w:szCs w:val="18"/>
              </w:rPr>
              <w:t>7.4.</w:t>
            </w:r>
            <w:proofErr w:type="gramStart"/>
            <w:r>
              <w:rPr>
                <w:rFonts w:cs="Calibri"/>
                <w:color w:val="FF0000"/>
                <w:sz w:val="18"/>
                <w:szCs w:val="18"/>
              </w:rPr>
              <w:t xml:space="preserve">4  </w:t>
            </w:r>
            <w:r w:rsidR="00321AE3">
              <w:rPr>
                <w:rFonts w:cs="Calibri"/>
                <w:color w:val="FF0000"/>
                <w:sz w:val="18"/>
                <w:szCs w:val="18"/>
              </w:rPr>
              <w:t>Kontrol</w:t>
            </w:r>
            <w:proofErr w:type="gramEnd"/>
            <w:r w:rsidR="00321AE3">
              <w:rPr>
                <w:rFonts w:cs="Calibri"/>
                <w:color w:val="FF0000"/>
                <w:sz w:val="18"/>
                <w:szCs w:val="18"/>
              </w:rPr>
              <w:t xml:space="preserve"> Faaliyetleri Listesi</w:t>
            </w:r>
          </w:p>
          <w:p w:rsidR="00321AE3" w:rsidRDefault="00321AE3" w:rsidP="009B7A76">
            <w:pPr>
              <w:spacing w:after="0" w:line="240" w:lineRule="auto"/>
              <w:rPr>
                <w:rFonts w:asciiTheme="majorHAnsi" w:eastAsia="Times New Roman" w:hAnsiTheme="majorHAnsi" w:cs="Arial"/>
                <w:color w:val="FF0000"/>
                <w:sz w:val="20"/>
                <w:szCs w:val="20"/>
                <w:lang w:eastAsia="tr-TR"/>
              </w:rPr>
            </w:pPr>
          </w:p>
          <w:p w:rsidR="005B6EF7" w:rsidRPr="00374DDE" w:rsidRDefault="005B6EF7" w:rsidP="0042470F">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8"/>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2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2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29"/>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B5746" w:rsidRPr="00D46001" w:rsidRDefault="00DB5746" w:rsidP="00DB5746">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B5746"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8</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Prosedürlerin belirlenmesi ve belgelendirilmesi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B5746"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8.1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836F96">
              <w:rPr>
                <w:rFonts w:cs="Calibri"/>
                <w:b/>
                <w:bCs/>
                <w:color w:val="FF0000"/>
                <w:sz w:val="18"/>
                <w:szCs w:val="18"/>
              </w:rPr>
              <w:t xml:space="preserve">İdareler, faaliyetleri ile mali karar ve işlemleri hakkında yazılı </w:t>
            </w:r>
            <w:proofErr w:type="gramStart"/>
            <w:r w:rsidRPr="00836F96">
              <w:rPr>
                <w:rFonts w:cs="Calibri"/>
                <w:b/>
                <w:bCs/>
                <w:color w:val="FF0000"/>
                <w:sz w:val="18"/>
                <w:szCs w:val="18"/>
              </w:rPr>
              <w:t>prosedürler</w:t>
            </w:r>
            <w:proofErr w:type="gramEnd"/>
            <w:r w:rsidRPr="00836F96">
              <w:rPr>
                <w:rFonts w:cs="Calibri"/>
                <w:b/>
                <w:bCs/>
                <w:color w:val="FF0000"/>
                <w:sz w:val="18"/>
                <w:szCs w:val="18"/>
              </w:rPr>
              <w:t xml:space="preserve"> belirlemelidir.</w:t>
            </w:r>
          </w:p>
        </w:tc>
      </w:tr>
      <w:tr w:rsidR="0099731B"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99731B" w:rsidRPr="00374DDE" w:rsidRDefault="0099731B" w:rsidP="0042470F">
            <w:pPr>
              <w:spacing w:after="0" w:line="240" w:lineRule="auto"/>
              <w:rPr>
                <w:rFonts w:asciiTheme="majorHAnsi" w:eastAsia="Times New Roman" w:hAnsiTheme="majorHAnsi" w:cs="Arial"/>
                <w:b/>
                <w:bCs/>
                <w:sz w:val="20"/>
                <w:szCs w:val="20"/>
                <w:lang w:eastAsia="tr-TR"/>
              </w:rPr>
            </w:pPr>
          </w:p>
        </w:tc>
        <w:tc>
          <w:tcPr>
            <w:tcW w:w="999" w:type="dxa"/>
            <w:tcBorders>
              <w:top w:val="nil"/>
              <w:left w:val="nil"/>
              <w:bottom w:val="single" w:sz="4" w:space="0" w:color="auto"/>
              <w:right w:val="single" w:sz="4" w:space="0" w:color="auto"/>
            </w:tcBorders>
            <w:shd w:val="clear" w:color="auto" w:fill="auto"/>
            <w:noWrap/>
            <w:vAlign w:val="center"/>
            <w:hideMark/>
          </w:tcPr>
          <w:p w:rsidR="0099731B" w:rsidRDefault="0099731B" w:rsidP="0042470F">
            <w:pPr>
              <w:spacing w:after="0" w:line="240" w:lineRule="auto"/>
              <w:rPr>
                <w:rFonts w:asciiTheme="majorHAnsi" w:eastAsia="Times New Roman" w:hAnsiTheme="majorHAnsi" w:cs="Arial"/>
                <w:b/>
                <w:sz w:val="20"/>
                <w:szCs w:val="20"/>
                <w:lang w:eastAsia="tr-TR"/>
              </w:rPr>
            </w:pPr>
          </w:p>
        </w:tc>
        <w:tc>
          <w:tcPr>
            <w:tcW w:w="7315" w:type="dxa"/>
            <w:tcBorders>
              <w:top w:val="nil"/>
              <w:left w:val="nil"/>
              <w:bottom w:val="single" w:sz="4" w:space="0" w:color="auto"/>
              <w:right w:val="single" w:sz="4" w:space="0" w:color="auto"/>
            </w:tcBorders>
            <w:shd w:val="clear" w:color="auto" w:fill="auto"/>
            <w:vAlign w:val="center"/>
            <w:hideMark/>
          </w:tcPr>
          <w:p w:rsidR="0099731B" w:rsidRPr="00836F96" w:rsidRDefault="0099731B" w:rsidP="0042470F">
            <w:pPr>
              <w:spacing w:after="0" w:line="240" w:lineRule="auto"/>
              <w:jc w:val="both"/>
              <w:rPr>
                <w:rFonts w:cs="Calibri"/>
                <w:b/>
                <w:bCs/>
                <w:color w:val="FF0000"/>
                <w:sz w:val="18"/>
                <w:szCs w:val="18"/>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5018 sayılı Kamu Mali Yönetimi ve Kontrol Kanununda, İç Kontrol ve Ön Mali Kontrole İlişkin Usul ve Esaslar Hakkında Yönetmelikte, İç Kontrol Standartları Tebliğinde, İSO 9001:2008 Kalite Yönetim Sisteminde, Üniversitemiz Kalite Yönetim Sisteminde bu genel şart için </w:t>
            </w:r>
            <w:proofErr w:type="gramStart"/>
            <w:r w:rsidR="0099731B" w:rsidRPr="00836F96">
              <w:rPr>
                <w:rFonts w:cs="Calibri"/>
                <w:sz w:val="18"/>
                <w:szCs w:val="18"/>
              </w:rPr>
              <w:t>gerekli  düzenlemeler</w:t>
            </w:r>
            <w:proofErr w:type="gramEnd"/>
            <w:r w:rsidR="0099731B" w:rsidRPr="00836F96">
              <w:rPr>
                <w:rFonts w:cs="Calibri"/>
                <w:sz w:val="18"/>
                <w:szCs w:val="18"/>
              </w:rPr>
              <w:t xml:space="preserve">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w:t>
            </w:r>
          </w:p>
          <w:p w:rsidR="009201B0" w:rsidRPr="00836F96" w:rsidRDefault="0099731B" w:rsidP="009201B0">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bu genel şartın sağlanması için makul güvenceyi sağlamaktadır.</w:t>
            </w:r>
            <w:r w:rsidR="005D531B">
              <w:rPr>
                <w:rFonts w:cs="Calibri"/>
                <w:sz w:val="18"/>
                <w:szCs w:val="18"/>
              </w:rPr>
              <w:t xml:space="preserve"> </w:t>
            </w:r>
            <w:r w:rsidR="009201B0">
              <w:rPr>
                <w:rFonts w:cs="Calibri"/>
                <w:sz w:val="18"/>
                <w:szCs w:val="18"/>
              </w:rPr>
              <w:t xml:space="preserve"> EFQM’ in Liderlik, Strateji, Süreçler, Ürünler, Hizmetler </w:t>
            </w:r>
            <w:proofErr w:type="gramStart"/>
            <w:r w:rsidR="009201B0">
              <w:rPr>
                <w:rFonts w:cs="Calibri"/>
                <w:sz w:val="18"/>
                <w:szCs w:val="18"/>
              </w:rPr>
              <w:t>kriterlerinde</w:t>
            </w:r>
            <w:proofErr w:type="gramEnd"/>
            <w:r w:rsidR="009201B0">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p>
          <w:p w:rsidR="0099731B" w:rsidRDefault="0099731B" w:rsidP="0099731B">
            <w:pPr>
              <w:spacing w:line="240" w:lineRule="auto"/>
              <w:rPr>
                <w:rFonts w:cs="Calibri"/>
                <w:sz w:val="18"/>
                <w:szCs w:val="18"/>
              </w:rPr>
            </w:pPr>
            <w:r w:rsidRPr="00836F96">
              <w:rPr>
                <w:rFonts w:cs="Calibri"/>
                <w:sz w:val="18"/>
                <w:szCs w:val="18"/>
              </w:rPr>
              <w:t>-MEÜ Kalite El Kitab</w:t>
            </w:r>
            <w:r>
              <w:rPr>
                <w:rFonts w:cs="Calibri"/>
                <w:sz w:val="18"/>
                <w:szCs w:val="18"/>
              </w:rPr>
              <w:t>ı,</w:t>
            </w:r>
            <w:r w:rsidRPr="00836F96">
              <w:rPr>
                <w:rFonts w:cs="Calibri"/>
                <w:sz w:val="18"/>
                <w:szCs w:val="18"/>
              </w:rPr>
              <w:t xml:space="preserve"> Görev Tanımları, Talimatları, Süreçleri, Düzeltici ve Önleyici Faaliyetler Prosedürü (</w:t>
            </w:r>
            <w:proofErr w:type="gramStart"/>
            <w:r w:rsidRPr="00836F96">
              <w:rPr>
                <w:rFonts w:cs="Calibri"/>
                <w:sz w:val="18"/>
                <w:szCs w:val="18"/>
              </w:rPr>
              <w:t>MEÜ.KY</w:t>
            </w:r>
            <w:proofErr w:type="gramEnd"/>
            <w:r w:rsidRPr="00836F96">
              <w:rPr>
                <w:rFonts w:cs="Calibri"/>
                <w:sz w:val="18"/>
                <w:szCs w:val="18"/>
              </w:rPr>
              <w:t>.PR-005)</w:t>
            </w:r>
            <w:r>
              <w:rPr>
                <w:rFonts w:cs="Calibri"/>
                <w:sz w:val="18"/>
                <w:szCs w:val="18"/>
              </w:rPr>
              <w:t xml:space="preserve">, </w:t>
            </w:r>
          </w:p>
          <w:p w:rsidR="0099731B" w:rsidRPr="00836F96" w:rsidRDefault="0099731B" w:rsidP="0099731B">
            <w:pPr>
              <w:spacing w:line="240" w:lineRule="auto"/>
              <w:rPr>
                <w:rFonts w:cs="Calibri"/>
                <w:sz w:val="18"/>
                <w:szCs w:val="18"/>
              </w:rPr>
            </w:pPr>
            <w:r>
              <w:rPr>
                <w:rFonts w:cs="Calibri"/>
                <w:sz w:val="18"/>
                <w:szCs w:val="18"/>
              </w:rPr>
              <w:t xml:space="preserve">-MEÜ </w:t>
            </w:r>
            <w:r w:rsidRPr="00836F96">
              <w:rPr>
                <w:rFonts w:cs="Calibri"/>
                <w:sz w:val="18"/>
                <w:szCs w:val="18"/>
              </w:rPr>
              <w:t>İyileştirme Planları</w:t>
            </w:r>
            <w:r>
              <w:rPr>
                <w:rFonts w:cs="Calibri"/>
                <w:sz w:val="18"/>
                <w:szCs w:val="18"/>
              </w:rPr>
              <w:t xml:space="preserve">, </w:t>
            </w:r>
            <w:r w:rsidRPr="00836F96">
              <w:rPr>
                <w:rFonts w:cs="Calibri"/>
                <w:sz w:val="18"/>
                <w:szCs w:val="18"/>
              </w:rPr>
              <w:t>Veri Analiz Talimatı (</w:t>
            </w:r>
            <w:proofErr w:type="gramStart"/>
            <w:r w:rsidRPr="00836F96">
              <w:rPr>
                <w:rFonts w:cs="Calibri"/>
                <w:sz w:val="18"/>
                <w:szCs w:val="18"/>
              </w:rPr>
              <w:t>MEÜ.KY</w:t>
            </w:r>
            <w:proofErr w:type="gramEnd"/>
            <w:r w:rsidRPr="00836F96">
              <w:rPr>
                <w:rFonts w:cs="Calibri"/>
                <w:sz w:val="18"/>
                <w:szCs w:val="18"/>
              </w:rPr>
              <w:t>.TL-003)</w:t>
            </w:r>
            <w:r>
              <w:rPr>
                <w:rFonts w:cs="Calibri"/>
                <w:sz w:val="18"/>
                <w:szCs w:val="18"/>
              </w:rPr>
              <w:t>,</w:t>
            </w:r>
          </w:p>
          <w:p w:rsidR="0099731B" w:rsidRDefault="0099731B" w:rsidP="0099731B">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İç Tetkik Prosedürü (MEÜ.KY.PR-003)</w:t>
            </w:r>
            <w:r>
              <w:rPr>
                <w:rFonts w:cs="Calibri"/>
                <w:sz w:val="18"/>
                <w:szCs w:val="18"/>
              </w:rPr>
              <w:t xml:space="preserve">, </w:t>
            </w:r>
          </w:p>
          <w:p w:rsidR="0099731B" w:rsidRPr="00836F96" w:rsidRDefault="0099731B" w:rsidP="0099731B">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Düzeltici / Önleyici Faaliyet Takip Formu (MEÜ.KY.FR-023/00)</w:t>
            </w:r>
          </w:p>
          <w:p w:rsidR="0099731B" w:rsidRPr="00836F96" w:rsidRDefault="0099731B" w:rsidP="0099731B">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 xml:space="preserve"> Kayıtların Kontrolü Prosedür (MEÜ.KY.PR-002/00)</w:t>
            </w:r>
          </w:p>
          <w:p w:rsidR="0099731B" w:rsidRPr="00836F96" w:rsidRDefault="0099731B" w:rsidP="0099731B">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 xml:space="preserve">, </w:t>
            </w:r>
            <w:r w:rsidRPr="00836F96">
              <w:rPr>
                <w:rFonts w:cs="Calibri"/>
                <w:sz w:val="18"/>
                <w:szCs w:val="18"/>
              </w:rPr>
              <w:t>Süreç Etkileşim Tablosu (</w:t>
            </w:r>
            <w:proofErr w:type="gramStart"/>
            <w:r w:rsidRPr="00836F96">
              <w:rPr>
                <w:rFonts w:cs="Calibri"/>
                <w:sz w:val="18"/>
                <w:szCs w:val="18"/>
              </w:rPr>
              <w:t>MEÜ.KY</w:t>
            </w:r>
            <w:proofErr w:type="gramEnd"/>
            <w:r w:rsidRPr="00836F96">
              <w:rPr>
                <w:rFonts w:cs="Calibri"/>
                <w:sz w:val="18"/>
                <w:szCs w:val="18"/>
              </w:rPr>
              <w:t>.FR-003/00)</w:t>
            </w:r>
            <w:r>
              <w:rPr>
                <w:rFonts w:cs="Calibri"/>
                <w:sz w:val="18"/>
                <w:szCs w:val="18"/>
              </w:rPr>
              <w:t xml:space="preserve">, </w:t>
            </w:r>
            <w:r w:rsidRPr="00836F96">
              <w:rPr>
                <w:rFonts w:cs="Calibri"/>
                <w:sz w:val="18"/>
                <w:szCs w:val="18"/>
              </w:rPr>
              <w:t>Öz</w:t>
            </w:r>
            <w:r>
              <w:rPr>
                <w:rFonts w:cs="Calibri"/>
                <w:sz w:val="18"/>
                <w:szCs w:val="18"/>
              </w:rPr>
              <w:t xml:space="preserve"> </w:t>
            </w:r>
            <w:r w:rsidRPr="00836F96">
              <w:rPr>
                <w:rFonts w:cs="Calibri"/>
                <w:sz w:val="18"/>
                <w:szCs w:val="18"/>
              </w:rPr>
              <w:t>değerlendirme Raporları</w:t>
            </w:r>
            <w:r>
              <w:rPr>
                <w:rFonts w:cs="Calibri"/>
                <w:sz w:val="18"/>
                <w:szCs w:val="18"/>
              </w:rPr>
              <w:t>,</w:t>
            </w:r>
          </w:p>
          <w:p w:rsidR="0099731B" w:rsidRPr="00836F96" w:rsidRDefault="0099731B" w:rsidP="0099731B">
            <w:pPr>
              <w:spacing w:line="240" w:lineRule="auto"/>
              <w:rPr>
                <w:rFonts w:cs="Calibri"/>
                <w:sz w:val="18"/>
                <w:szCs w:val="18"/>
              </w:rPr>
            </w:pPr>
            <w:r w:rsidRPr="00836F96">
              <w:rPr>
                <w:rFonts w:cs="Calibri"/>
                <w:sz w:val="18"/>
                <w:szCs w:val="18"/>
              </w:rPr>
              <w:t>-MEÜ Süreç performans tablosu (</w:t>
            </w:r>
            <w:proofErr w:type="gramStart"/>
            <w:r w:rsidRPr="00836F96">
              <w:rPr>
                <w:rFonts w:cs="Calibri"/>
                <w:sz w:val="18"/>
                <w:szCs w:val="18"/>
              </w:rPr>
              <w:t>MEÜ.KY</w:t>
            </w:r>
            <w:proofErr w:type="gramEnd"/>
            <w:r w:rsidRPr="00836F96">
              <w:rPr>
                <w:rFonts w:cs="Calibri"/>
                <w:sz w:val="18"/>
                <w:szCs w:val="18"/>
              </w:rPr>
              <w:t>.FR-040/00)</w:t>
            </w:r>
          </w:p>
          <w:p w:rsidR="005B6EF7" w:rsidRPr="002A1028" w:rsidRDefault="005B6EF7" w:rsidP="0042470F">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5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59"/>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0"/>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B5746"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8</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Prosedürlerin belirlenmesi ve belgelendirilmesi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99731B"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KOS </w:t>
            </w:r>
            <w:proofErr w:type="gramStart"/>
            <w:r>
              <w:rPr>
                <w:rFonts w:asciiTheme="majorHAnsi" w:eastAsia="Times New Roman" w:hAnsiTheme="majorHAnsi" w:cs="Arial"/>
                <w:b/>
                <w:sz w:val="20"/>
                <w:szCs w:val="20"/>
                <w:lang w:eastAsia="tr-TR"/>
              </w:rPr>
              <w:t>8.2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Prosedürler ve ilgili dokümanlar, faaliyet veya mali karar ve işlemin başlaması, uygulanması ve sonuçlandırılması aşamalarını kapsamalıdır.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5018 sayılı Kamu Mali Yönetimi ve Kontrol Kanununda, İç Kontrol ve Ön Mali Kontrole İlişkin Usul ve Esaslar Hakkında Yönetmelikte, İç Kontrol Standartları Tebliğinde,4734 sayılı Kamu İhale Kanunu ve ilgili mevzuatında, Merkezi Yönetim Muhasebe Yönetmeliğinde, Merkezi Yönetim Harcama Belgeleri Yönetmeliğinde, Taşınır Mal Yönetmeliğinde İSO 9001:2008 Kalite Yönetim Sisteminde, Üniversitemiz Kalite Yönetim Sisteminde, </w:t>
            </w:r>
            <w:proofErr w:type="gramStart"/>
            <w:r w:rsidR="0099731B" w:rsidRPr="00836F96">
              <w:rPr>
                <w:rFonts w:cs="Calibri"/>
                <w:sz w:val="18"/>
                <w:szCs w:val="18"/>
              </w:rPr>
              <w:t>SGB .net</w:t>
            </w:r>
            <w:proofErr w:type="gramEnd"/>
            <w:r w:rsidR="0099731B" w:rsidRPr="00836F96">
              <w:rPr>
                <w:rFonts w:cs="Calibri"/>
                <w:sz w:val="18"/>
                <w:szCs w:val="18"/>
              </w:rPr>
              <w:t xml:space="preserve"> sisteminde, Say2000i sisteminde, e-bütçe sisteminde, EKAP sisteminde bu genel şart için gerekli  düzenlemeler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w:t>
            </w:r>
          </w:p>
          <w:p w:rsidR="000D7084" w:rsidRPr="00836F96" w:rsidRDefault="0099731B" w:rsidP="000D7084">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bu genel şartın sağlanması için makul güvenceyi sağlamaktadır.</w:t>
            </w:r>
            <w:r w:rsidR="000D7084">
              <w:rPr>
                <w:rFonts w:cs="Calibri"/>
                <w:sz w:val="18"/>
                <w:szCs w:val="18"/>
              </w:rPr>
              <w:t xml:space="preserve"> EFQM’ in Liderlik, Strateji, Süreçler, Ürünler, Hizmetler </w:t>
            </w:r>
            <w:proofErr w:type="gramStart"/>
            <w:r w:rsidR="000D7084">
              <w:rPr>
                <w:rFonts w:cs="Calibri"/>
                <w:sz w:val="18"/>
                <w:szCs w:val="18"/>
              </w:rPr>
              <w:t>kriterlerinde</w:t>
            </w:r>
            <w:proofErr w:type="gramEnd"/>
            <w:r w:rsidR="000D7084">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p>
          <w:p w:rsidR="0099731B" w:rsidRPr="00836F96" w:rsidRDefault="0099731B" w:rsidP="0099731B">
            <w:pPr>
              <w:spacing w:line="240" w:lineRule="auto"/>
              <w:rPr>
                <w:rFonts w:cs="Calibri"/>
                <w:sz w:val="18"/>
                <w:szCs w:val="18"/>
              </w:rPr>
            </w:pPr>
            <w:r w:rsidRPr="00836F96">
              <w:rPr>
                <w:rFonts w:cs="Calibri"/>
                <w:sz w:val="18"/>
                <w:szCs w:val="18"/>
              </w:rPr>
              <w:t xml:space="preserve">-MEÜ Kalite El </w:t>
            </w:r>
            <w:proofErr w:type="spellStart"/>
            <w:proofErr w:type="gramStart"/>
            <w:r w:rsidRPr="00836F96">
              <w:rPr>
                <w:rFonts w:cs="Calibri"/>
                <w:sz w:val="18"/>
                <w:szCs w:val="18"/>
              </w:rPr>
              <w:t>Kitabı</w:t>
            </w:r>
            <w:r>
              <w:rPr>
                <w:rFonts w:cs="Calibri"/>
                <w:sz w:val="18"/>
                <w:szCs w:val="18"/>
              </w:rPr>
              <w:t>,</w:t>
            </w:r>
            <w:r w:rsidRPr="00836F96">
              <w:rPr>
                <w:rFonts w:cs="Calibri"/>
                <w:sz w:val="18"/>
                <w:szCs w:val="18"/>
              </w:rPr>
              <w:t>Görev</w:t>
            </w:r>
            <w:proofErr w:type="spellEnd"/>
            <w:proofErr w:type="gramEnd"/>
            <w:r w:rsidRPr="00836F96">
              <w:rPr>
                <w:rFonts w:cs="Calibri"/>
                <w:sz w:val="18"/>
                <w:szCs w:val="18"/>
              </w:rPr>
              <w:t xml:space="preserve"> </w:t>
            </w:r>
            <w:proofErr w:type="spellStart"/>
            <w:r w:rsidRPr="00836F96">
              <w:rPr>
                <w:rFonts w:cs="Calibri"/>
                <w:sz w:val="18"/>
                <w:szCs w:val="18"/>
              </w:rPr>
              <w:t>Tanımları,Talimatları</w:t>
            </w:r>
            <w:proofErr w:type="spellEnd"/>
            <w:r w:rsidRPr="00836F96">
              <w:rPr>
                <w:rFonts w:cs="Calibri"/>
                <w:sz w:val="18"/>
                <w:szCs w:val="18"/>
              </w:rPr>
              <w:t>, Süreçleri,</w:t>
            </w:r>
            <w:r>
              <w:rPr>
                <w:rFonts w:cs="Calibri"/>
                <w:sz w:val="18"/>
                <w:szCs w:val="18"/>
              </w:rPr>
              <w:t xml:space="preserve"> </w:t>
            </w:r>
            <w:r w:rsidRPr="00836F96">
              <w:rPr>
                <w:rFonts w:cs="Calibri"/>
                <w:sz w:val="18"/>
                <w:szCs w:val="18"/>
              </w:rPr>
              <w:t>Düzeltici ve Önleyici Faaliyetler Prosedürü (MEÜ.KY.PR-005)</w:t>
            </w:r>
          </w:p>
          <w:p w:rsidR="0099731B" w:rsidRPr="00836F96" w:rsidRDefault="0099731B" w:rsidP="0099731B">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İç Tetkik Prosedürü (MEÜ.KY.PR-003)</w:t>
            </w:r>
            <w:r>
              <w:rPr>
                <w:rFonts w:cs="Calibri"/>
                <w:sz w:val="18"/>
                <w:szCs w:val="18"/>
              </w:rPr>
              <w:t xml:space="preserve">, </w:t>
            </w:r>
            <w:r w:rsidRPr="00836F96">
              <w:rPr>
                <w:rFonts w:cs="Calibri"/>
                <w:sz w:val="18"/>
                <w:szCs w:val="18"/>
              </w:rPr>
              <w:t>Veri Analiz Talimatı (MEÜ.KY.TL-003)</w:t>
            </w:r>
          </w:p>
          <w:p w:rsidR="0099731B" w:rsidRPr="00836F96" w:rsidRDefault="0099731B" w:rsidP="0099731B">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 Düzeltici / Önleyici Faaliyet Takip Formu (MEÜ.KY.FR-023/00)</w:t>
            </w:r>
          </w:p>
          <w:p w:rsidR="0099731B" w:rsidRPr="00836F96" w:rsidRDefault="0099731B" w:rsidP="0099731B">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Kayıtların Kontrolü Prosedür (MEÜ.KY.PR-002/00)</w:t>
            </w:r>
          </w:p>
          <w:p w:rsidR="0099731B" w:rsidRPr="00836F96" w:rsidRDefault="0099731B" w:rsidP="0099731B">
            <w:pPr>
              <w:spacing w:line="240" w:lineRule="auto"/>
              <w:rPr>
                <w:rFonts w:cs="Calibri"/>
                <w:sz w:val="18"/>
                <w:szCs w:val="18"/>
              </w:rPr>
            </w:pPr>
            <w:r w:rsidRPr="00836F96">
              <w:rPr>
                <w:rFonts w:cs="Calibri"/>
                <w:sz w:val="18"/>
                <w:szCs w:val="18"/>
              </w:rPr>
              <w:t xml:space="preserve">-MEÜ Uygun Olmayan Hizmetin Kontrolü </w:t>
            </w:r>
            <w:proofErr w:type="spellStart"/>
            <w:proofErr w:type="gramStart"/>
            <w:r w:rsidRPr="00836F96">
              <w:rPr>
                <w:rFonts w:cs="Calibri"/>
                <w:sz w:val="18"/>
                <w:szCs w:val="18"/>
              </w:rPr>
              <w:t>Prosedürü</w:t>
            </w:r>
            <w:r>
              <w:rPr>
                <w:rFonts w:cs="Calibri"/>
                <w:sz w:val="18"/>
                <w:szCs w:val="18"/>
              </w:rPr>
              <w:t>,</w:t>
            </w:r>
            <w:r w:rsidRPr="00836F96">
              <w:rPr>
                <w:rFonts w:cs="Calibri"/>
                <w:sz w:val="18"/>
                <w:szCs w:val="18"/>
              </w:rPr>
              <w:t>Öz</w:t>
            </w:r>
            <w:proofErr w:type="spellEnd"/>
            <w:proofErr w:type="gramEnd"/>
            <w:r>
              <w:rPr>
                <w:rFonts w:cs="Calibri"/>
                <w:sz w:val="18"/>
                <w:szCs w:val="18"/>
              </w:rPr>
              <w:t xml:space="preserve"> </w:t>
            </w:r>
            <w:r w:rsidRPr="00836F96">
              <w:rPr>
                <w:rFonts w:cs="Calibri"/>
                <w:sz w:val="18"/>
                <w:szCs w:val="18"/>
              </w:rPr>
              <w:t>değerlendirme Raporla, İyileştirme Planları</w:t>
            </w:r>
          </w:p>
          <w:p w:rsidR="005B6EF7" w:rsidRPr="002A1028" w:rsidRDefault="0099731B" w:rsidP="0099731B">
            <w:pPr>
              <w:spacing w:line="240" w:lineRule="auto"/>
              <w:rPr>
                <w:rFonts w:asciiTheme="majorHAnsi" w:hAnsiTheme="majorHAnsi" w:cs="Arial"/>
                <w:sz w:val="20"/>
                <w:szCs w:val="20"/>
              </w:rPr>
            </w:pPr>
            <w:r w:rsidRPr="00836F96">
              <w:rPr>
                <w:rFonts w:cs="Calibri"/>
                <w:sz w:val="18"/>
                <w:szCs w:val="18"/>
              </w:rPr>
              <w:t>-MEÜ Süreç performans tablosu (</w:t>
            </w:r>
            <w:proofErr w:type="gramStart"/>
            <w:r w:rsidRPr="00836F96">
              <w:rPr>
                <w:rFonts w:cs="Calibri"/>
                <w:sz w:val="18"/>
                <w:szCs w:val="18"/>
              </w:rPr>
              <w:t>MEÜ.KY</w:t>
            </w:r>
            <w:proofErr w:type="gramEnd"/>
            <w:r w:rsidRPr="00836F96">
              <w:rPr>
                <w:rFonts w:cs="Calibri"/>
                <w:sz w:val="18"/>
                <w:szCs w:val="18"/>
              </w:rPr>
              <w:t>.FR-040/00)</w:t>
            </w:r>
            <w:r>
              <w:rPr>
                <w:rFonts w:cs="Calibri"/>
                <w:sz w:val="18"/>
                <w:szCs w:val="18"/>
              </w:rPr>
              <w:t>,</w:t>
            </w:r>
            <w:r w:rsidRPr="00836F96">
              <w:rPr>
                <w:rFonts w:cs="Calibri"/>
                <w:sz w:val="18"/>
                <w:szCs w:val="18"/>
              </w:rPr>
              <w:t xml:space="preserve"> Süreç Etkileşim Tablosu (MEÜ.KY.FR-003/00)</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0"/>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1"/>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DB5746"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8</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Prosedürlerin belirlenmesi ve belgelendirilmesi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DB5746"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8.3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Prosedürler ve ilgili dokümanlar, güncel, kapsamlı, mevzuata uygun ve ilgili personel tarafından anlaşılabilir ve ulaşılabilir olmalıdır.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5018 sayılı Kamu Mali Yönetimi ve Kontrol Kanununda, İç Kontrol ve Ön Mali Kontrole İlişkin Usul ve Esaslar Hakkında Yönetmelikte, İç Kontrol Standartları Tebliğinde,4734 sayılı Kamu İhale Kanunu ve ilgili mevzuatında, Merkezi Yönetim Muhasebe Yönetmeliğinde, Merkezi Yönetim Harcama Belgeleri Yönetmeliğinde, Taşınır Mal Yönetmeliğinde İSO 9001:2008 Kalite Yönetim Sisteminde, Üniversitemiz Kalite Yönetim Sisteminde, </w:t>
            </w:r>
            <w:proofErr w:type="gramStart"/>
            <w:r w:rsidR="0099731B" w:rsidRPr="00836F96">
              <w:rPr>
                <w:rFonts w:cs="Calibri"/>
                <w:sz w:val="18"/>
                <w:szCs w:val="18"/>
              </w:rPr>
              <w:t>SGB .net</w:t>
            </w:r>
            <w:proofErr w:type="gramEnd"/>
            <w:r w:rsidR="0099731B" w:rsidRPr="00836F96">
              <w:rPr>
                <w:rFonts w:cs="Calibri"/>
                <w:sz w:val="18"/>
                <w:szCs w:val="18"/>
              </w:rPr>
              <w:t xml:space="preserve"> sisteminde, Say2000i sisteminde, e-bütçe sisteminde, EKAP sisteminde bu genel şart için gerekli  düzenlemeler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w:t>
            </w:r>
          </w:p>
          <w:p w:rsidR="003279F7" w:rsidRPr="00836F96" w:rsidRDefault="0099731B" w:rsidP="003279F7">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bu genel şartın sağlanması için makul güvenceyi sağlamaktadır.</w:t>
            </w:r>
            <w:r w:rsidR="003279F7">
              <w:rPr>
                <w:rFonts w:cs="Calibri"/>
                <w:sz w:val="18"/>
                <w:szCs w:val="18"/>
              </w:rPr>
              <w:t xml:space="preserve"> EFQM’ in Liderlik, Strateji, Çalışanlar </w:t>
            </w:r>
            <w:proofErr w:type="gramStart"/>
            <w:r w:rsidR="003279F7">
              <w:rPr>
                <w:rFonts w:cs="Calibri"/>
                <w:sz w:val="18"/>
                <w:szCs w:val="18"/>
              </w:rPr>
              <w:t>kriterlerinde</w:t>
            </w:r>
            <w:proofErr w:type="gramEnd"/>
            <w:r w:rsidR="003279F7">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p>
          <w:p w:rsidR="0099731B" w:rsidRPr="00836F96" w:rsidRDefault="0099731B" w:rsidP="0099731B">
            <w:pPr>
              <w:spacing w:line="240" w:lineRule="auto"/>
              <w:rPr>
                <w:rFonts w:cs="Calibri"/>
                <w:sz w:val="18"/>
                <w:szCs w:val="18"/>
              </w:rPr>
            </w:pPr>
            <w:r w:rsidRPr="00836F96">
              <w:rPr>
                <w:rFonts w:cs="Calibri"/>
                <w:sz w:val="18"/>
                <w:szCs w:val="18"/>
              </w:rPr>
              <w:t>-MEÜ Kalite Yönetim Bilgi Sistemi</w:t>
            </w:r>
            <w:r>
              <w:rPr>
                <w:rFonts w:cs="Calibri"/>
                <w:sz w:val="18"/>
                <w:szCs w:val="18"/>
              </w:rPr>
              <w:t>,</w:t>
            </w:r>
            <w:r w:rsidRPr="00836F96">
              <w:rPr>
                <w:rFonts w:cs="Calibri"/>
                <w:sz w:val="18"/>
                <w:szCs w:val="18"/>
              </w:rPr>
              <w:t xml:space="preserve"> Kalite El Kitabı</w:t>
            </w:r>
          </w:p>
          <w:p w:rsidR="005B6EF7" w:rsidRPr="002A1028" w:rsidRDefault="0099731B" w:rsidP="0099731B">
            <w:pPr>
              <w:spacing w:line="240" w:lineRule="auto"/>
              <w:rPr>
                <w:rFonts w:asciiTheme="majorHAnsi" w:hAnsiTheme="majorHAnsi" w:cs="Arial"/>
                <w:sz w:val="20"/>
                <w:szCs w:val="20"/>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r>
              <w:rPr>
                <w:rFonts w:cs="Calibri"/>
                <w:sz w:val="18"/>
                <w:szCs w:val="18"/>
              </w:rPr>
              <w:t>,</w:t>
            </w:r>
            <w:r w:rsidRPr="00836F96">
              <w:rPr>
                <w:rFonts w:cs="Calibri"/>
                <w:sz w:val="18"/>
                <w:szCs w:val="18"/>
              </w:rPr>
              <w:t xml:space="preserve"> Talimatları</w:t>
            </w:r>
            <w:r>
              <w:rPr>
                <w:rFonts w:cs="Calibri"/>
                <w:sz w:val="18"/>
                <w:szCs w:val="18"/>
              </w:rPr>
              <w:t>,</w:t>
            </w:r>
            <w:r w:rsidRPr="00836F96">
              <w:rPr>
                <w:rFonts w:cs="Calibri"/>
                <w:sz w:val="18"/>
                <w:szCs w:val="18"/>
              </w:rPr>
              <w:t xml:space="preserve"> </w:t>
            </w:r>
            <w:proofErr w:type="spellStart"/>
            <w:r w:rsidRPr="00836F96">
              <w:rPr>
                <w:rFonts w:cs="Calibri"/>
                <w:sz w:val="18"/>
                <w:szCs w:val="18"/>
              </w:rPr>
              <w:t>Süreçleri,Prosedürleri</w:t>
            </w:r>
            <w:proofErr w:type="spellEnd"/>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1"/>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2"/>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9</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99731B">
              <w:rPr>
                <w:rFonts w:asciiTheme="majorHAnsi" w:eastAsia="Times New Roman" w:hAnsiTheme="majorHAnsi" w:cs="Arial"/>
                <w:sz w:val="20"/>
                <w:szCs w:val="20"/>
                <w:lang w:eastAsia="tr-TR"/>
              </w:rPr>
              <w:t>Görevler ayrılığı</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9.1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Her faaliyet veya mali karar ve işlemin onaylanması, uygulanması, kaydedilmesi ve kontrolü görevleri farklı kişilere verilmelidir.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5018 </w:t>
            </w:r>
            <w:proofErr w:type="spellStart"/>
            <w:r w:rsidR="0099731B" w:rsidRPr="00836F96">
              <w:rPr>
                <w:rFonts w:cs="Calibri"/>
                <w:sz w:val="18"/>
                <w:szCs w:val="18"/>
              </w:rPr>
              <w:t>sayılıKamu</w:t>
            </w:r>
            <w:proofErr w:type="spellEnd"/>
            <w:r w:rsidR="0099731B" w:rsidRPr="00836F96">
              <w:rPr>
                <w:rFonts w:cs="Calibri"/>
                <w:sz w:val="18"/>
                <w:szCs w:val="18"/>
              </w:rPr>
              <w:t xml:space="preserve"> Mali Yönetimi ve Kontrol Kanunda, 4734 sayılı Kamu İhale Kanunu ve ilgili mevzuatında,  657 sayılı Devlet Memurları Kanununda, İç Kontrol ve Ön Mali Kontrole İlişkin Usul ve Esaslar Hakkında Yönetmelikte, Merkezi Yönetim Harcama Belgeleri Yönetmeliğinde, Harcama Yetkilileri Hakkında 1 ve 2 </w:t>
            </w:r>
            <w:proofErr w:type="spellStart"/>
            <w:r w:rsidR="0099731B" w:rsidRPr="00836F96">
              <w:rPr>
                <w:rFonts w:cs="Calibri"/>
                <w:sz w:val="18"/>
                <w:szCs w:val="18"/>
              </w:rPr>
              <w:t>nolu</w:t>
            </w:r>
            <w:proofErr w:type="spellEnd"/>
            <w:r w:rsidR="0099731B" w:rsidRPr="00836F96">
              <w:rPr>
                <w:rFonts w:cs="Calibri"/>
                <w:sz w:val="18"/>
                <w:szCs w:val="18"/>
              </w:rPr>
              <w:t xml:space="preserve"> tebliğlerinde, İSO 9001:2008 Kalite Yönetim Sisteminde, Üniversitemiz Kalite Yönetim Sisteminde, </w:t>
            </w:r>
            <w:proofErr w:type="gramStart"/>
            <w:r w:rsidR="0099731B" w:rsidRPr="00836F96">
              <w:rPr>
                <w:rFonts w:cs="Calibri"/>
                <w:sz w:val="18"/>
                <w:szCs w:val="18"/>
              </w:rPr>
              <w:t>SGB .net</w:t>
            </w:r>
            <w:proofErr w:type="gramEnd"/>
            <w:r w:rsidR="0099731B" w:rsidRPr="00836F96">
              <w:rPr>
                <w:rFonts w:cs="Calibri"/>
                <w:sz w:val="18"/>
                <w:szCs w:val="18"/>
              </w:rPr>
              <w:t xml:space="preserve"> sisteminde, Say2000i sisteminde, e-bütçe sisteminde, EKAP sisteminde bu genel şart için gerekli  düzenlemeler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w:t>
            </w:r>
          </w:p>
          <w:p w:rsidR="00EE4E53" w:rsidRPr="00836F96" w:rsidRDefault="0099731B" w:rsidP="00EE4E53">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bu genel şartın sağlanması için makul güvenceyi sağlamaktadır.</w:t>
            </w:r>
            <w:r w:rsidR="00EE4E53">
              <w:rPr>
                <w:rFonts w:cs="Calibri"/>
                <w:sz w:val="18"/>
                <w:szCs w:val="18"/>
              </w:rPr>
              <w:t xml:space="preserve"> EFQM’ in Liderlik, Strateji, Çalışanlar, Süreçler, Ürünler, Hizmetler </w:t>
            </w:r>
            <w:proofErr w:type="gramStart"/>
            <w:r w:rsidR="00EE4E53">
              <w:rPr>
                <w:rFonts w:cs="Calibri"/>
                <w:sz w:val="18"/>
                <w:szCs w:val="18"/>
              </w:rPr>
              <w:t>kriterlerinde</w:t>
            </w:r>
            <w:proofErr w:type="gramEnd"/>
            <w:r w:rsidR="00EE4E53">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r>
              <w:rPr>
                <w:rFonts w:cs="Calibri"/>
                <w:sz w:val="18"/>
                <w:szCs w:val="18"/>
              </w:rPr>
              <w:t xml:space="preserve">, </w:t>
            </w:r>
            <w:r w:rsidRPr="00836F96">
              <w:rPr>
                <w:rFonts w:cs="Calibri"/>
                <w:sz w:val="18"/>
                <w:szCs w:val="18"/>
              </w:rPr>
              <w:t>Talimatları</w:t>
            </w:r>
            <w:r>
              <w:rPr>
                <w:rFonts w:cs="Calibri"/>
                <w:sz w:val="18"/>
                <w:szCs w:val="18"/>
              </w:rPr>
              <w:t>,</w:t>
            </w:r>
            <w:r w:rsidRPr="00836F96">
              <w:rPr>
                <w:rFonts w:cs="Calibri"/>
                <w:sz w:val="18"/>
                <w:szCs w:val="18"/>
              </w:rPr>
              <w:t xml:space="preserve"> Süreçleri,</w:t>
            </w:r>
            <w:r>
              <w:rPr>
                <w:rFonts w:cs="Calibri"/>
                <w:sz w:val="18"/>
                <w:szCs w:val="18"/>
              </w:rPr>
              <w:t xml:space="preserve"> </w:t>
            </w:r>
            <w:r w:rsidRPr="00836F96">
              <w:rPr>
                <w:rFonts w:cs="Calibri"/>
                <w:sz w:val="18"/>
                <w:szCs w:val="18"/>
              </w:rPr>
              <w:t xml:space="preserve"> Düzeltici ve Önleyici Faaliyetler Prosedürü (MEÜ.KY.PR-005)</w:t>
            </w:r>
          </w:p>
          <w:p w:rsidR="0099731B" w:rsidRPr="00836F96" w:rsidRDefault="0099731B" w:rsidP="0099731B">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İç Tetkik Prosedürü (MEÜ.KY.PR-003)</w:t>
            </w:r>
            <w:r>
              <w:rPr>
                <w:rFonts w:cs="Calibri"/>
                <w:sz w:val="18"/>
                <w:szCs w:val="18"/>
              </w:rPr>
              <w:t xml:space="preserve">, </w:t>
            </w:r>
            <w:r w:rsidRPr="00836F96">
              <w:rPr>
                <w:rFonts w:cs="Calibri"/>
                <w:sz w:val="18"/>
                <w:szCs w:val="18"/>
              </w:rPr>
              <w:t>İç Tetkik Prosedürü,</w:t>
            </w:r>
          </w:p>
          <w:p w:rsidR="0099731B" w:rsidRPr="00836F96" w:rsidRDefault="0099731B" w:rsidP="0099731B">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Düzeltici / Önleyici Faaliyet Takip Formu (MEÜ.KY.FR-023/00)</w:t>
            </w:r>
          </w:p>
          <w:p w:rsidR="0099731B" w:rsidRPr="00836F96" w:rsidRDefault="0099731B" w:rsidP="0099731B">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 xml:space="preserve"> Kayıtların Kontrolü Prosedür (MEÜ.KY.PR-002/00)</w:t>
            </w:r>
          </w:p>
          <w:p w:rsidR="0099731B" w:rsidRPr="00836F96" w:rsidRDefault="0099731B" w:rsidP="0099731B">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w:t>
            </w:r>
            <w:r w:rsidRPr="00836F96">
              <w:rPr>
                <w:rFonts w:cs="Calibri"/>
                <w:sz w:val="18"/>
                <w:szCs w:val="18"/>
              </w:rPr>
              <w:t xml:space="preserve"> </w:t>
            </w:r>
            <w:proofErr w:type="spellStart"/>
            <w:r w:rsidRPr="00836F96">
              <w:rPr>
                <w:rFonts w:cs="Calibri"/>
                <w:sz w:val="18"/>
                <w:szCs w:val="18"/>
              </w:rPr>
              <w:t>Özdeğerlendirme</w:t>
            </w:r>
            <w:proofErr w:type="spellEnd"/>
            <w:r w:rsidRPr="00836F96">
              <w:rPr>
                <w:rFonts w:cs="Calibri"/>
                <w:sz w:val="18"/>
                <w:szCs w:val="18"/>
              </w:rPr>
              <w:t xml:space="preserve"> Raporları</w:t>
            </w:r>
            <w:r>
              <w:rPr>
                <w:rFonts w:cs="Calibri"/>
                <w:sz w:val="18"/>
                <w:szCs w:val="18"/>
              </w:rPr>
              <w:t xml:space="preserve">, </w:t>
            </w:r>
            <w:r w:rsidRPr="00836F96">
              <w:rPr>
                <w:rFonts w:cs="Calibri"/>
                <w:sz w:val="18"/>
                <w:szCs w:val="18"/>
              </w:rPr>
              <w:t xml:space="preserve"> İyileştirme Planları</w:t>
            </w:r>
            <w:r>
              <w:rPr>
                <w:rFonts w:cs="Calibri"/>
                <w:sz w:val="18"/>
                <w:szCs w:val="18"/>
              </w:rPr>
              <w:t xml:space="preserve">, </w:t>
            </w:r>
            <w:r w:rsidRPr="00836F96">
              <w:rPr>
                <w:rFonts w:cs="Calibri"/>
                <w:sz w:val="18"/>
                <w:szCs w:val="18"/>
              </w:rPr>
              <w:t>Veri Analiz</w:t>
            </w:r>
            <w:r>
              <w:rPr>
                <w:rFonts w:cs="Calibri"/>
                <w:sz w:val="18"/>
                <w:szCs w:val="18"/>
              </w:rPr>
              <w:t xml:space="preserve"> Talimatı (</w:t>
            </w:r>
            <w:proofErr w:type="gramStart"/>
            <w:r>
              <w:rPr>
                <w:rFonts w:cs="Calibri"/>
                <w:sz w:val="18"/>
                <w:szCs w:val="18"/>
              </w:rPr>
              <w:t>MEÜ.KY</w:t>
            </w:r>
            <w:proofErr w:type="gramEnd"/>
            <w:r>
              <w:rPr>
                <w:rFonts w:cs="Calibri"/>
                <w:sz w:val="18"/>
                <w:szCs w:val="18"/>
              </w:rPr>
              <w:t>.TL-003)</w:t>
            </w:r>
          </w:p>
          <w:p w:rsidR="005B6EF7" w:rsidRPr="002A1028" w:rsidRDefault="0099731B" w:rsidP="0099731B">
            <w:pPr>
              <w:spacing w:line="240" w:lineRule="auto"/>
              <w:rPr>
                <w:rFonts w:asciiTheme="majorHAnsi" w:hAnsiTheme="majorHAnsi" w:cs="Arial"/>
                <w:sz w:val="20"/>
                <w:szCs w:val="20"/>
              </w:rPr>
            </w:pPr>
            <w:r w:rsidRPr="00836F96">
              <w:rPr>
                <w:rFonts w:cs="Calibri"/>
                <w:sz w:val="18"/>
                <w:szCs w:val="18"/>
              </w:rPr>
              <w:t>-MEÜ Süreç performans tablosu (</w:t>
            </w:r>
            <w:proofErr w:type="gramStart"/>
            <w:r w:rsidRPr="00836F96">
              <w:rPr>
                <w:rFonts w:cs="Calibri"/>
                <w:sz w:val="18"/>
                <w:szCs w:val="18"/>
              </w:rPr>
              <w:t>MEÜ.KY</w:t>
            </w:r>
            <w:proofErr w:type="gramEnd"/>
            <w:r w:rsidRPr="00836F96">
              <w:rPr>
                <w:rFonts w:cs="Calibri"/>
                <w:sz w:val="18"/>
                <w:szCs w:val="18"/>
              </w:rPr>
              <w:t>.FR-040/00)</w:t>
            </w:r>
            <w:r>
              <w:rPr>
                <w:rFonts w:cs="Calibri"/>
                <w:sz w:val="18"/>
                <w:szCs w:val="18"/>
              </w:rPr>
              <w:t xml:space="preserve">, </w:t>
            </w:r>
            <w:r w:rsidRPr="00836F96">
              <w:rPr>
                <w:rFonts w:cs="Calibri"/>
                <w:sz w:val="18"/>
                <w:szCs w:val="18"/>
              </w:rPr>
              <w:t>Süreç Etkileşim Tablosu (MEÜ.KY.FR-003/00)</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2"/>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3"/>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9</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99731B">
              <w:rPr>
                <w:rFonts w:asciiTheme="majorHAnsi" w:eastAsia="Times New Roman" w:hAnsiTheme="majorHAnsi" w:cs="Arial"/>
                <w:sz w:val="20"/>
                <w:szCs w:val="20"/>
                <w:lang w:eastAsia="tr-TR"/>
              </w:rPr>
              <w:t>Görevler ayrılığı</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9.2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Personel sayısının yetersizliği nedeniyle görevler ayrılığı ilkesinin tam olarak uygulanamadığı idarelerin yöneticileri risklerin farkında olmalı ve gerekli önlemleri almalıdır.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657 Sayılı Devlet Memurları Kanununda, 2547 sayılı Yükseköğretim Kanununda, 2809 sayılı Yükseköğretim Kurumları Teşkilat Kanununda, 124 sayılı Yükseköğretim Üst Kuruluşları ile Yükseköğretim Kurumlarının İdari Teşkilatı Hakkında Kanun Hükmünde Kararnamede, Üniversitelerde Akademik Teşkilat Yönetmeliğinde</w:t>
            </w:r>
            <w:hyperlink r:id="rId35" w:history="1">
              <w:r w:rsidR="0099731B" w:rsidRPr="00836F96">
                <w:rPr>
                  <w:rFonts w:cs="Calibri"/>
                  <w:sz w:val="18"/>
                  <w:szCs w:val="18"/>
                </w:rPr>
                <w:t xml:space="preserve">, </w:t>
              </w:r>
              <w:r w:rsidR="0099731B">
                <w:rPr>
                  <w:rFonts w:cs="Calibri"/>
                  <w:sz w:val="18"/>
                  <w:szCs w:val="18"/>
                </w:rPr>
                <w:t xml:space="preserve"> </w:t>
              </w:r>
              <w:r w:rsidR="0099731B" w:rsidRPr="00836F96">
                <w:rPr>
                  <w:rFonts w:cs="Calibri"/>
                  <w:sz w:val="18"/>
                  <w:szCs w:val="18"/>
                </w:rPr>
                <w:t xml:space="preserve">İSO 9001:2008 Kalite Yönetim Sisteminde, Üniversitemiz Kalite Yönetim Sisteminde </w:t>
              </w:r>
            </w:hyperlink>
            <w:r w:rsidR="0099731B" w:rsidRPr="00836F96">
              <w:rPr>
                <w:rFonts w:cs="Calibri"/>
                <w:sz w:val="18"/>
                <w:szCs w:val="18"/>
              </w:rPr>
              <w:t>,</w:t>
            </w:r>
            <w:hyperlink r:id="rId36" w:history="1">
              <w:r w:rsidR="0099731B" w:rsidRPr="00836F96">
                <w:rPr>
                  <w:rFonts w:cs="Calibri"/>
                  <w:sz w:val="18"/>
                  <w:szCs w:val="18"/>
                </w:rPr>
                <w:t xml:space="preserve"> İSO 9001:2008 Kalite Yönetim Sisteminde, Üniversitemiz Kalite Yönetim Sisteminde </w:t>
              </w:r>
            </w:hyperlink>
            <w:r w:rsidR="0099731B" w:rsidRPr="00836F96">
              <w:rPr>
                <w:rFonts w:cs="Calibri"/>
                <w:sz w:val="18"/>
                <w:szCs w:val="18"/>
              </w:rPr>
              <w:t xml:space="preserve"> bu genel şart için </w:t>
            </w:r>
            <w:proofErr w:type="gramStart"/>
            <w:r w:rsidR="0099731B" w:rsidRPr="00836F96">
              <w:rPr>
                <w:rFonts w:cs="Calibri"/>
                <w:sz w:val="18"/>
                <w:szCs w:val="18"/>
              </w:rPr>
              <w:t>gerekli  düzenlemeler</w:t>
            </w:r>
            <w:proofErr w:type="gramEnd"/>
            <w:r w:rsidR="0099731B" w:rsidRPr="00836F96">
              <w:rPr>
                <w:rFonts w:cs="Calibri"/>
                <w:sz w:val="18"/>
                <w:szCs w:val="18"/>
              </w:rPr>
              <w:t xml:space="preserve">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 </w:t>
            </w:r>
          </w:p>
          <w:p w:rsidR="0099731B" w:rsidRPr="00836F96"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 xml:space="preserve">5-1 Yönetimin Taahhüdü,  </w:t>
            </w:r>
            <w:proofErr w:type="gramStart"/>
            <w:r w:rsidRPr="00836F96">
              <w:rPr>
                <w:rFonts w:cs="Calibri"/>
                <w:b/>
                <w:sz w:val="18"/>
                <w:szCs w:val="18"/>
              </w:rPr>
              <w:t>5.3</w:t>
            </w:r>
            <w:proofErr w:type="gramEnd"/>
            <w:r w:rsidRPr="00836F96">
              <w:rPr>
                <w:rFonts w:cs="Calibri"/>
                <w:b/>
                <w:sz w:val="18"/>
                <w:szCs w:val="18"/>
              </w:rPr>
              <w:t xml:space="preserve">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bu genel şartın sağlanması için makul güvenceyi sağlamaktadır.</w:t>
            </w:r>
            <w:r w:rsidR="00894711">
              <w:rPr>
                <w:rFonts w:cs="Calibri"/>
                <w:sz w:val="18"/>
                <w:szCs w:val="18"/>
              </w:rPr>
              <w:t xml:space="preserve"> EFQM’ in Liderlik, Strateji, Çalışanlar, Süreçler, Ürünler, Hizmetler</w:t>
            </w: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r>
              <w:rPr>
                <w:rFonts w:cs="Calibri"/>
                <w:sz w:val="18"/>
                <w:szCs w:val="18"/>
              </w:rPr>
              <w:t>,</w:t>
            </w:r>
            <w:r w:rsidRPr="00836F96">
              <w:rPr>
                <w:rFonts w:cs="Calibri"/>
                <w:sz w:val="18"/>
                <w:szCs w:val="18"/>
              </w:rPr>
              <w:t xml:space="preserve"> Talimatları</w:t>
            </w:r>
            <w:r>
              <w:rPr>
                <w:rFonts w:cs="Calibri"/>
                <w:sz w:val="18"/>
                <w:szCs w:val="18"/>
              </w:rPr>
              <w:t>,</w:t>
            </w:r>
            <w:r w:rsidRPr="00836F96">
              <w:rPr>
                <w:rFonts w:cs="Calibri"/>
                <w:sz w:val="18"/>
                <w:szCs w:val="18"/>
              </w:rPr>
              <w:t xml:space="preserve"> Süreçleri, Düzeltici ve Önleyici Faaliyetler Prosedürü (MEÜ.KY.PR-005)</w:t>
            </w:r>
          </w:p>
          <w:p w:rsidR="0099731B" w:rsidRPr="00836F96" w:rsidRDefault="0099731B" w:rsidP="0099731B">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 xml:space="preserve">, </w:t>
            </w:r>
            <w:r w:rsidRPr="00836F96">
              <w:rPr>
                <w:rFonts w:cs="Calibri"/>
                <w:sz w:val="18"/>
                <w:szCs w:val="18"/>
              </w:rPr>
              <w:t xml:space="preserve"> İç Tetkik Prosedürü (MEÜ.KY.PR-003)</w:t>
            </w:r>
            <w:r>
              <w:rPr>
                <w:rFonts w:cs="Calibri"/>
                <w:sz w:val="18"/>
                <w:szCs w:val="18"/>
              </w:rPr>
              <w:t xml:space="preserve">, </w:t>
            </w:r>
            <w:r w:rsidRPr="00836F96">
              <w:rPr>
                <w:rFonts w:cs="Calibri"/>
                <w:sz w:val="18"/>
                <w:szCs w:val="18"/>
              </w:rPr>
              <w:t>Öz</w:t>
            </w:r>
            <w:r>
              <w:rPr>
                <w:rFonts w:cs="Calibri"/>
                <w:sz w:val="18"/>
                <w:szCs w:val="18"/>
              </w:rPr>
              <w:t xml:space="preserve"> </w:t>
            </w:r>
            <w:r w:rsidRPr="00836F96">
              <w:rPr>
                <w:rFonts w:cs="Calibri"/>
                <w:sz w:val="18"/>
                <w:szCs w:val="18"/>
              </w:rPr>
              <w:t>değerlendirme Raporları</w:t>
            </w:r>
          </w:p>
          <w:p w:rsidR="0099731B" w:rsidRPr="00836F96" w:rsidRDefault="0099731B" w:rsidP="0099731B">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Düzeltici / Önleyici Faaliyet Takip Formu (MEÜ.KY.FR-023/00)</w:t>
            </w:r>
          </w:p>
          <w:p w:rsidR="0099731B" w:rsidRPr="00836F96" w:rsidRDefault="0099731B" w:rsidP="0099731B">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 xml:space="preserve"> Kayıtların Kontrolü Prosedür (MEÜ.KY.PR-002/00)</w:t>
            </w:r>
            <w:r>
              <w:rPr>
                <w:rFonts w:cs="Calibri"/>
                <w:sz w:val="18"/>
                <w:szCs w:val="18"/>
              </w:rPr>
              <w:t xml:space="preserve">, </w:t>
            </w:r>
            <w:r w:rsidRPr="00836F96">
              <w:rPr>
                <w:rFonts w:cs="Calibri"/>
                <w:sz w:val="18"/>
                <w:szCs w:val="18"/>
              </w:rPr>
              <w:t>İyileştirme Planları</w:t>
            </w:r>
          </w:p>
          <w:p w:rsidR="0099731B" w:rsidRPr="00836F96" w:rsidRDefault="0099731B" w:rsidP="0099731B">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w:t>
            </w:r>
            <w:r w:rsidRPr="00836F96">
              <w:rPr>
                <w:rFonts w:cs="Calibri"/>
                <w:sz w:val="18"/>
                <w:szCs w:val="18"/>
              </w:rPr>
              <w:t xml:space="preserve"> Süreç performans tablosu (</w:t>
            </w:r>
            <w:proofErr w:type="gramStart"/>
            <w:r w:rsidRPr="00836F96">
              <w:rPr>
                <w:rFonts w:cs="Calibri"/>
                <w:sz w:val="18"/>
                <w:szCs w:val="18"/>
              </w:rPr>
              <w:t>MEÜ.KY</w:t>
            </w:r>
            <w:proofErr w:type="gramEnd"/>
            <w:r w:rsidRPr="00836F96">
              <w:rPr>
                <w:rFonts w:cs="Calibri"/>
                <w:sz w:val="18"/>
                <w:szCs w:val="18"/>
              </w:rPr>
              <w:t>.FR-040/00)</w:t>
            </w:r>
            <w:r>
              <w:rPr>
                <w:rFonts w:cs="Calibri"/>
                <w:sz w:val="18"/>
                <w:szCs w:val="18"/>
              </w:rPr>
              <w:t>,</w:t>
            </w:r>
            <w:r w:rsidRPr="00836F96">
              <w:rPr>
                <w:rFonts w:cs="Calibri"/>
                <w:sz w:val="18"/>
                <w:szCs w:val="18"/>
              </w:rPr>
              <w:t xml:space="preserve"> Veri Analiz Talimatı (MEÜ.KY.TL-003)</w:t>
            </w:r>
          </w:p>
          <w:p w:rsidR="0099731B" w:rsidRDefault="0099731B" w:rsidP="0099731B">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.FR-003/00)</w:t>
            </w:r>
          </w:p>
          <w:p w:rsidR="00FB3E97" w:rsidRPr="00836F96" w:rsidRDefault="00FB3E97" w:rsidP="0099731B">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5B6EF7" w:rsidRPr="002A1028" w:rsidRDefault="005B6EF7" w:rsidP="0099731B">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A6247" w:rsidRDefault="001F766A" w:rsidP="0042470F">
            <w:pPr>
              <w:spacing w:after="0" w:line="240" w:lineRule="auto"/>
              <w:rPr>
                <w:rFonts w:asciiTheme="majorHAnsi" w:eastAsia="Times New Roman" w:hAnsiTheme="majorHAnsi" w:cs="Arial"/>
                <w:color w:val="FF0000"/>
                <w:sz w:val="20"/>
                <w:szCs w:val="20"/>
                <w:lang w:eastAsia="tr-TR"/>
              </w:rPr>
            </w:pPr>
            <w:r w:rsidRPr="003A6247">
              <w:rPr>
                <w:rFonts w:cs="Calibri"/>
                <w:color w:val="FF0000"/>
                <w:sz w:val="18"/>
                <w:szCs w:val="18"/>
              </w:rPr>
              <w:t xml:space="preserve">9.2.1 </w:t>
            </w:r>
            <w:r w:rsidR="00BE5A36" w:rsidRPr="003A6247">
              <w:rPr>
                <w:rFonts w:cs="Calibri"/>
                <w:color w:val="FF0000"/>
                <w:sz w:val="18"/>
                <w:szCs w:val="18"/>
              </w:rPr>
              <w:t>Risk değerlendirme tablolarının analiz edilmesi, Belirlenen önlemlere ilişkin Risk eylem planı hazırlanması,  bilgilendirme toplantısının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3"/>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3"/>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4"/>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F1C" w:rsidRPr="0004554E" w:rsidRDefault="00014F1C" w:rsidP="00014F1C">
            <w:pPr>
              <w:spacing w:line="240" w:lineRule="auto"/>
              <w:rPr>
                <w:rFonts w:cs="Calibri"/>
                <w:color w:val="4F6228"/>
                <w:sz w:val="18"/>
                <w:szCs w:val="18"/>
              </w:rPr>
            </w:pPr>
            <w:r w:rsidRPr="0004554E">
              <w:rPr>
                <w:rFonts w:cs="Calibri"/>
                <w:color w:val="4F6228"/>
                <w:sz w:val="18"/>
                <w:szCs w:val="18"/>
              </w:rPr>
              <w:t>-Kontrol Tabloları (Mali olan ve olmayan işlemlere ilişkin kontrol tabloları) ve kontrol noktaları oluşturulması,</w:t>
            </w:r>
          </w:p>
          <w:p w:rsidR="005B6EF7" w:rsidRPr="002A1028" w:rsidRDefault="00014F1C" w:rsidP="00014F1C">
            <w:pPr>
              <w:spacing w:after="0" w:line="240" w:lineRule="auto"/>
              <w:jc w:val="both"/>
              <w:rPr>
                <w:rFonts w:asciiTheme="majorHAnsi" w:eastAsia="Arial Unicode MS" w:hAnsiTheme="majorHAnsi" w:cs="Arial"/>
                <w:sz w:val="20"/>
                <w:szCs w:val="20"/>
              </w:rPr>
            </w:pPr>
            <w:r w:rsidRPr="0004554E">
              <w:rPr>
                <w:rFonts w:cs="Calibri"/>
                <w:color w:val="4F6228"/>
                <w:sz w:val="18"/>
                <w:szCs w:val="18"/>
              </w:rPr>
              <w:t xml:space="preserve">-risk değerlendirme tablosu, risk profili tablosu, temel risk listesi, kritik risk alanları değerlendirme tablosu, risk sınıflandırması </w:t>
            </w:r>
            <w:proofErr w:type="spellStart"/>
            <w:proofErr w:type="gramStart"/>
            <w:r w:rsidRPr="0004554E">
              <w:rPr>
                <w:rFonts w:cs="Calibri"/>
                <w:color w:val="4F6228"/>
                <w:sz w:val="18"/>
                <w:szCs w:val="18"/>
              </w:rPr>
              <w:t>tablosu,risklere</w:t>
            </w:r>
            <w:proofErr w:type="spellEnd"/>
            <w:proofErr w:type="gramEnd"/>
            <w:r w:rsidRPr="0004554E">
              <w:rPr>
                <w:rFonts w:cs="Calibri"/>
                <w:color w:val="4F6228"/>
                <w:sz w:val="18"/>
                <w:szCs w:val="18"/>
              </w:rPr>
              <w:t xml:space="preserve"> verilecek yanıtlar tablosu, risk eylem planı tablosu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3200E" w:rsidRPr="00D46001" w:rsidRDefault="0023200E" w:rsidP="0023200E">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10</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Hiyerarşik kontroller</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10.1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 xml:space="preserve">Yöneticiler, </w:t>
            </w:r>
            <w:proofErr w:type="gramStart"/>
            <w:r w:rsidRPr="0099731B">
              <w:rPr>
                <w:rFonts w:asciiTheme="majorHAnsi" w:eastAsia="Times New Roman" w:hAnsiTheme="majorHAnsi" w:cs="Arial"/>
                <w:b/>
                <w:sz w:val="20"/>
                <w:szCs w:val="20"/>
                <w:lang w:eastAsia="tr-TR"/>
              </w:rPr>
              <w:t>prosedürlerin</w:t>
            </w:r>
            <w:proofErr w:type="gramEnd"/>
            <w:r w:rsidRPr="0099731B">
              <w:rPr>
                <w:rFonts w:asciiTheme="majorHAnsi" w:eastAsia="Times New Roman" w:hAnsiTheme="majorHAnsi" w:cs="Arial"/>
                <w:b/>
                <w:sz w:val="20"/>
                <w:szCs w:val="20"/>
                <w:lang w:eastAsia="tr-TR"/>
              </w:rPr>
              <w:t xml:space="preserve"> etkili ve sürekli bir şekilde uygulanması için gerekli kontrolleri yapmalıdır.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657 Sayılı Devlet Memurları Kanununda, 2547 sayılı Yükseköğretim Kanununda, 2809 sayılı Yükseköğretim Kurumları Teşkilat Kanununda, 124 sayılı Yükseköğretim Üst Kuruluşları ile Yükseköğretim Kurumlarının İdari Teşkilatı Hakkında Kanun Hükmünde Kararnamede, Üniversitelerde Akademik Teşkilat Yönetmeliğinde</w:t>
            </w:r>
            <w:hyperlink r:id="rId37" w:history="1">
              <w:r w:rsidR="0099731B" w:rsidRPr="00836F96">
                <w:rPr>
                  <w:rFonts w:cs="Calibri"/>
                  <w:sz w:val="18"/>
                  <w:szCs w:val="18"/>
                </w:rPr>
                <w:t xml:space="preserve">, </w:t>
              </w:r>
              <w:r w:rsidR="0099731B">
                <w:rPr>
                  <w:rFonts w:cs="Calibri"/>
                  <w:sz w:val="18"/>
                  <w:szCs w:val="18"/>
                </w:rPr>
                <w:t xml:space="preserve"> </w:t>
              </w:r>
              <w:r w:rsidR="0099731B" w:rsidRPr="00836F96">
                <w:rPr>
                  <w:rFonts w:cs="Calibri"/>
                  <w:sz w:val="18"/>
                  <w:szCs w:val="18"/>
                </w:rPr>
                <w:t xml:space="preserve">İSO 9001:2008 Kalite Yönetim Sisteminde, Üniversitemiz Kalite Yönetim Sisteminde </w:t>
              </w:r>
            </w:hyperlink>
            <w:r w:rsidR="0099731B" w:rsidRPr="00836F96">
              <w:rPr>
                <w:rFonts w:cs="Calibri"/>
                <w:sz w:val="18"/>
                <w:szCs w:val="18"/>
              </w:rPr>
              <w:t xml:space="preserve"> bu genel şart için </w:t>
            </w:r>
            <w:proofErr w:type="gramStart"/>
            <w:r w:rsidR="0099731B" w:rsidRPr="00836F96">
              <w:rPr>
                <w:rFonts w:cs="Calibri"/>
                <w:sz w:val="18"/>
                <w:szCs w:val="18"/>
              </w:rPr>
              <w:t>gerekli  düzenlemeler</w:t>
            </w:r>
            <w:proofErr w:type="gramEnd"/>
            <w:r w:rsidR="0099731B" w:rsidRPr="00836F96">
              <w:rPr>
                <w:rFonts w:cs="Calibri"/>
                <w:sz w:val="18"/>
                <w:szCs w:val="18"/>
              </w:rPr>
              <w:t xml:space="preserve">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 </w:t>
            </w:r>
          </w:p>
          <w:p w:rsidR="0099731B" w:rsidRPr="00836F96" w:rsidRDefault="0099731B" w:rsidP="0099731B">
            <w:pPr>
              <w:spacing w:line="240" w:lineRule="auto"/>
              <w:rPr>
                <w:rFonts w:cs="Calibri"/>
                <w:sz w:val="18"/>
                <w:szCs w:val="18"/>
              </w:rPr>
            </w:pPr>
            <w:r w:rsidRPr="00836F96">
              <w:rPr>
                <w:rFonts w:cs="Calibri"/>
                <w:sz w:val="18"/>
                <w:szCs w:val="18"/>
              </w:rPr>
              <w:t xml:space="preserve">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99731B"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w:t>
            </w:r>
            <w:r w:rsidRPr="00836F96">
              <w:rPr>
                <w:rFonts w:cs="Calibri"/>
                <w:b/>
                <w:sz w:val="18"/>
                <w:szCs w:val="18"/>
              </w:rPr>
              <w:t xml:space="preserve"> 8.</w:t>
            </w:r>
            <w:proofErr w:type="gramStart"/>
            <w:r w:rsidRPr="00836F96">
              <w:rPr>
                <w:rFonts w:cs="Calibri"/>
                <w:b/>
                <w:sz w:val="18"/>
                <w:szCs w:val="18"/>
              </w:rPr>
              <w:t>Ölçme,Analiz</w:t>
            </w:r>
            <w:proofErr w:type="gramEnd"/>
            <w:r w:rsidRPr="00836F96">
              <w:rPr>
                <w:rFonts w:cs="Calibri"/>
                <w:b/>
                <w:sz w:val="18"/>
                <w:szCs w:val="18"/>
              </w:rPr>
              <w:t xml:space="preserve"> ve İyileştirme</w:t>
            </w:r>
            <w:r w:rsidRPr="00836F96">
              <w:rPr>
                <w:rFonts w:cs="Calibri"/>
                <w:sz w:val="18"/>
                <w:szCs w:val="18"/>
              </w:rPr>
              <w:t xml:space="preserve"> bölümünde yer alan </w:t>
            </w:r>
            <w:r w:rsidRPr="00836F96">
              <w:rPr>
                <w:rFonts w:cs="Calibri"/>
                <w:b/>
                <w:sz w:val="18"/>
                <w:szCs w:val="18"/>
              </w:rPr>
              <w:t>8.3 Uygun Olmayan Hizmetin/Ürünün Kontrolü, 8.4 Veri Analizi/İyileştirme</w:t>
            </w:r>
            <w:r w:rsidRPr="00836F96">
              <w:rPr>
                <w:rFonts w:cs="Calibri"/>
                <w:sz w:val="18"/>
                <w:szCs w:val="18"/>
              </w:rPr>
              <w:t xml:space="preserve"> alt başlığı  bu genel şartın sağlanması için makul güvenceyi sağlamaktadır</w:t>
            </w:r>
            <w:r w:rsidR="004F3819">
              <w:rPr>
                <w:rFonts w:cs="Calibri"/>
                <w:sz w:val="18"/>
                <w:szCs w:val="18"/>
              </w:rPr>
              <w:t xml:space="preserve">.  EFQM’ </w:t>
            </w:r>
            <w:proofErr w:type="gramStart"/>
            <w:r w:rsidR="004F3819">
              <w:rPr>
                <w:rFonts w:cs="Calibri"/>
                <w:sz w:val="18"/>
                <w:szCs w:val="18"/>
              </w:rPr>
              <w:t>in  Liderlik</w:t>
            </w:r>
            <w:proofErr w:type="gramEnd"/>
            <w:r w:rsidR="004F3819">
              <w:rPr>
                <w:rFonts w:cs="Calibri"/>
                <w:sz w:val="18"/>
                <w:szCs w:val="18"/>
              </w:rPr>
              <w:t xml:space="preserve"> ve Strateji kriterlerinde bu şart için gerekli düzenlemeler yer almaktadır.</w:t>
            </w: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r>
              <w:rPr>
                <w:rFonts w:cs="Calibri"/>
                <w:sz w:val="18"/>
                <w:szCs w:val="18"/>
              </w:rPr>
              <w:t>,</w:t>
            </w:r>
            <w:r w:rsidRPr="00836F96">
              <w:rPr>
                <w:rFonts w:cs="Calibri"/>
                <w:sz w:val="18"/>
                <w:szCs w:val="18"/>
              </w:rPr>
              <w:t xml:space="preserve"> Talimatları</w:t>
            </w:r>
            <w:r>
              <w:rPr>
                <w:rFonts w:cs="Calibri"/>
                <w:sz w:val="18"/>
                <w:szCs w:val="18"/>
              </w:rPr>
              <w:t>,</w:t>
            </w:r>
            <w:r w:rsidRPr="00836F96">
              <w:rPr>
                <w:rFonts w:cs="Calibri"/>
                <w:sz w:val="18"/>
                <w:szCs w:val="18"/>
              </w:rPr>
              <w:t xml:space="preserve"> Süreçleri, Düzeltici ve Önleyici Faaliyetler Prosedürü (MEÜ.KY.PR-005)</w:t>
            </w:r>
          </w:p>
          <w:p w:rsidR="0099731B" w:rsidRPr="00836F96" w:rsidRDefault="0099731B" w:rsidP="0099731B">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 xml:space="preserve">, </w:t>
            </w:r>
            <w:r w:rsidRPr="00836F96">
              <w:rPr>
                <w:rFonts w:cs="Calibri"/>
                <w:sz w:val="18"/>
                <w:szCs w:val="18"/>
              </w:rPr>
              <w:t xml:space="preserve"> İç Tetkik Prosedürü (MEÜ.KY.PR-003)</w:t>
            </w:r>
            <w:r>
              <w:rPr>
                <w:rFonts w:cs="Calibri"/>
                <w:sz w:val="18"/>
                <w:szCs w:val="18"/>
              </w:rPr>
              <w:t xml:space="preserve">, </w:t>
            </w:r>
            <w:r w:rsidRPr="00836F96">
              <w:rPr>
                <w:rFonts w:cs="Calibri"/>
                <w:sz w:val="18"/>
                <w:szCs w:val="18"/>
              </w:rPr>
              <w:t>Öz</w:t>
            </w:r>
            <w:r>
              <w:rPr>
                <w:rFonts w:cs="Calibri"/>
                <w:sz w:val="18"/>
                <w:szCs w:val="18"/>
              </w:rPr>
              <w:t xml:space="preserve"> </w:t>
            </w:r>
            <w:r w:rsidRPr="00836F96">
              <w:rPr>
                <w:rFonts w:cs="Calibri"/>
                <w:sz w:val="18"/>
                <w:szCs w:val="18"/>
              </w:rPr>
              <w:t>değerlendirme Raporları</w:t>
            </w:r>
          </w:p>
          <w:p w:rsidR="0099731B" w:rsidRPr="00836F96" w:rsidRDefault="0099731B" w:rsidP="0099731B">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Düzeltici / Önleyici Faaliyet Takip Formu (MEÜ.KY.FR-023/00)</w:t>
            </w:r>
          </w:p>
          <w:p w:rsidR="0099731B" w:rsidRPr="00836F96" w:rsidRDefault="0099731B" w:rsidP="0099731B">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 xml:space="preserve"> Kayıtların Kontrolü Prosedür (MEÜ.KY.PR-002/00)</w:t>
            </w:r>
            <w:r>
              <w:rPr>
                <w:rFonts w:cs="Calibri"/>
                <w:sz w:val="18"/>
                <w:szCs w:val="18"/>
              </w:rPr>
              <w:t xml:space="preserve">, </w:t>
            </w:r>
            <w:r w:rsidRPr="00836F96">
              <w:rPr>
                <w:rFonts w:cs="Calibri"/>
                <w:sz w:val="18"/>
                <w:szCs w:val="18"/>
              </w:rPr>
              <w:t>İyileştirme Planları</w:t>
            </w:r>
          </w:p>
          <w:p w:rsidR="0099731B" w:rsidRPr="00836F96" w:rsidRDefault="0099731B" w:rsidP="0099731B">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w:t>
            </w:r>
            <w:r w:rsidRPr="00836F96">
              <w:rPr>
                <w:rFonts w:cs="Calibri"/>
                <w:sz w:val="18"/>
                <w:szCs w:val="18"/>
              </w:rPr>
              <w:t xml:space="preserve"> Süreç performans tablosu (</w:t>
            </w:r>
            <w:proofErr w:type="gramStart"/>
            <w:r w:rsidRPr="00836F96">
              <w:rPr>
                <w:rFonts w:cs="Calibri"/>
                <w:sz w:val="18"/>
                <w:szCs w:val="18"/>
              </w:rPr>
              <w:t>MEÜ.KY</w:t>
            </w:r>
            <w:proofErr w:type="gramEnd"/>
            <w:r w:rsidRPr="00836F96">
              <w:rPr>
                <w:rFonts w:cs="Calibri"/>
                <w:sz w:val="18"/>
                <w:szCs w:val="18"/>
              </w:rPr>
              <w:t>.FR-040/00)</w:t>
            </w:r>
            <w:r>
              <w:rPr>
                <w:rFonts w:cs="Calibri"/>
                <w:sz w:val="18"/>
                <w:szCs w:val="18"/>
              </w:rPr>
              <w:t>,</w:t>
            </w:r>
            <w:r w:rsidRPr="00836F96">
              <w:rPr>
                <w:rFonts w:cs="Calibri"/>
                <w:sz w:val="18"/>
                <w:szCs w:val="18"/>
              </w:rPr>
              <w:t xml:space="preserve"> Veri Analiz Talimatı (MEÜ.KY.TL-003)</w:t>
            </w:r>
          </w:p>
          <w:p w:rsidR="0099731B" w:rsidRPr="00836F96" w:rsidRDefault="0099731B" w:rsidP="0099731B">
            <w:pPr>
              <w:spacing w:line="240" w:lineRule="auto"/>
              <w:rPr>
                <w:rFonts w:cs="Calibri"/>
                <w:sz w:val="18"/>
                <w:szCs w:val="18"/>
              </w:rPr>
            </w:pPr>
            <w:r w:rsidRPr="00836F96">
              <w:rPr>
                <w:rFonts w:cs="Calibri"/>
                <w:sz w:val="18"/>
                <w:szCs w:val="18"/>
              </w:rPr>
              <w:t>-MEÜ Süreç Etkileşim Tablosu (</w:t>
            </w:r>
            <w:proofErr w:type="gramStart"/>
            <w:r w:rsidRPr="00836F96">
              <w:rPr>
                <w:rFonts w:cs="Calibri"/>
                <w:sz w:val="18"/>
                <w:szCs w:val="18"/>
              </w:rPr>
              <w:t>MEÜ.KY</w:t>
            </w:r>
            <w:proofErr w:type="gramEnd"/>
            <w:r w:rsidRPr="00836F96">
              <w:rPr>
                <w:rFonts w:cs="Calibri"/>
                <w:sz w:val="18"/>
                <w:szCs w:val="18"/>
              </w:rPr>
              <w:t>.FR-003/00)</w:t>
            </w:r>
          </w:p>
          <w:p w:rsidR="005B6EF7" w:rsidRPr="002A1028" w:rsidRDefault="00861C79" w:rsidP="00620D4C">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0D4C" w:rsidRPr="003A6247" w:rsidRDefault="001F766A" w:rsidP="00620D4C">
            <w:pPr>
              <w:spacing w:line="240" w:lineRule="auto"/>
              <w:rPr>
                <w:rFonts w:cs="Calibri"/>
                <w:color w:val="FF0000"/>
                <w:sz w:val="18"/>
                <w:szCs w:val="18"/>
              </w:rPr>
            </w:pPr>
            <w:r w:rsidRPr="003A6247">
              <w:rPr>
                <w:rFonts w:cs="Calibri"/>
                <w:color w:val="FF0000"/>
                <w:sz w:val="18"/>
                <w:szCs w:val="18"/>
              </w:rPr>
              <w:t xml:space="preserve">10.1.1 </w:t>
            </w:r>
            <w:r w:rsidR="00620D4C" w:rsidRPr="003A6247">
              <w:rPr>
                <w:rFonts w:cs="Calibri"/>
                <w:color w:val="FF0000"/>
                <w:sz w:val="18"/>
                <w:szCs w:val="18"/>
              </w:rPr>
              <w:t>Risk değerlendirme tablolarının analiz edilmesi, Belirlenen önlemlere ilişkin Risk eylem planı hazırlanması,  bilgilendirme toplantısının yapılması,</w:t>
            </w:r>
          </w:p>
          <w:p w:rsidR="005B6EF7" w:rsidRPr="00374DDE" w:rsidRDefault="005B6EF7" w:rsidP="0042470F">
            <w:pPr>
              <w:spacing w:after="0" w:line="240" w:lineRule="auto"/>
              <w:rPr>
                <w:rFonts w:asciiTheme="majorHAnsi" w:eastAsia="Times New Roman" w:hAnsiTheme="majorHAnsi" w:cs="Arial"/>
                <w:sz w:val="20"/>
                <w:szCs w:val="20"/>
                <w:lang w:eastAsia="tr-TR"/>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4"/>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4"/>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5"/>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0D4C" w:rsidRPr="0004554E" w:rsidRDefault="00620D4C" w:rsidP="00620D4C">
            <w:pPr>
              <w:spacing w:line="240" w:lineRule="auto"/>
              <w:rPr>
                <w:rFonts w:cs="Calibri"/>
                <w:color w:val="4F6228"/>
                <w:sz w:val="18"/>
                <w:szCs w:val="18"/>
              </w:rPr>
            </w:pPr>
            <w:r w:rsidRPr="0004554E">
              <w:rPr>
                <w:rFonts w:cs="Calibri"/>
                <w:color w:val="4F6228"/>
                <w:sz w:val="18"/>
                <w:szCs w:val="18"/>
              </w:rPr>
              <w:t>-Kontrol Tabloları (Mali olan ve olmayan işlemlere ilişkin kontrol tabloları) ve kontrol noktaları oluşturulması,</w:t>
            </w:r>
          </w:p>
          <w:p w:rsidR="005B6EF7" w:rsidRPr="002A1028" w:rsidRDefault="00620D4C" w:rsidP="00620D4C">
            <w:pPr>
              <w:spacing w:after="0" w:line="240" w:lineRule="auto"/>
              <w:jc w:val="both"/>
              <w:rPr>
                <w:rFonts w:asciiTheme="majorHAnsi" w:eastAsia="Arial Unicode MS" w:hAnsiTheme="majorHAnsi" w:cs="Arial"/>
                <w:sz w:val="20"/>
                <w:szCs w:val="20"/>
              </w:rPr>
            </w:pPr>
            <w:r w:rsidRPr="0004554E">
              <w:rPr>
                <w:rFonts w:cs="Calibri"/>
                <w:color w:val="4F6228"/>
                <w:sz w:val="18"/>
                <w:szCs w:val="18"/>
              </w:rPr>
              <w:t xml:space="preserve">-risk değerlendirme tablosu, risk profili tablosu, temel risk listesi, kritik risk alanları değerlendirme tablosu, risk sınıflandırması </w:t>
            </w:r>
            <w:proofErr w:type="spellStart"/>
            <w:proofErr w:type="gramStart"/>
            <w:r w:rsidRPr="0004554E">
              <w:rPr>
                <w:rFonts w:cs="Calibri"/>
                <w:color w:val="4F6228"/>
                <w:sz w:val="18"/>
                <w:szCs w:val="18"/>
              </w:rPr>
              <w:t>tablosu,risklere</w:t>
            </w:r>
            <w:proofErr w:type="spellEnd"/>
            <w:proofErr w:type="gramEnd"/>
            <w:r w:rsidRPr="0004554E">
              <w:rPr>
                <w:rFonts w:cs="Calibri"/>
                <w:color w:val="4F6228"/>
                <w:sz w:val="18"/>
                <w:szCs w:val="18"/>
              </w:rPr>
              <w:t xml:space="preserve"> verilecek yanıtlar tablosu, risk eylem planı tablosu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3200E" w:rsidRPr="00D46001" w:rsidRDefault="0023200E" w:rsidP="0023200E">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5B6EF7" w:rsidRDefault="005B6EF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10</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Hiyerarşik kontroller</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10.2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Yöneticiler, personelin iş ve işlemlerini izlemeli ve onaylamalı, hata ve usulsüzlüklerin giderilmesi için gerekli talimatları vermelidir.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657 Sayılı Devlet Memurları Kanununda, 2531 sayılı Kamu Görevlerinden Ayrılanların Yapamayacakları İşler Hakkında Kanununda, 3628 sayılı Mal Bildiriminde Bulunulması, Rüşvet ve Yolsuzlukla Mücadele Kanununda,</w:t>
            </w:r>
            <w:r w:rsidR="0099731B" w:rsidRPr="00836F96">
              <w:rPr>
                <w:rFonts w:cs="Calibri"/>
              </w:rPr>
              <w:t xml:space="preserve"> </w:t>
            </w:r>
            <w:r w:rsidR="0099731B" w:rsidRPr="00836F96">
              <w:rPr>
                <w:rFonts w:cs="Calibri"/>
                <w:sz w:val="18"/>
                <w:szCs w:val="18"/>
              </w:rPr>
              <w:t>5237 sayılı Türk Ceza Kanununda,</w:t>
            </w:r>
            <w:r w:rsidR="0099731B" w:rsidRPr="00836F96">
              <w:rPr>
                <w:rFonts w:cs="Calibri"/>
              </w:rPr>
              <w:t xml:space="preserve"> </w:t>
            </w:r>
            <w:r w:rsidR="0099731B" w:rsidRPr="00836F96">
              <w:rPr>
                <w:rFonts w:cs="Calibri"/>
                <w:sz w:val="18"/>
                <w:szCs w:val="18"/>
              </w:rPr>
              <w:t xml:space="preserve">4483 sayılı Memurlar ve Diğer Kamu Görevlilerinin Yargılanması Hakkında Kanunda,   4982 sayılı Bilgi Edinme Kanununda, 5018 sayılı Kamu Mali Yönetimi ve Kontrol Kanununda, 5176 sayılı Kamu Görevlileri Etik Kurulu Kurulması Hakkında Kanununda, Kamu Görevlileri Etik Davranış İlkeleri ile </w:t>
            </w:r>
            <w:proofErr w:type="gramStart"/>
            <w:r w:rsidR="0099731B" w:rsidRPr="00836F96">
              <w:rPr>
                <w:rFonts w:cs="Calibri"/>
                <w:sz w:val="18"/>
                <w:szCs w:val="18"/>
              </w:rPr>
              <w:t>Başvuru  Usul</w:t>
            </w:r>
            <w:proofErr w:type="gramEnd"/>
            <w:r w:rsidR="0099731B" w:rsidRPr="00836F96">
              <w:rPr>
                <w:rFonts w:cs="Calibri"/>
                <w:sz w:val="18"/>
                <w:szCs w:val="18"/>
              </w:rPr>
              <w:t xml:space="preserve"> ve Esasları Hakkında yönetmelikte, Başbakanlık Genelgeleri ve ilke kararlarında, Kurul Genelgelerinde, 2547 sayılı Yükseköğretim Kanununda, 2809 sayılı Yükseköğretim Kurumları Teşkilat Kanununda, 124 sayılı Yükseköğretim Üst Kuruluşları ile Yükseköğretim Kurumlarının İdari Teşkilatı Hakkında Kanun Hükmünde Kararnamede, Üniversitelerde Akademik Teşkilat Yönetmeliğinde, İSO 9001:2008 Kalite Yönetim Sisteminde, Üniversitemiz Kalite Yönetim Sisteminde bu genel şart için gerekli  düzenlemeler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 </w:t>
            </w:r>
          </w:p>
          <w:p w:rsidR="0099731B" w:rsidRPr="00836F96"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4.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w:t>
            </w:r>
            <w:r w:rsidRPr="00836F96">
              <w:rPr>
                <w:rFonts w:cs="Calibri"/>
                <w:b/>
                <w:sz w:val="18"/>
                <w:szCs w:val="18"/>
              </w:rPr>
              <w:t xml:space="preserve"> 8.</w:t>
            </w:r>
            <w:proofErr w:type="gramStart"/>
            <w:r w:rsidRPr="00836F96">
              <w:rPr>
                <w:rFonts w:cs="Calibri"/>
                <w:b/>
                <w:sz w:val="18"/>
                <w:szCs w:val="18"/>
              </w:rPr>
              <w:t>Ölçme,Analiz</w:t>
            </w:r>
            <w:proofErr w:type="gramEnd"/>
            <w:r w:rsidRPr="00836F96">
              <w:rPr>
                <w:rFonts w:cs="Calibri"/>
                <w:b/>
                <w:sz w:val="18"/>
                <w:szCs w:val="18"/>
              </w:rPr>
              <w:t xml:space="preserve"> ve İyileştirme</w:t>
            </w:r>
            <w:r w:rsidRPr="00836F96">
              <w:rPr>
                <w:rFonts w:cs="Calibri"/>
                <w:sz w:val="18"/>
                <w:szCs w:val="18"/>
              </w:rPr>
              <w:t xml:space="preserve"> bölümünde yer alan </w:t>
            </w:r>
            <w:r w:rsidRPr="00836F96">
              <w:rPr>
                <w:rFonts w:cs="Calibri"/>
                <w:b/>
                <w:sz w:val="18"/>
                <w:szCs w:val="18"/>
              </w:rPr>
              <w:t>8.3 Uygun Olmayan Hizmetin/Ürünün Kontrolü, 8.4 Veri Analizi/İyileştirme</w:t>
            </w:r>
            <w:r w:rsidRPr="00836F96">
              <w:rPr>
                <w:rFonts w:cs="Calibri"/>
                <w:sz w:val="18"/>
                <w:szCs w:val="18"/>
              </w:rPr>
              <w:t xml:space="preserve"> alt başlığı    bu genel şartın sağlanması için makul güvenceyi sağlamaktadır</w:t>
            </w:r>
            <w:r w:rsidR="008250B0">
              <w:rPr>
                <w:rFonts w:cs="Calibri"/>
                <w:sz w:val="18"/>
                <w:szCs w:val="18"/>
              </w:rPr>
              <w:t xml:space="preserve">. EFQM’ in Liderlik, Strateji, Çalışanlar </w:t>
            </w:r>
            <w:proofErr w:type="gramStart"/>
            <w:r w:rsidR="008250B0">
              <w:rPr>
                <w:rFonts w:cs="Calibri"/>
                <w:sz w:val="18"/>
                <w:szCs w:val="18"/>
              </w:rPr>
              <w:t>kriterlerinde</w:t>
            </w:r>
            <w:proofErr w:type="gramEnd"/>
            <w:r w:rsidR="008250B0">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r>
              <w:rPr>
                <w:rFonts w:cs="Calibri"/>
                <w:sz w:val="18"/>
                <w:szCs w:val="18"/>
              </w:rPr>
              <w:t>,</w:t>
            </w:r>
            <w:r w:rsidRPr="00836F96">
              <w:rPr>
                <w:rFonts w:cs="Calibri"/>
                <w:sz w:val="18"/>
                <w:szCs w:val="18"/>
              </w:rPr>
              <w:t>Talimatları</w:t>
            </w:r>
            <w:r>
              <w:rPr>
                <w:rFonts w:cs="Calibri"/>
                <w:sz w:val="18"/>
                <w:szCs w:val="18"/>
              </w:rPr>
              <w:t>,</w:t>
            </w:r>
            <w:r w:rsidRPr="00836F96">
              <w:rPr>
                <w:rFonts w:cs="Calibri"/>
                <w:sz w:val="18"/>
                <w:szCs w:val="18"/>
              </w:rPr>
              <w:t xml:space="preserve"> Süreçleri, Düzeltici ve Önleyici Faaliyetler Prosedürü (MEÜ.KY.PR-005)</w:t>
            </w:r>
          </w:p>
          <w:p w:rsidR="0099731B" w:rsidRPr="00836F96" w:rsidRDefault="0099731B" w:rsidP="0099731B">
            <w:pPr>
              <w:spacing w:line="240" w:lineRule="auto"/>
              <w:rPr>
                <w:rFonts w:cs="Calibri"/>
                <w:sz w:val="18"/>
                <w:szCs w:val="18"/>
              </w:rPr>
            </w:pPr>
            <w:r w:rsidRPr="00836F96">
              <w:rPr>
                <w:rFonts w:cs="Calibri"/>
                <w:sz w:val="18"/>
                <w:szCs w:val="18"/>
              </w:rPr>
              <w:t>-MEÜ Yönetimin Gözden Geçirmesi Prosedürü (</w:t>
            </w:r>
            <w:proofErr w:type="gramStart"/>
            <w:r w:rsidRPr="00836F96">
              <w:rPr>
                <w:rFonts w:cs="Calibri"/>
                <w:sz w:val="18"/>
                <w:szCs w:val="18"/>
              </w:rPr>
              <w:t>MEÜ.KY</w:t>
            </w:r>
            <w:proofErr w:type="gramEnd"/>
            <w:r w:rsidRPr="00836F96">
              <w:rPr>
                <w:rFonts w:cs="Calibri"/>
                <w:sz w:val="18"/>
                <w:szCs w:val="18"/>
              </w:rPr>
              <w:t>.PR-006)</w:t>
            </w:r>
            <w:r>
              <w:rPr>
                <w:rFonts w:cs="Calibri"/>
                <w:sz w:val="18"/>
                <w:szCs w:val="18"/>
              </w:rPr>
              <w:t>,</w:t>
            </w:r>
            <w:r w:rsidRPr="00836F96">
              <w:rPr>
                <w:rFonts w:cs="Calibri"/>
                <w:sz w:val="18"/>
                <w:szCs w:val="18"/>
              </w:rPr>
              <w:t xml:space="preserve"> İç Tetkik Prosedürü (MEÜ.KY.PR-003)</w:t>
            </w:r>
            <w:r>
              <w:rPr>
                <w:rFonts w:cs="Calibri"/>
                <w:sz w:val="18"/>
                <w:szCs w:val="18"/>
              </w:rPr>
              <w:t xml:space="preserve">, </w:t>
            </w:r>
            <w:r w:rsidRPr="00836F96">
              <w:rPr>
                <w:rFonts w:cs="Calibri"/>
                <w:sz w:val="18"/>
                <w:szCs w:val="18"/>
              </w:rPr>
              <w:t>Veri Analiz Talimatı (MEÜ.KY.TL-003)</w:t>
            </w:r>
          </w:p>
          <w:p w:rsidR="0099731B" w:rsidRPr="00836F96" w:rsidRDefault="0099731B" w:rsidP="0099731B">
            <w:pPr>
              <w:spacing w:line="240" w:lineRule="auto"/>
              <w:rPr>
                <w:rFonts w:cs="Calibri"/>
                <w:sz w:val="18"/>
                <w:szCs w:val="18"/>
              </w:rPr>
            </w:pPr>
            <w:r w:rsidRPr="00836F96">
              <w:rPr>
                <w:rFonts w:cs="Calibri"/>
                <w:sz w:val="18"/>
                <w:szCs w:val="18"/>
              </w:rPr>
              <w:t>-MEÜ Düzeltici / Önleyici Faaliyet Formu (</w:t>
            </w:r>
            <w:proofErr w:type="gramStart"/>
            <w:r w:rsidRPr="00836F96">
              <w:rPr>
                <w:rFonts w:cs="Calibri"/>
                <w:sz w:val="18"/>
                <w:szCs w:val="18"/>
              </w:rPr>
              <w:t>MEÜ.KY</w:t>
            </w:r>
            <w:proofErr w:type="gramEnd"/>
            <w:r w:rsidRPr="00836F96">
              <w:rPr>
                <w:rFonts w:cs="Calibri"/>
                <w:sz w:val="18"/>
                <w:szCs w:val="18"/>
              </w:rPr>
              <w:t>.FR-022/00)</w:t>
            </w:r>
            <w:r>
              <w:rPr>
                <w:rFonts w:cs="Calibri"/>
                <w:sz w:val="18"/>
                <w:szCs w:val="18"/>
              </w:rPr>
              <w:t>,</w:t>
            </w:r>
            <w:r w:rsidRPr="00836F96">
              <w:rPr>
                <w:rFonts w:cs="Calibri"/>
                <w:sz w:val="18"/>
                <w:szCs w:val="18"/>
              </w:rPr>
              <w:t xml:space="preserve"> Düzeltici / Önleyici Faaliyet Takip Formu (MEÜ.KY.FR-023/00)</w:t>
            </w:r>
          </w:p>
          <w:p w:rsidR="0099731B" w:rsidRPr="00836F96" w:rsidRDefault="0099731B" w:rsidP="0099731B">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.PR-001/00)</w:t>
            </w:r>
            <w:r>
              <w:rPr>
                <w:rFonts w:cs="Calibri"/>
                <w:sz w:val="18"/>
                <w:szCs w:val="18"/>
              </w:rPr>
              <w:t>,</w:t>
            </w:r>
            <w:r w:rsidRPr="00836F96">
              <w:rPr>
                <w:rFonts w:cs="Calibri"/>
                <w:sz w:val="18"/>
                <w:szCs w:val="18"/>
              </w:rPr>
              <w:t xml:space="preserve"> Kayıtların Kontrolü Prosedür (MEÜ.KY.PR-002/00)</w:t>
            </w:r>
          </w:p>
          <w:p w:rsidR="0099731B" w:rsidRPr="00836F96" w:rsidRDefault="0099731B" w:rsidP="0099731B">
            <w:pPr>
              <w:spacing w:line="240" w:lineRule="auto"/>
              <w:rPr>
                <w:rFonts w:cs="Calibri"/>
                <w:sz w:val="18"/>
                <w:szCs w:val="18"/>
              </w:rPr>
            </w:pPr>
            <w:r w:rsidRPr="00836F96">
              <w:rPr>
                <w:rFonts w:cs="Calibri"/>
                <w:sz w:val="18"/>
                <w:szCs w:val="18"/>
              </w:rPr>
              <w:t>-MEÜ Uygun Olmayan Hizmetin Kontrolü Prosedürü</w:t>
            </w:r>
            <w:r>
              <w:rPr>
                <w:rFonts w:cs="Calibri"/>
                <w:sz w:val="18"/>
                <w:szCs w:val="18"/>
              </w:rPr>
              <w:t xml:space="preserve">, </w:t>
            </w:r>
            <w:r w:rsidRPr="00836F96">
              <w:rPr>
                <w:rFonts w:cs="Calibri"/>
                <w:sz w:val="18"/>
                <w:szCs w:val="18"/>
              </w:rPr>
              <w:t>Öz</w:t>
            </w:r>
            <w:r>
              <w:rPr>
                <w:rFonts w:cs="Calibri"/>
                <w:sz w:val="18"/>
                <w:szCs w:val="18"/>
              </w:rPr>
              <w:t xml:space="preserve"> </w:t>
            </w:r>
            <w:r w:rsidRPr="00836F96">
              <w:rPr>
                <w:rFonts w:cs="Calibri"/>
                <w:sz w:val="18"/>
                <w:szCs w:val="18"/>
              </w:rPr>
              <w:t>değerlendirme Raporları</w:t>
            </w:r>
            <w:r>
              <w:rPr>
                <w:rFonts w:cs="Calibri"/>
                <w:sz w:val="18"/>
                <w:szCs w:val="18"/>
              </w:rPr>
              <w:t>,</w:t>
            </w:r>
            <w:r w:rsidRPr="00836F96">
              <w:rPr>
                <w:rFonts w:cs="Calibri"/>
                <w:sz w:val="18"/>
                <w:szCs w:val="18"/>
              </w:rPr>
              <w:t xml:space="preserve"> İyileştirme Planları</w:t>
            </w:r>
          </w:p>
          <w:p w:rsidR="0099731B" w:rsidRPr="00836F96" w:rsidRDefault="0099731B" w:rsidP="0099731B">
            <w:pPr>
              <w:spacing w:line="240" w:lineRule="auto"/>
              <w:rPr>
                <w:rFonts w:cs="Calibri"/>
                <w:sz w:val="18"/>
                <w:szCs w:val="18"/>
              </w:rPr>
            </w:pPr>
            <w:r w:rsidRPr="00836F96">
              <w:rPr>
                <w:rFonts w:cs="Calibri"/>
                <w:sz w:val="18"/>
                <w:szCs w:val="18"/>
              </w:rPr>
              <w:t>-MEÜ Süreç performans tablosu (</w:t>
            </w:r>
            <w:proofErr w:type="gramStart"/>
            <w:r w:rsidRPr="00836F96">
              <w:rPr>
                <w:rFonts w:cs="Calibri"/>
                <w:sz w:val="18"/>
                <w:szCs w:val="18"/>
              </w:rPr>
              <w:t>MEÜ.KY</w:t>
            </w:r>
            <w:proofErr w:type="gramEnd"/>
            <w:r w:rsidRPr="00836F96">
              <w:rPr>
                <w:rFonts w:cs="Calibri"/>
                <w:sz w:val="18"/>
                <w:szCs w:val="18"/>
              </w:rPr>
              <w:t>.FR-040/00)</w:t>
            </w:r>
            <w:r>
              <w:rPr>
                <w:rFonts w:cs="Calibri"/>
                <w:sz w:val="18"/>
                <w:szCs w:val="18"/>
              </w:rPr>
              <w:t>,</w:t>
            </w:r>
            <w:r w:rsidRPr="00836F96">
              <w:rPr>
                <w:rFonts w:cs="Calibri"/>
                <w:sz w:val="18"/>
                <w:szCs w:val="18"/>
              </w:rPr>
              <w:t xml:space="preserve"> Süreç Etkileşim Tablosu (MEÜ.KY.FR-003/00)</w:t>
            </w:r>
          </w:p>
          <w:p w:rsidR="005B6EF7" w:rsidRPr="002A1028" w:rsidRDefault="00861C79" w:rsidP="0099731B">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A6247" w:rsidRDefault="001F766A" w:rsidP="0042470F">
            <w:pPr>
              <w:spacing w:after="0" w:line="240" w:lineRule="auto"/>
              <w:rPr>
                <w:rFonts w:asciiTheme="majorHAnsi" w:eastAsia="Times New Roman" w:hAnsiTheme="majorHAnsi" w:cs="Arial"/>
                <w:color w:val="FF0000"/>
                <w:sz w:val="20"/>
                <w:szCs w:val="20"/>
                <w:lang w:eastAsia="tr-TR"/>
              </w:rPr>
            </w:pPr>
            <w:r w:rsidRPr="003A6247">
              <w:rPr>
                <w:rFonts w:cs="Calibri"/>
                <w:color w:val="FF0000"/>
                <w:sz w:val="18"/>
                <w:szCs w:val="18"/>
              </w:rPr>
              <w:t xml:space="preserve">10.2.1 </w:t>
            </w:r>
            <w:r w:rsidR="001B490A" w:rsidRPr="003A6247">
              <w:rPr>
                <w:rFonts w:cs="Calibri"/>
                <w:color w:val="FF0000"/>
                <w:sz w:val="18"/>
                <w:szCs w:val="18"/>
              </w:rPr>
              <w:t>Risk değerlendirme tablolarının analiz edilmesi, Belirlenen önlemlere ilişkin Risk eylem planı hazırlanması,  bilgilendirme toplantısının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5"/>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66A" w:rsidRPr="00374DDE" w:rsidRDefault="001F766A" w:rsidP="001F766A">
            <w:pPr>
              <w:pStyle w:val="ListeParagraf"/>
              <w:numPr>
                <w:ilvl w:val="0"/>
                <w:numId w:val="13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1F766A" w:rsidRPr="00374DDE" w:rsidRDefault="001F766A" w:rsidP="001F766A">
            <w:pPr>
              <w:pStyle w:val="ListeParagraf"/>
              <w:numPr>
                <w:ilvl w:val="0"/>
                <w:numId w:val="13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1F766A" w:rsidRDefault="001F766A" w:rsidP="001F766A">
            <w:pPr>
              <w:pStyle w:val="ListeParagraf"/>
              <w:numPr>
                <w:ilvl w:val="0"/>
                <w:numId w:val="136"/>
              </w:numPr>
              <w:spacing w:after="0" w:line="240" w:lineRule="auto"/>
              <w:jc w:val="both"/>
              <w:rPr>
                <w:rFonts w:asciiTheme="majorHAnsi" w:eastAsia="Times New Roman" w:hAnsiTheme="majorHAnsi" w:cs="Arial"/>
                <w:sz w:val="20"/>
                <w:szCs w:val="20"/>
                <w:lang w:eastAsia="tr-TR"/>
              </w:rPr>
            </w:pPr>
            <w:r w:rsidRPr="001F766A">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490A" w:rsidRPr="0004554E" w:rsidRDefault="001B490A" w:rsidP="001B490A">
            <w:pPr>
              <w:spacing w:line="240" w:lineRule="auto"/>
              <w:rPr>
                <w:rFonts w:cs="Calibri"/>
                <w:color w:val="4F6228"/>
                <w:sz w:val="18"/>
                <w:szCs w:val="18"/>
              </w:rPr>
            </w:pPr>
            <w:r w:rsidRPr="0004554E">
              <w:rPr>
                <w:rFonts w:cs="Calibri"/>
                <w:color w:val="4F6228"/>
                <w:sz w:val="18"/>
                <w:szCs w:val="18"/>
              </w:rPr>
              <w:t>-Kontrol Tabloları (Mali olan ve olmayan işlemlere ilişkin kontrol tabloları) ve kontrol noktaları oluşturulması,</w:t>
            </w:r>
          </w:p>
          <w:p w:rsidR="005B6EF7" w:rsidRPr="002A1028" w:rsidRDefault="001B490A" w:rsidP="001B490A">
            <w:pPr>
              <w:spacing w:after="0" w:line="240" w:lineRule="auto"/>
              <w:jc w:val="both"/>
              <w:rPr>
                <w:rFonts w:asciiTheme="majorHAnsi" w:eastAsia="Arial Unicode MS" w:hAnsiTheme="majorHAnsi" w:cs="Arial"/>
                <w:sz w:val="20"/>
                <w:szCs w:val="20"/>
              </w:rPr>
            </w:pPr>
            <w:r w:rsidRPr="0004554E">
              <w:rPr>
                <w:rFonts w:cs="Calibri"/>
                <w:color w:val="4F6228"/>
                <w:sz w:val="18"/>
                <w:szCs w:val="18"/>
              </w:rPr>
              <w:t xml:space="preserve">-risk değerlendirme tablosu, risk profili tablosu, temel risk listesi, kritik risk alanları değerlendirme tablosu, risk sınıflandırması </w:t>
            </w:r>
            <w:proofErr w:type="spellStart"/>
            <w:proofErr w:type="gramStart"/>
            <w:r w:rsidRPr="0004554E">
              <w:rPr>
                <w:rFonts w:cs="Calibri"/>
                <w:color w:val="4F6228"/>
                <w:sz w:val="18"/>
                <w:szCs w:val="18"/>
              </w:rPr>
              <w:t>tablosu,risklere</w:t>
            </w:r>
            <w:proofErr w:type="spellEnd"/>
            <w:proofErr w:type="gramEnd"/>
            <w:r w:rsidRPr="0004554E">
              <w:rPr>
                <w:rFonts w:cs="Calibri"/>
                <w:color w:val="4F6228"/>
                <w:sz w:val="18"/>
                <w:szCs w:val="18"/>
              </w:rPr>
              <w:t xml:space="preserve"> verilecek yanıtlar tablosu, risk eylem planı tablosu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3200E" w:rsidRPr="00D46001" w:rsidRDefault="0023200E" w:rsidP="0023200E">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5B6EF7" w:rsidRDefault="005B6EF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11</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99731B">
              <w:rPr>
                <w:rFonts w:asciiTheme="majorHAnsi" w:eastAsia="Times New Roman" w:hAnsiTheme="majorHAnsi" w:cs="Arial"/>
                <w:sz w:val="20"/>
                <w:szCs w:val="20"/>
                <w:lang w:eastAsia="tr-TR"/>
              </w:rPr>
              <w:t>Faaliyetlerin sürekliliği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11.1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lastRenderedPageBreak/>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657 Sayılı Devlet Memurları Kanununda, 2547 sayılı Yükseköğretim Kanununda, 2809 sayılı Yükseköğretim Kurumları Teşkilat Kanununda, 124 sayılı Yükseköğretim Üst Kuruluşları ile Yükseköğretim Kurumlarının İdari Teşkilatı Hakkında Kanun Hükmünde Kararnamede, Üniversitelerde Akademik Teşkilat Yönetmeliğinde, İSO 9001:2008 Kalite Yönetim Sisteminde, Üniversitemiz Kalite Yönetim Sisteminde bu genel şart için </w:t>
            </w:r>
            <w:proofErr w:type="gramStart"/>
            <w:r w:rsidR="0099731B" w:rsidRPr="00836F96">
              <w:rPr>
                <w:rFonts w:cs="Calibri"/>
                <w:sz w:val="18"/>
                <w:szCs w:val="18"/>
              </w:rPr>
              <w:t>gerekli  düzenlemeler</w:t>
            </w:r>
            <w:proofErr w:type="gramEnd"/>
            <w:r w:rsidR="0099731B" w:rsidRPr="00836F96">
              <w:rPr>
                <w:rFonts w:cs="Calibri"/>
                <w:sz w:val="18"/>
                <w:szCs w:val="18"/>
              </w:rPr>
              <w:t xml:space="preserve">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 </w:t>
            </w:r>
          </w:p>
          <w:p w:rsidR="0099731B" w:rsidRPr="00836F96"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6. Kaynak Yönetimi </w:t>
            </w:r>
            <w:r w:rsidRPr="00836F96">
              <w:rPr>
                <w:rFonts w:cs="Calibri"/>
                <w:sz w:val="18"/>
                <w:szCs w:val="18"/>
              </w:rPr>
              <w:t xml:space="preserve">bölümünde yer alan </w:t>
            </w:r>
            <w:r w:rsidRPr="00836F96">
              <w:rPr>
                <w:rFonts w:cs="Calibri"/>
                <w:b/>
                <w:sz w:val="18"/>
                <w:szCs w:val="18"/>
              </w:rPr>
              <w:t>6.2 İnsan Kaynakları</w:t>
            </w:r>
            <w:r w:rsidRPr="00836F96">
              <w:rPr>
                <w:rFonts w:cs="Calibri"/>
                <w:sz w:val="18"/>
                <w:szCs w:val="18"/>
              </w:rPr>
              <w:t xml:space="preserve"> alt başlığı </w:t>
            </w:r>
            <w:r w:rsidRPr="00836F96">
              <w:rPr>
                <w:rFonts w:cs="Calibri"/>
                <w:b/>
                <w:sz w:val="18"/>
                <w:szCs w:val="18"/>
              </w:rPr>
              <w:t>ve 7.Hizmet Ürün Gerçekleştirme</w:t>
            </w:r>
            <w:r w:rsidRPr="00836F96">
              <w:rPr>
                <w:rFonts w:cs="Calibri"/>
                <w:sz w:val="18"/>
                <w:szCs w:val="18"/>
              </w:rPr>
              <w:t xml:space="preserve"> bölümünde yer alan </w:t>
            </w:r>
            <w:r w:rsidRPr="00836F96">
              <w:rPr>
                <w:rFonts w:cs="Calibri"/>
                <w:b/>
                <w:sz w:val="18"/>
                <w:szCs w:val="18"/>
              </w:rPr>
              <w:t>7.5 Hizmet/Ürün Sunumu</w:t>
            </w:r>
            <w:r w:rsidRPr="00836F96">
              <w:rPr>
                <w:rFonts w:cs="Calibri"/>
                <w:sz w:val="18"/>
                <w:szCs w:val="18"/>
              </w:rPr>
              <w:t xml:space="preserve"> alt </w:t>
            </w:r>
            <w:proofErr w:type="gramStart"/>
            <w:r w:rsidRPr="00836F96">
              <w:rPr>
                <w:rFonts w:cs="Calibri"/>
                <w:sz w:val="18"/>
                <w:szCs w:val="18"/>
              </w:rPr>
              <w:t>başlığı  bu</w:t>
            </w:r>
            <w:proofErr w:type="gramEnd"/>
            <w:r w:rsidRPr="00836F96">
              <w:rPr>
                <w:rFonts w:cs="Calibri"/>
                <w:sz w:val="18"/>
                <w:szCs w:val="18"/>
              </w:rPr>
              <w:t xml:space="preserve"> genel şartın sağlanması için makul güvenceyi sağlamaktadır.</w:t>
            </w:r>
            <w:r w:rsidR="008250B0">
              <w:rPr>
                <w:rFonts w:cs="Calibri"/>
                <w:sz w:val="18"/>
                <w:szCs w:val="18"/>
              </w:rPr>
              <w:t xml:space="preserve"> EFQM’ in Liderlik, Strateji, İşbirlikleri ve Kaynaklar </w:t>
            </w:r>
            <w:proofErr w:type="gramStart"/>
            <w:r w:rsidR="008250B0">
              <w:rPr>
                <w:rFonts w:cs="Calibri"/>
                <w:sz w:val="18"/>
                <w:szCs w:val="18"/>
              </w:rPr>
              <w:t>kriterlerinde</w:t>
            </w:r>
            <w:proofErr w:type="gramEnd"/>
            <w:r w:rsidR="008250B0">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 xml:space="preserve">.GT-001-099), Talimatları </w:t>
            </w:r>
          </w:p>
          <w:p w:rsidR="005B6EF7" w:rsidRPr="002A1028" w:rsidRDefault="00861C79" w:rsidP="0099731B">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11.1.1 </w:t>
            </w:r>
            <w:r w:rsidR="00BE5A36" w:rsidRPr="003A6247">
              <w:rPr>
                <w:rFonts w:cs="Calibri"/>
                <w:color w:val="FF0000"/>
                <w:sz w:val="18"/>
                <w:szCs w:val="18"/>
              </w:rPr>
              <w:t>Risk değerlendirme tablolarının analiz edilmesi, Belirlenen önlemlere ilişkin Risk eylem planı hazırlanması,  bilgilendirme toplantısının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5A36" w:rsidRDefault="005B6EF7" w:rsidP="00366DAD">
            <w:pPr>
              <w:pStyle w:val="ListeParagraf"/>
              <w:numPr>
                <w:ilvl w:val="0"/>
                <w:numId w:val="6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BE5A36" w:rsidRPr="00374DDE">
              <w:rPr>
                <w:rFonts w:asciiTheme="majorHAnsi" w:eastAsia="Times New Roman" w:hAnsiTheme="majorHAnsi" w:cs="Arial"/>
                <w:sz w:val="20"/>
                <w:szCs w:val="20"/>
                <w:lang w:eastAsia="tr-TR"/>
              </w:rPr>
              <w:t>Akademik Birimler</w:t>
            </w:r>
          </w:p>
          <w:p w:rsidR="005B6EF7" w:rsidRPr="00BE5A36" w:rsidRDefault="00BE5A36" w:rsidP="00366DAD">
            <w:pPr>
              <w:pStyle w:val="ListeParagraf"/>
              <w:numPr>
                <w:ilvl w:val="0"/>
                <w:numId w:val="66"/>
              </w:numPr>
              <w:spacing w:after="0" w:line="240" w:lineRule="auto"/>
              <w:jc w:val="both"/>
              <w:rPr>
                <w:rFonts w:asciiTheme="majorHAnsi" w:eastAsia="Times New Roman" w:hAnsiTheme="majorHAnsi" w:cs="Arial"/>
                <w:sz w:val="20"/>
                <w:szCs w:val="20"/>
                <w:lang w:eastAsia="tr-TR"/>
              </w:rPr>
            </w:pPr>
            <w:r w:rsidRPr="00BE5A36">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3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3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92934" w:rsidRDefault="00092934" w:rsidP="00092934">
            <w:pPr>
              <w:pStyle w:val="ListeParagraf"/>
              <w:numPr>
                <w:ilvl w:val="0"/>
                <w:numId w:val="137"/>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490A" w:rsidRPr="0004554E" w:rsidRDefault="001B490A" w:rsidP="001B490A">
            <w:pPr>
              <w:spacing w:line="240" w:lineRule="auto"/>
              <w:rPr>
                <w:rFonts w:cs="Calibri"/>
                <w:color w:val="4F6228"/>
                <w:sz w:val="18"/>
                <w:szCs w:val="18"/>
              </w:rPr>
            </w:pPr>
            <w:r w:rsidRPr="0004554E">
              <w:rPr>
                <w:rFonts w:cs="Calibri"/>
                <w:color w:val="4F6228"/>
                <w:sz w:val="18"/>
                <w:szCs w:val="18"/>
              </w:rPr>
              <w:t>-Görev devir formu</w:t>
            </w:r>
          </w:p>
          <w:p w:rsidR="005B6EF7" w:rsidRPr="002A1028" w:rsidRDefault="001B490A" w:rsidP="001B490A">
            <w:pPr>
              <w:spacing w:after="0" w:line="240" w:lineRule="auto"/>
              <w:jc w:val="both"/>
              <w:rPr>
                <w:rFonts w:asciiTheme="majorHAnsi" w:eastAsia="Arial Unicode MS" w:hAnsiTheme="majorHAnsi" w:cs="Arial"/>
                <w:sz w:val="20"/>
                <w:szCs w:val="20"/>
              </w:rPr>
            </w:pPr>
            <w:r w:rsidRPr="0004554E">
              <w:rPr>
                <w:rFonts w:cs="Calibri"/>
                <w:color w:val="4F6228"/>
                <w:sz w:val="18"/>
                <w:szCs w:val="18"/>
              </w:rPr>
              <w:t xml:space="preserve">-risk değerlendirme tablosu, risk profili tablosu, temel risk listesi, kritik risk alanları değerlendirme tablosu, risk sınıflandırması </w:t>
            </w:r>
            <w:proofErr w:type="spellStart"/>
            <w:proofErr w:type="gramStart"/>
            <w:r w:rsidRPr="0004554E">
              <w:rPr>
                <w:rFonts w:cs="Calibri"/>
                <w:color w:val="4F6228"/>
                <w:sz w:val="18"/>
                <w:szCs w:val="18"/>
              </w:rPr>
              <w:t>tablosu,risklere</w:t>
            </w:r>
            <w:proofErr w:type="spellEnd"/>
            <w:proofErr w:type="gramEnd"/>
            <w:r w:rsidRPr="0004554E">
              <w:rPr>
                <w:rFonts w:cs="Calibri"/>
                <w:color w:val="4F6228"/>
                <w:sz w:val="18"/>
                <w:szCs w:val="18"/>
              </w:rPr>
              <w:t xml:space="preserve"> verilecek yanıtlar tablosu, risk eylem planı tablosu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3200E" w:rsidRPr="00D46001" w:rsidRDefault="0023200E" w:rsidP="0023200E">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Default="005B6EF7" w:rsidP="0042470F">
            <w:pPr>
              <w:spacing w:after="0" w:line="240" w:lineRule="auto"/>
              <w:jc w:val="both"/>
              <w:rPr>
                <w:rFonts w:asciiTheme="majorHAnsi" w:eastAsia="Times New Roman" w:hAnsiTheme="majorHAnsi" w:cs="Arial"/>
                <w:bCs/>
                <w:sz w:val="20"/>
                <w:szCs w:val="20"/>
                <w:lang w:eastAsia="tr-TR"/>
              </w:rPr>
            </w:pPr>
          </w:p>
          <w:p w:rsidR="0099731B" w:rsidRPr="0022359F" w:rsidRDefault="0099731B"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11</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Faaliyetlerin sürekliliği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11.2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Gerekli hallerde usulüne uygun olarak vekil personel görevlendirilmelidir.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657 Sayılı Devlet Memurları Kanununda, 2547 sayılı Yükseköğretim Kanununda, 2809 sayılı Yükseköğretim Kurumları Teşkilat Kanununda, 124 sayılı Yükseköğretim Üst Kuruluşları ile Yükseköğretim Kurumlarının İdari Teşkilatı Hakkında Kanun Hükmünde Kararnamede, Üniversitelerde Akademik Teşkilat Yönetmeliğinde, Yükseköğretim Kurumları görevde yükselme ve unvan değişikliği </w:t>
            </w:r>
            <w:proofErr w:type="spellStart"/>
            <w:proofErr w:type="gramStart"/>
            <w:r w:rsidR="0099731B" w:rsidRPr="00836F96">
              <w:rPr>
                <w:rFonts w:cs="Calibri"/>
                <w:sz w:val="18"/>
                <w:szCs w:val="18"/>
              </w:rPr>
              <w:t>yönetmeliğinde,İSO</w:t>
            </w:r>
            <w:proofErr w:type="spellEnd"/>
            <w:proofErr w:type="gramEnd"/>
            <w:r w:rsidR="0099731B" w:rsidRPr="00836F96">
              <w:rPr>
                <w:rFonts w:cs="Calibri"/>
                <w:sz w:val="18"/>
                <w:szCs w:val="18"/>
              </w:rPr>
              <w:t xml:space="preserve"> 9001:2008 Kalite Yönetim Sisteminde, Üniversitemiz Kalite Yönetim Sisteminde bu genel şart için gerekli  düzenlemeler yer almaktadır. Bu nedenle </w:t>
            </w:r>
            <w:proofErr w:type="gramStart"/>
            <w:r w:rsidR="0099731B" w:rsidRPr="00836F96">
              <w:rPr>
                <w:rFonts w:cs="Calibri"/>
                <w:sz w:val="18"/>
                <w:szCs w:val="18"/>
              </w:rPr>
              <w:t>yapılan  ve</w:t>
            </w:r>
            <w:proofErr w:type="gramEnd"/>
            <w:r w:rsidR="0099731B" w:rsidRPr="00836F96">
              <w:rPr>
                <w:rFonts w:cs="Calibri"/>
                <w:sz w:val="18"/>
                <w:szCs w:val="18"/>
              </w:rPr>
              <w:t xml:space="preserve"> yapılacak olan eylemler makul güvencenin sağlanması amacına yönelik olarak düzenlenmiştir. </w:t>
            </w:r>
          </w:p>
          <w:p w:rsidR="0099731B" w:rsidRPr="00836F96"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6. Kaynak Yönetimi </w:t>
            </w:r>
            <w:r w:rsidRPr="00836F96">
              <w:rPr>
                <w:rFonts w:cs="Calibri"/>
                <w:sz w:val="18"/>
                <w:szCs w:val="18"/>
              </w:rPr>
              <w:t xml:space="preserve">bölümünde yer alan </w:t>
            </w:r>
            <w:r w:rsidRPr="00836F96">
              <w:rPr>
                <w:rFonts w:cs="Calibri"/>
                <w:b/>
                <w:sz w:val="18"/>
                <w:szCs w:val="18"/>
              </w:rPr>
              <w:t>6.2 İnsan Kaynakları</w:t>
            </w:r>
            <w:r w:rsidRPr="00836F96">
              <w:rPr>
                <w:rFonts w:cs="Calibri"/>
                <w:sz w:val="18"/>
                <w:szCs w:val="18"/>
              </w:rPr>
              <w:t xml:space="preserve"> alt başlığı </w:t>
            </w:r>
            <w:r w:rsidRPr="00836F96">
              <w:rPr>
                <w:rFonts w:cs="Calibri"/>
                <w:b/>
                <w:sz w:val="18"/>
                <w:szCs w:val="18"/>
              </w:rPr>
              <w:t>ve 7.Hizmet Ürün Gerçekleştirme</w:t>
            </w:r>
            <w:r w:rsidRPr="00836F96">
              <w:rPr>
                <w:rFonts w:cs="Calibri"/>
                <w:sz w:val="18"/>
                <w:szCs w:val="18"/>
              </w:rPr>
              <w:t xml:space="preserve"> bölümünde yer alan </w:t>
            </w:r>
            <w:r w:rsidRPr="00836F96">
              <w:rPr>
                <w:rFonts w:cs="Calibri"/>
                <w:b/>
                <w:sz w:val="18"/>
                <w:szCs w:val="18"/>
              </w:rPr>
              <w:t>7.5 Hizmet/Ürün Sunumu</w:t>
            </w:r>
            <w:r w:rsidRPr="00836F96">
              <w:rPr>
                <w:rFonts w:cs="Calibri"/>
                <w:sz w:val="18"/>
                <w:szCs w:val="18"/>
              </w:rPr>
              <w:t xml:space="preserve"> alt </w:t>
            </w:r>
            <w:proofErr w:type="gramStart"/>
            <w:r w:rsidRPr="00836F96">
              <w:rPr>
                <w:rFonts w:cs="Calibri"/>
                <w:sz w:val="18"/>
                <w:szCs w:val="18"/>
              </w:rPr>
              <w:t>başlığı  bu</w:t>
            </w:r>
            <w:proofErr w:type="gramEnd"/>
            <w:r w:rsidRPr="00836F96">
              <w:rPr>
                <w:rFonts w:cs="Calibri"/>
                <w:sz w:val="18"/>
                <w:szCs w:val="18"/>
              </w:rPr>
              <w:t xml:space="preserve"> genel şartın sağlanması için makul güvenceyi sağlamaktadır.</w:t>
            </w:r>
            <w:r w:rsidR="001361C9">
              <w:rPr>
                <w:rFonts w:cs="Calibri"/>
                <w:sz w:val="18"/>
                <w:szCs w:val="18"/>
              </w:rPr>
              <w:t xml:space="preserve"> EFQM’ in Liderlik, Strateji, Çalışanlar </w:t>
            </w:r>
            <w:proofErr w:type="gramStart"/>
            <w:r w:rsidR="001361C9">
              <w:rPr>
                <w:rFonts w:cs="Calibri"/>
                <w:sz w:val="18"/>
                <w:szCs w:val="18"/>
              </w:rPr>
              <w:t>kriterlerinde</w:t>
            </w:r>
            <w:proofErr w:type="gramEnd"/>
            <w:r w:rsidR="001361C9">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p>
          <w:p w:rsidR="005B6EF7" w:rsidRPr="002A1028" w:rsidRDefault="005B6EF7" w:rsidP="0099731B">
            <w:pPr>
              <w:spacing w:line="240" w:lineRule="auto"/>
              <w:rPr>
                <w:rFonts w:asciiTheme="majorHAnsi"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5B6EF7" w:rsidP="00366DAD">
            <w:pPr>
              <w:pStyle w:val="ListeParagraf"/>
              <w:numPr>
                <w:ilvl w:val="0"/>
                <w:numId w:val="6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5B6EF7" w:rsidRPr="001708ED" w:rsidRDefault="001708ED" w:rsidP="00366DAD">
            <w:pPr>
              <w:pStyle w:val="ListeParagraf"/>
              <w:numPr>
                <w:ilvl w:val="0"/>
                <w:numId w:val="67"/>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3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3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92934" w:rsidRDefault="00092934" w:rsidP="00092934">
            <w:pPr>
              <w:pStyle w:val="ListeParagraf"/>
              <w:numPr>
                <w:ilvl w:val="0"/>
                <w:numId w:val="138"/>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2A1028" w:rsidRDefault="00A557F7" w:rsidP="0042470F">
            <w:pPr>
              <w:spacing w:after="0" w:line="240" w:lineRule="auto"/>
              <w:jc w:val="both"/>
              <w:rPr>
                <w:rFonts w:asciiTheme="majorHAnsi" w:eastAsia="Arial Unicode MS" w:hAnsiTheme="majorHAnsi" w:cs="Arial"/>
                <w:sz w:val="20"/>
                <w:szCs w:val="20"/>
              </w:rPr>
            </w:pPr>
            <w:r w:rsidRPr="0004554E">
              <w:rPr>
                <w:rFonts w:cs="Calibri"/>
                <w:color w:val="4F6228"/>
                <w:sz w:val="18"/>
                <w:szCs w:val="18"/>
              </w:rPr>
              <w:t xml:space="preserve">- </w:t>
            </w:r>
            <w:proofErr w:type="gramStart"/>
            <w:r w:rsidRPr="0004554E">
              <w:rPr>
                <w:rFonts w:cs="Calibri"/>
                <w:color w:val="4F6228"/>
                <w:sz w:val="18"/>
                <w:szCs w:val="18"/>
              </w:rPr>
              <w:t>vekalet</w:t>
            </w:r>
            <w:proofErr w:type="gramEnd"/>
            <w:r w:rsidRPr="0004554E">
              <w:rPr>
                <w:rFonts w:cs="Calibri"/>
                <w:color w:val="4F6228"/>
                <w:sz w:val="18"/>
                <w:szCs w:val="18"/>
              </w:rPr>
              <w:t xml:space="preserve"> formu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5B6EF7"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EF7"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5B6EF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5B6EF7"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5B6EF7">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11</w:t>
            </w:r>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sz w:val="20"/>
                <w:szCs w:val="20"/>
                <w:lang w:eastAsia="tr-TR"/>
              </w:rPr>
            </w:pPr>
            <w:r w:rsidRPr="0099731B">
              <w:rPr>
                <w:rFonts w:asciiTheme="majorHAnsi" w:eastAsia="Times New Roman" w:hAnsiTheme="majorHAnsi" w:cs="Arial"/>
                <w:sz w:val="20"/>
                <w:szCs w:val="20"/>
                <w:lang w:eastAsia="tr-TR"/>
              </w:rPr>
              <w:t>Faaliyetlerin sürekliliği</w:t>
            </w:r>
          </w:p>
        </w:tc>
      </w:tr>
      <w:tr w:rsidR="005B6EF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5B6EF7"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11.3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5B6EF7" w:rsidRPr="00374DDE" w:rsidRDefault="0099731B" w:rsidP="0042470F">
            <w:pPr>
              <w:spacing w:after="0" w:line="240" w:lineRule="auto"/>
              <w:jc w:val="both"/>
              <w:rPr>
                <w:rFonts w:asciiTheme="majorHAnsi" w:eastAsia="Times New Roman" w:hAnsiTheme="majorHAnsi" w:cs="Arial"/>
                <w:b/>
                <w:sz w:val="20"/>
                <w:szCs w:val="20"/>
                <w:lang w:eastAsia="tr-TR"/>
              </w:rPr>
            </w:pPr>
            <w:r w:rsidRPr="0099731B">
              <w:rPr>
                <w:rFonts w:asciiTheme="majorHAnsi" w:eastAsia="Times New Roman" w:hAnsiTheme="majorHAnsi" w:cs="Arial"/>
                <w:b/>
                <w:sz w:val="20"/>
                <w:szCs w:val="20"/>
                <w:lang w:eastAsia="tr-TR"/>
              </w:rPr>
              <w:t>Görevinden ayrılan personelin, iş veya işlemlerinin durumunu ve gerekli belgeleri de içeren bir rapor hazırlaması ve bu raporu görevlendirilen personele vermesi yönetici tarafından sağlanmalıdır.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5B6EF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5B6EF7" w:rsidP="0099731B">
            <w:pPr>
              <w:autoSpaceDE w:val="0"/>
              <w:autoSpaceDN w:val="0"/>
              <w:adjustRightInd w:val="0"/>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5018 sayılı Kamu Mali Yönetimi ve Kontrol Kanunu, Taşınır Mal Yönetmeliğinde</w:t>
            </w:r>
            <w:r w:rsidR="0099731B" w:rsidRPr="00836F96">
              <w:rPr>
                <w:rFonts w:eastAsia="TimesNewRoman" w:cs="Calibri"/>
                <w:sz w:val="17"/>
                <w:szCs w:val="17"/>
              </w:rPr>
              <w:t xml:space="preserve">, </w:t>
            </w:r>
            <w:r w:rsidR="0099731B" w:rsidRPr="00836F96">
              <w:rPr>
                <w:rFonts w:cs="Calibri"/>
                <w:sz w:val="18"/>
                <w:szCs w:val="18"/>
              </w:rPr>
              <w:t xml:space="preserve">Muhasebe Yetkililerinin </w:t>
            </w:r>
            <w:proofErr w:type="spellStart"/>
            <w:proofErr w:type="gramStart"/>
            <w:r w:rsidR="0099731B" w:rsidRPr="00836F96">
              <w:rPr>
                <w:rFonts w:cs="Calibri"/>
                <w:sz w:val="18"/>
                <w:szCs w:val="18"/>
              </w:rPr>
              <w:t>Eğitimi,Sertifika</w:t>
            </w:r>
            <w:proofErr w:type="spellEnd"/>
            <w:proofErr w:type="gramEnd"/>
            <w:r w:rsidR="0099731B" w:rsidRPr="00836F96">
              <w:rPr>
                <w:rFonts w:cs="Calibri"/>
                <w:sz w:val="18"/>
                <w:szCs w:val="18"/>
              </w:rPr>
              <w:t xml:space="preserve"> verilmesi ile Muhasebe Yetkililerinin Çalışma Esas ve Usulleri Hakkında Yönetmelikte,</w:t>
            </w:r>
            <w:r w:rsidR="0099731B" w:rsidRPr="00836F96">
              <w:rPr>
                <w:rFonts w:eastAsia="TimesNewRoman" w:cs="Calibri"/>
                <w:sz w:val="17"/>
                <w:szCs w:val="17"/>
              </w:rPr>
              <w:t xml:space="preserve"> </w:t>
            </w:r>
            <w:r w:rsidR="0099731B" w:rsidRPr="00836F96">
              <w:rPr>
                <w:rFonts w:cs="Calibri"/>
                <w:sz w:val="18"/>
                <w:szCs w:val="18"/>
              </w:rPr>
              <w:t>Devlet Memurlarının Çekilmelerinde Devir ve Teslim Süreleri Hakkında Yönetmelikte,</w:t>
            </w:r>
          </w:p>
          <w:p w:rsidR="0099731B" w:rsidRPr="00836F96" w:rsidRDefault="0099731B" w:rsidP="0099731B">
            <w:pPr>
              <w:spacing w:line="240" w:lineRule="auto"/>
              <w:rPr>
                <w:rFonts w:cs="Calibri"/>
                <w:sz w:val="18"/>
                <w:szCs w:val="18"/>
              </w:rPr>
            </w:pPr>
            <w:r w:rsidRPr="00836F96">
              <w:rPr>
                <w:rFonts w:cs="Calibri"/>
                <w:sz w:val="18"/>
                <w:szCs w:val="18"/>
              </w:rPr>
              <w:t xml:space="preserve">657 sayılı Devlet Memurları Kanununda, 2547 sayılı Yükseköğretim Kanununda, 6085 sayılı Sayıştay Kanununda,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99731B" w:rsidRPr="00836F96"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6. Kaynak Yönetimi </w:t>
            </w:r>
            <w:r w:rsidRPr="00836F96">
              <w:rPr>
                <w:rFonts w:cs="Calibri"/>
                <w:sz w:val="18"/>
                <w:szCs w:val="18"/>
              </w:rPr>
              <w:t xml:space="preserve">bölümünde yer alan </w:t>
            </w:r>
            <w:r w:rsidRPr="00836F96">
              <w:rPr>
                <w:rFonts w:cs="Calibri"/>
                <w:b/>
                <w:sz w:val="18"/>
                <w:szCs w:val="18"/>
              </w:rPr>
              <w:t>6.2 İnsan Kaynakları</w:t>
            </w:r>
            <w:r w:rsidRPr="00836F96">
              <w:rPr>
                <w:rFonts w:cs="Calibri"/>
                <w:sz w:val="18"/>
                <w:szCs w:val="18"/>
              </w:rPr>
              <w:t xml:space="preserve"> alt başlığı </w:t>
            </w:r>
            <w:r w:rsidRPr="00836F96">
              <w:rPr>
                <w:rFonts w:cs="Calibri"/>
                <w:b/>
                <w:sz w:val="18"/>
                <w:szCs w:val="18"/>
              </w:rPr>
              <w:t>ve 7.Hizmet Ürün Gerçekleştirme</w:t>
            </w:r>
            <w:r w:rsidRPr="00836F96">
              <w:rPr>
                <w:rFonts w:cs="Calibri"/>
                <w:sz w:val="18"/>
                <w:szCs w:val="18"/>
              </w:rPr>
              <w:t xml:space="preserve"> bölümünde yer alan </w:t>
            </w:r>
            <w:r w:rsidRPr="00836F96">
              <w:rPr>
                <w:rFonts w:cs="Calibri"/>
                <w:b/>
                <w:sz w:val="18"/>
                <w:szCs w:val="18"/>
              </w:rPr>
              <w:t>7.5 Hizmet/Ürün Sunumu</w:t>
            </w:r>
            <w:r w:rsidRPr="00836F96">
              <w:rPr>
                <w:rFonts w:cs="Calibri"/>
                <w:sz w:val="18"/>
                <w:szCs w:val="18"/>
              </w:rPr>
              <w:t xml:space="preserve"> alt </w:t>
            </w:r>
            <w:proofErr w:type="gramStart"/>
            <w:r w:rsidRPr="00836F96">
              <w:rPr>
                <w:rFonts w:cs="Calibri"/>
                <w:sz w:val="18"/>
                <w:szCs w:val="18"/>
              </w:rPr>
              <w:t>başlığı  bu</w:t>
            </w:r>
            <w:proofErr w:type="gramEnd"/>
            <w:r w:rsidRPr="00836F96">
              <w:rPr>
                <w:rFonts w:cs="Calibri"/>
                <w:sz w:val="18"/>
                <w:szCs w:val="18"/>
              </w:rPr>
              <w:t xml:space="preserve"> genel şartın sağlanması için makul güvenceyi sağlamaktadır.</w:t>
            </w:r>
            <w:r w:rsidR="001361C9">
              <w:rPr>
                <w:rFonts w:cs="Calibri"/>
                <w:sz w:val="18"/>
                <w:szCs w:val="18"/>
              </w:rPr>
              <w:t xml:space="preserve"> EFQM’ in Liderlik, Strateji, Çalışanlar </w:t>
            </w:r>
            <w:proofErr w:type="gramStart"/>
            <w:r w:rsidR="001361C9">
              <w:rPr>
                <w:rFonts w:cs="Calibri"/>
                <w:sz w:val="18"/>
                <w:szCs w:val="18"/>
              </w:rPr>
              <w:t>kriterlerinde</w:t>
            </w:r>
            <w:proofErr w:type="gramEnd"/>
            <w:r w:rsidR="001361C9">
              <w:rPr>
                <w:rFonts w:cs="Calibri"/>
                <w:sz w:val="18"/>
                <w:szCs w:val="18"/>
              </w:rPr>
              <w:t xml:space="preserve"> bu şart için gerekli düzenlemeler yer almaktadır.</w:t>
            </w:r>
          </w:p>
          <w:p w:rsidR="0099731B" w:rsidRPr="00836F96" w:rsidRDefault="0099731B" w:rsidP="0099731B">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r>
              <w:rPr>
                <w:rFonts w:cs="Calibri"/>
                <w:sz w:val="18"/>
                <w:szCs w:val="18"/>
              </w:rPr>
              <w:t xml:space="preserve">, </w:t>
            </w:r>
            <w:r w:rsidRPr="00836F96">
              <w:rPr>
                <w:rFonts w:cs="Calibri"/>
                <w:sz w:val="18"/>
                <w:szCs w:val="18"/>
              </w:rPr>
              <w:t xml:space="preserve">Talimatları </w:t>
            </w:r>
          </w:p>
          <w:p w:rsidR="005B6EF7" w:rsidRPr="002A1028" w:rsidRDefault="0099731B" w:rsidP="0099731B">
            <w:pPr>
              <w:spacing w:line="240" w:lineRule="auto"/>
              <w:rPr>
                <w:rFonts w:asciiTheme="majorHAnsi" w:hAnsiTheme="majorHAnsi" w:cs="Arial"/>
                <w:sz w:val="20"/>
                <w:szCs w:val="20"/>
              </w:rPr>
            </w:pPr>
            <w:r w:rsidRPr="00836F96">
              <w:rPr>
                <w:rFonts w:cs="Calibri"/>
                <w:sz w:val="18"/>
                <w:szCs w:val="18"/>
              </w:rPr>
              <w:t xml:space="preserve"> </w:t>
            </w:r>
            <w:r w:rsidR="00861C79" w:rsidRPr="00221E1F">
              <w:rPr>
                <w:rFonts w:asciiTheme="majorHAnsi" w:eastAsia="Arial Unicode MS" w:hAnsiTheme="majorHAnsi" w:cs="Arial"/>
                <w:b/>
                <w:color w:val="FF0000"/>
                <w:sz w:val="20"/>
                <w:szCs w:val="20"/>
              </w:rPr>
              <w:t>İç kontrolle ilgili yapılması gereken çalışmalar hakkında üst yönetime bilgi verilmiş olup</w:t>
            </w:r>
            <w:r w:rsidR="00861C79">
              <w:rPr>
                <w:rFonts w:asciiTheme="majorHAnsi" w:eastAsia="Arial Unicode MS" w:hAnsiTheme="majorHAnsi" w:cs="Arial"/>
                <w:b/>
                <w:color w:val="FF0000"/>
                <w:sz w:val="20"/>
                <w:szCs w:val="20"/>
              </w:rPr>
              <w:t xml:space="preserve">, yönetim değişikliği </w:t>
            </w:r>
            <w:proofErr w:type="spellStart"/>
            <w:r w:rsidR="00861C79">
              <w:rPr>
                <w:rFonts w:asciiTheme="majorHAnsi" w:eastAsia="Arial Unicode MS" w:hAnsiTheme="majorHAnsi" w:cs="Arial"/>
                <w:b/>
                <w:color w:val="FF0000"/>
                <w:sz w:val="20"/>
                <w:szCs w:val="20"/>
              </w:rPr>
              <w:t>sözkonusu</w:t>
            </w:r>
            <w:proofErr w:type="spellEnd"/>
            <w:r w:rsidR="00861C79">
              <w:rPr>
                <w:rFonts w:asciiTheme="majorHAnsi" w:eastAsia="Arial Unicode MS" w:hAnsiTheme="majorHAnsi" w:cs="Arial"/>
                <w:b/>
                <w:color w:val="FF0000"/>
                <w:sz w:val="20"/>
                <w:szCs w:val="20"/>
              </w:rPr>
              <w:t xml:space="preserve"> olduğundan, </w:t>
            </w:r>
            <w:r w:rsidR="00861C79" w:rsidRPr="00221E1F">
              <w:rPr>
                <w:rFonts w:asciiTheme="majorHAnsi" w:eastAsia="Arial Unicode MS" w:hAnsiTheme="majorHAnsi" w:cs="Arial"/>
                <w:b/>
                <w:color w:val="FF0000"/>
                <w:sz w:val="20"/>
                <w:szCs w:val="20"/>
              </w:rPr>
              <w:t xml:space="preserve">eylem planında öngörülen </w:t>
            </w:r>
            <w:r w:rsidR="00861C79">
              <w:rPr>
                <w:rFonts w:asciiTheme="majorHAnsi" w:eastAsia="Arial Unicode MS" w:hAnsiTheme="majorHAnsi" w:cs="Arial"/>
                <w:b/>
                <w:color w:val="FF0000"/>
                <w:sz w:val="20"/>
                <w:szCs w:val="20"/>
              </w:rPr>
              <w:t xml:space="preserve">çalışmalara </w:t>
            </w:r>
            <w:r w:rsidR="00861C79" w:rsidRPr="00221E1F">
              <w:rPr>
                <w:rFonts w:asciiTheme="majorHAnsi" w:eastAsia="Arial Unicode MS" w:hAnsiTheme="majorHAnsi" w:cs="Arial"/>
                <w:b/>
                <w:color w:val="FF0000"/>
                <w:sz w:val="20"/>
                <w:szCs w:val="20"/>
              </w:rPr>
              <w:t>2015 yılının ikinci altı aylık döneminde başlanılacaktır.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5B6EF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11.3.1 </w:t>
            </w:r>
            <w:r w:rsidR="0025770C" w:rsidRPr="003A6247">
              <w:rPr>
                <w:rFonts w:cs="Calibri"/>
                <w:color w:val="FF0000"/>
                <w:sz w:val="18"/>
                <w:szCs w:val="18"/>
              </w:rPr>
              <w:t>Risk değerlendirme tablolarının analiz edilmesi, Belirlenen önlemlere ilişkin Risk eylem planı hazırlanması,  bilgilendirme toplantısının yapılması,</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5B6EF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5B6EF7" w:rsidP="00366DAD">
            <w:pPr>
              <w:pStyle w:val="ListeParagraf"/>
              <w:numPr>
                <w:ilvl w:val="0"/>
                <w:numId w:val="6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5B6EF7" w:rsidRPr="001708ED" w:rsidRDefault="001708ED" w:rsidP="00366DAD">
            <w:pPr>
              <w:pStyle w:val="ListeParagraf"/>
              <w:numPr>
                <w:ilvl w:val="0"/>
                <w:numId w:val="68"/>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5B6EF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3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3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5B6EF7" w:rsidRPr="00092934" w:rsidRDefault="00092934" w:rsidP="00092934">
            <w:pPr>
              <w:pStyle w:val="ListeParagraf"/>
              <w:numPr>
                <w:ilvl w:val="0"/>
                <w:numId w:val="139"/>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5B6EF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70C" w:rsidRPr="0004554E" w:rsidRDefault="0025770C" w:rsidP="0025770C">
            <w:pPr>
              <w:spacing w:line="240" w:lineRule="auto"/>
              <w:rPr>
                <w:rFonts w:cs="Calibri"/>
                <w:color w:val="4F6228"/>
                <w:sz w:val="18"/>
                <w:szCs w:val="18"/>
              </w:rPr>
            </w:pPr>
            <w:r w:rsidRPr="0004554E">
              <w:rPr>
                <w:rFonts w:cs="Calibri"/>
                <w:color w:val="4F6228"/>
                <w:sz w:val="18"/>
                <w:szCs w:val="18"/>
              </w:rPr>
              <w:t>-Görev devir formu</w:t>
            </w:r>
          </w:p>
          <w:p w:rsidR="0025770C" w:rsidRPr="0004554E" w:rsidRDefault="0025770C" w:rsidP="0025770C">
            <w:pPr>
              <w:spacing w:line="240" w:lineRule="auto"/>
              <w:rPr>
                <w:rFonts w:cs="Calibri"/>
                <w:color w:val="4F6228"/>
                <w:sz w:val="18"/>
                <w:szCs w:val="18"/>
              </w:rPr>
            </w:pPr>
            <w:r w:rsidRPr="0004554E">
              <w:rPr>
                <w:rFonts w:cs="Calibri"/>
                <w:color w:val="4F6228"/>
                <w:sz w:val="18"/>
                <w:szCs w:val="18"/>
              </w:rPr>
              <w:t xml:space="preserve">-risk değerlendirme tablosu, risk profili tablosu, temel risk listesi, kritik risk alanları değerlendirme tablosu, risk sınıflandırması </w:t>
            </w:r>
            <w:proofErr w:type="spellStart"/>
            <w:proofErr w:type="gramStart"/>
            <w:r w:rsidRPr="0004554E">
              <w:rPr>
                <w:rFonts w:cs="Calibri"/>
                <w:color w:val="4F6228"/>
                <w:sz w:val="18"/>
                <w:szCs w:val="18"/>
              </w:rPr>
              <w:t>tablosu,risklere</w:t>
            </w:r>
            <w:proofErr w:type="spellEnd"/>
            <w:proofErr w:type="gramEnd"/>
            <w:r w:rsidRPr="0004554E">
              <w:rPr>
                <w:rFonts w:cs="Calibri"/>
                <w:color w:val="4F6228"/>
                <w:sz w:val="18"/>
                <w:szCs w:val="18"/>
              </w:rPr>
              <w:t xml:space="preserve"> verilecek yanıtlar tablosu, risk eylem planı tablosu </w:t>
            </w:r>
          </w:p>
          <w:p w:rsidR="005B6EF7" w:rsidRPr="002A1028" w:rsidRDefault="005B6EF7" w:rsidP="0042470F">
            <w:pPr>
              <w:spacing w:after="0" w:line="240" w:lineRule="auto"/>
              <w:jc w:val="both"/>
              <w:rPr>
                <w:rFonts w:asciiTheme="majorHAnsi" w:eastAsia="Arial Unicode MS" w:hAnsiTheme="majorHAnsi" w:cs="Arial"/>
                <w:sz w:val="20"/>
                <w:szCs w:val="20"/>
              </w:rPr>
            </w:pP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Pr="00374DDE"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5B6EF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EF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5B6EF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6EF7" w:rsidRDefault="005B6EF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3200E" w:rsidRPr="00D46001" w:rsidRDefault="0023200E" w:rsidP="0023200E">
            <w:pPr>
              <w:spacing w:after="0" w:line="240" w:lineRule="auto"/>
              <w:rPr>
                <w:rFonts w:asciiTheme="majorHAnsi" w:eastAsia="Times New Roman" w:hAnsiTheme="majorHAnsi" w:cs="Arial"/>
                <w:b/>
                <w:bCs/>
                <w:color w:val="FF0000"/>
                <w:sz w:val="20"/>
                <w:szCs w:val="20"/>
                <w:lang w:eastAsia="tr-TR"/>
              </w:rPr>
            </w:pPr>
            <w:r w:rsidRPr="00D46001">
              <w:rPr>
                <w:rFonts w:asciiTheme="majorHAnsi" w:eastAsia="Times New Roman" w:hAnsiTheme="majorHAnsi" w:cs="Arial"/>
                <w:b/>
                <w:bCs/>
                <w:color w:val="FF0000"/>
                <w:sz w:val="20"/>
                <w:szCs w:val="20"/>
                <w:lang w:eastAsia="tr-TR"/>
              </w:rPr>
              <w:t xml:space="preserve">Üniversitemiz üst yönetiminden “İç Kontrol İzleme ve Yönlendirme Kurulu” </w:t>
            </w:r>
            <w:proofErr w:type="spellStart"/>
            <w:r w:rsidRPr="00D46001">
              <w:rPr>
                <w:rFonts w:asciiTheme="majorHAnsi" w:eastAsia="Times New Roman" w:hAnsiTheme="majorHAnsi" w:cs="Arial"/>
                <w:b/>
                <w:bCs/>
                <w:color w:val="FF0000"/>
                <w:sz w:val="20"/>
                <w:szCs w:val="20"/>
                <w:lang w:eastAsia="tr-TR"/>
              </w:rPr>
              <w:t>nun</w:t>
            </w:r>
            <w:proofErr w:type="spellEnd"/>
            <w:r w:rsidRPr="00D46001">
              <w:rPr>
                <w:rFonts w:asciiTheme="majorHAnsi" w:eastAsia="Times New Roman" w:hAnsiTheme="majorHAnsi" w:cs="Arial"/>
                <w:b/>
                <w:bCs/>
                <w:color w:val="FF0000"/>
                <w:sz w:val="20"/>
                <w:szCs w:val="20"/>
                <w:lang w:eastAsia="tr-TR"/>
              </w:rPr>
              <w:t xml:space="preserve"> </w:t>
            </w:r>
            <w:proofErr w:type="gramStart"/>
            <w:r w:rsidRPr="00D46001">
              <w:rPr>
                <w:rFonts w:asciiTheme="majorHAnsi" w:eastAsia="Times New Roman" w:hAnsiTheme="majorHAnsi" w:cs="Arial"/>
                <w:b/>
                <w:bCs/>
                <w:color w:val="FF0000"/>
                <w:sz w:val="20"/>
                <w:szCs w:val="20"/>
                <w:lang w:eastAsia="tr-TR"/>
              </w:rPr>
              <w:t>revizyonu</w:t>
            </w:r>
            <w:proofErr w:type="gramEnd"/>
            <w:r w:rsidRPr="00D46001">
              <w:rPr>
                <w:rFonts w:asciiTheme="majorHAnsi" w:eastAsia="Times New Roman" w:hAnsiTheme="majorHAnsi" w:cs="Arial"/>
                <w:b/>
                <w:bCs/>
                <w:color w:val="FF0000"/>
                <w:sz w:val="20"/>
                <w:szCs w:val="20"/>
                <w:lang w:eastAsia="tr-TR"/>
              </w:rPr>
              <w:t xml:space="preserve"> ve “İdare Risk Koordinatörlüğü” Oluru alınmış olup Kurumsal Risk Yönetimi çalışmalarına devam edilecektir.</w:t>
            </w:r>
          </w:p>
          <w:p w:rsidR="005B6EF7" w:rsidRPr="0022359F" w:rsidRDefault="005B6EF7"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DC0834"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834"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DC0834"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DC0834"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DC0834">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12</w:t>
            </w:r>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99731B" w:rsidP="0042470F">
            <w:pPr>
              <w:spacing w:after="0" w:line="240" w:lineRule="auto"/>
              <w:jc w:val="both"/>
              <w:rPr>
                <w:rFonts w:asciiTheme="majorHAnsi" w:eastAsia="Times New Roman" w:hAnsiTheme="majorHAnsi" w:cs="Arial"/>
                <w:sz w:val="20"/>
                <w:szCs w:val="20"/>
                <w:lang w:eastAsia="tr-TR"/>
              </w:rPr>
            </w:pPr>
            <w:r w:rsidRPr="0099731B">
              <w:rPr>
                <w:rFonts w:asciiTheme="majorHAnsi" w:eastAsia="Times New Roman" w:hAnsiTheme="majorHAnsi" w:cs="Arial"/>
                <w:sz w:val="20"/>
                <w:szCs w:val="20"/>
                <w:lang w:eastAsia="tr-TR"/>
              </w:rPr>
              <w:t>Bilgi sistemleri kontrolleri</w:t>
            </w:r>
          </w:p>
        </w:tc>
      </w:tr>
      <w:tr w:rsidR="00DC0834"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DC0834"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99731B">
              <w:rPr>
                <w:rFonts w:asciiTheme="majorHAnsi" w:eastAsia="Times New Roman" w:hAnsiTheme="majorHAnsi" w:cs="Arial"/>
                <w:b/>
                <w:sz w:val="20"/>
                <w:szCs w:val="20"/>
                <w:lang w:eastAsia="tr-TR"/>
              </w:rPr>
              <w:t xml:space="preserve">S </w:t>
            </w:r>
            <w:proofErr w:type="gramStart"/>
            <w:r w:rsidR="0099731B">
              <w:rPr>
                <w:rFonts w:asciiTheme="majorHAnsi" w:eastAsia="Times New Roman" w:hAnsiTheme="majorHAnsi" w:cs="Arial"/>
                <w:b/>
                <w:sz w:val="20"/>
                <w:szCs w:val="20"/>
                <w:lang w:eastAsia="tr-TR"/>
              </w:rPr>
              <w:t>12.1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99731B"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 xml:space="preserve">Bilgi </w:t>
            </w:r>
            <w:r w:rsidRPr="0099731B">
              <w:rPr>
                <w:rFonts w:asciiTheme="majorHAnsi" w:eastAsia="Times New Roman" w:hAnsiTheme="majorHAnsi" w:cs="Arial"/>
                <w:b/>
                <w:sz w:val="20"/>
                <w:szCs w:val="20"/>
                <w:lang w:eastAsia="tr-TR"/>
              </w:rPr>
              <w:t>sistemlerinin sürekliliğini ve güvenilirliğini sağlayacak kontroller yazılı olarak belirlenmeli ve uygulanmalıdır.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DC0834"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31B" w:rsidRPr="00836F96" w:rsidRDefault="00DC0834" w:rsidP="0099731B">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99731B" w:rsidRPr="00836F96">
              <w:rPr>
                <w:rFonts w:cs="Calibri"/>
                <w:sz w:val="18"/>
                <w:szCs w:val="18"/>
              </w:rPr>
              <w:t xml:space="preserve">Üniversitemizde kurum içi kaynaklı </w:t>
            </w:r>
            <w:proofErr w:type="gramStart"/>
            <w:r w:rsidR="0099731B" w:rsidRPr="00836F96">
              <w:rPr>
                <w:rFonts w:cs="Calibri"/>
                <w:sz w:val="18"/>
                <w:szCs w:val="18"/>
              </w:rPr>
              <w:t>olarak  Personel</w:t>
            </w:r>
            <w:proofErr w:type="gramEnd"/>
            <w:r w:rsidR="0099731B"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0099731B" w:rsidRPr="00836F96">
              <w:rPr>
                <w:rFonts w:cs="Calibri"/>
                <w:sz w:val="18"/>
                <w:szCs w:val="18"/>
              </w:rPr>
              <w:t>Tubitak</w:t>
            </w:r>
            <w:proofErr w:type="spellEnd"/>
            <w:r w:rsidR="0099731B" w:rsidRPr="00836F96">
              <w:rPr>
                <w:rFonts w:cs="Calibri"/>
                <w:sz w:val="18"/>
                <w:szCs w:val="18"/>
              </w:rPr>
              <w:t xml:space="preserve"> kaynaklı projelerin takibinde ise </w:t>
            </w:r>
            <w:proofErr w:type="spellStart"/>
            <w:r w:rsidR="0099731B" w:rsidRPr="00836F96">
              <w:rPr>
                <w:rFonts w:cs="Calibri"/>
                <w:sz w:val="18"/>
                <w:szCs w:val="18"/>
              </w:rPr>
              <w:t>Tubitak</w:t>
            </w:r>
            <w:proofErr w:type="spellEnd"/>
            <w:r w:rsidR="0099731B" w:rsidRPr="00836F96">
              <w:rPr>
                <w:rFonts w:cs="Calibri"/>
                <w:sz w:val="18"/>
                <w:szCs w:val="18"/>
              </w:rPr>
              <w:t xml:space="preserve"> tarafından geliştirilen bilgi sistemini kullanmaktayız. </w:t>
            </w:r>
          </w:p>
          <w:p w:rsidR="0099731B" w:rsidRPr="00836F96" w:rsidRDefault="0099731B" w:rsidP="0099731B">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 8.</w:t>
            </w:r>
            <w:proofErr w:type="gramStart"/>
            <w:r w:rsidRPr="00836F96">
              <w:rPr>
                <w:rFonts w:cs="Calibri"/>
                <w:b/>
                <w:sz w:val="18"/>
                <w:szCs w:val="18"/>
              </w:rPr>
              <w:t>Ölçme,Analiz</w:t>
            </w:r>
            <w:proofErr w:type="gramEnd"/>
            <w:r w:rsidRPr="00836F96">
              <w:rPr>
                <w:rFonts w:cs="Calibri"/>
                <w:b/>
                <w:sz w:val="18"/>
                <w:szCs w:val="18"/>
              </w:rPr>
              <w:t xml:space="preserve"> ve İyileştirme</w:t>
            </w:r>
            <w:r w:rsidRPr="00836F96">
              <w:rPr>
                <w:rFonts w:cs="Calibri"/>
                <w:sz w:val="18"/>
                <w:szCs w:val="18"/>
              </w:rPr>
              <w:t xml:space="preserve"> bölümünde yer alan </w:t>
            </w:r>
            <w:r w:rsidRPr="00836F96">
              <w:rPr>
                <w:rFonts w:cs="Calibri"/>
                <w:b/>
                <w:sz w:val="18"/>
                <w:szCs w:val="18"/>
              </w:rPr>
              <w:t>8.3 Uygun Olmayan Hizmetin/Ürünün Kontrolü</w:t>
            </w:r>
            <w:r w:rsidRPr="00836F96">
              <w:rPr>
                <w:rFonts w:cs="Calibri"/>
                <w:sz w:val="18"/>
                <w:szCs w:val="18"/>
              </w:rPr>
              <w:t xml:space="preserve"> alt başlığı  bu genel şartın sağlanması için makul güvenceyi sağlamaktadır.</w:t>
            </w:r>
            <w:r w:rsidR="00EA7166">
              <w:rPr>
                <w:rFonts w:cs="Calibri"/>
                <w:sz w:val="18"/>
                <w:szCs w:val="18"/>
              </w:rPr>
              <w:t xml:space="preserve"> EFQM’ in Liderlik, Strateji, İşbirlikleri ve Kaynaklar, Süreçler, Ürünler, Hizmetler </w:t>
            </w:r>
            <w:proofErr w:type="gramStart"/>
            <w:r w:rsidR="00EA7166">
              <w:rPr>
                <w:rFonts w:cs="Calibri"/>
                <w:sz w:val="18"/>
                <w:szCs w:val="18"/>
              </w:rPr>
              <w:t>kriterlerinde</w:t>
            </w:r>
            <w:proofErr w:type="gramEnd"/>
            <w:r w:rsidR="00EA7166">
              <w:rPr>
                <w:rFonts w:cs="Calibri"/>
                <w:sz w:val="18"/>
                <w:szCs w:val="18"/>
              </w:rPr>
              <w:t xml:space="preserve"> bu şart için gerekli düzenlemeler yer almaktadır.</w:t>
            </w:r>
          </w:p>
          <w:p w:rsidR="00DC0834" w:rsidRPr="002A1028" w:rsidRDefault="00861C79" w:rsidP="0099731B">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DC0834"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12.1.1 </w:t>
            </w:r>
            <w:r w:rsidR="0025770C" w:rsidRPr="003A6247">
              <w:rPr>
                <w:rFonts w:cs="Calibri"/>
                <w:color w:val="FF0000"/>
                <w:sz w:val="18"/>
                <w:szCs w:val="18"/>
              </w:rPr>
              <w:t>Bu genel şartın sağlanması için TS ISO/IEC 27001 Bilgi Güvenliği Yönetim Sistemi kalite belgesinin alınması veya şartlarını sağlayıcı çalışmaların Üniversitemizde yapılması</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DC0834"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DC0834" w:rsidP="00366DAD">
            <w:pPr>
              <w:pStyle w:val="ListeParagraf"/>
              <w:numPr>
                <w:ilvl w:val="0"/>
                <w:numId w:val="6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DC0834" w:rsidRPr="001708ED" w:rsidRDefault="001708ED" w:rsidP="00366DAD">
            <w:pPr>
              <w:pStyle w:val="ListeParagraf"/>
              <w:numPr>
                <w:ilvl w:val="0"/>
                <w:numId w:val="69"/>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DC0834"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DC0834" w:rsidRPr="00092934" w:rsidRDefault="00092934" w:rsidP="00092934">
            <w:pPr>
              <w:pStyle w:val="ListeParagraf"/>
              <w:numPr>
                <w:ilvl w:val="0"/>
                <w:numId w:val="140"/>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DC0834"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2A1028" w:rsidRDefault="00DC0834" w:rsidP="0042470F">
            <w:pPr>
              <w:spacing w:after="0" w:line="240" w:lineRule="auto"/>
              <w:jc w:val="both"/>
              <w:rPr>
                <w:rFonts w:asciiTheme="majorHAnsi" w:eastAsia="Arial Unicode MS" w:hAnsiTheme="majorHAnsi" w:cs="Arial"/>
                <w:sz w:val="20"/>
                <w:szCs w:val="20"/>
              </w:rPr>
            </w:pP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DC0834"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C0834" w:rsidRPr="0022359F" w:rsidRDefault="00DC0834" w:rsidP="0042470F">
            <w:pPr>
              <w:spacing w:after="0" w:line="240" w:lineRule="auto"/>
              <w:jc w:val="both"/>
              <w:rPr>
                <w:rFonts w:asciiTheme="majorHAnsi" w:eastAsia="Times New Roman" w:hAnsiTheme="majorHAnsi" w:cs="Arial"/>
                <w:bCs/>
                <w:sz w:val="20"/>
                <w:szCs w:val="20"/>
                <w:lang w:eastAsia="tr-TR"/>
              </w:rPr>
            </w:pPr>
          </w:p>
        </w:tc>
      </w:tr>
    </w:tbl>
    <w:p w:rsidR="0099731B" w:rsidRDefault="0099731B"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DC0834"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834"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DC0834"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DC0834"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DC0834">
              <w:rPr>
                <w:rFonts w:asciiTheme="majorHAnsi" w:eastAsia="Times New Roman" w:hAnsiTheme="majorHAnsi" w:cs="Arial"/>
                <w:b/>
                <w:sz w:val="20"/>
                <w:szCs w:val="20"/>
                <w:lang w:eastAsia="tr-TR"/>
              </w:rPr>
              <w:t xml:space="preserve">S </w:t>
            </w:r>
            <w:r w:rsidR="0099731B">
              <w:rPr>
                <w:rFonts w:asciiTheme="majorHAnsi" w:eastAsia="Times New Roman" w:hAnsiTheme="majorHAnsi" w:cs="Arial"/>
                <w:b/>
                <w:sz w:val="20"/>
                <w:szCs w:val="20"/>
                <w:lang w:eastAsia="tr-TR"/>
              </w:rPr>
              <w:t>12</w:t>
            </w:r>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99731B" w:rsidP="0042470F">
            <w:pPr>
              <w:spacing w:after="0" w:line="240" w:lineRule="auto"/>
              <w:jc w:val="both"/>
              <w:rPr>
                <w:rFonts w:asciiTheme="majorHAnsi" w:eastAsia="Times New Roman" w:hAnsiTheme="majorHAnsi" w:cs="Arial"/>
                <w:sz w:val="20"/>
                <w:szCs w:val="20"/>
                <w:lang w:eastAsia="tr-TR"/>
              </w:rPr>
            </w:pPr>
            <w:r w:rsidRPr="0099731B">
              <w:rPr>
                <w:rFonts w:asciiTheme="majorHAnsi" w:eastAsia="Times New Roman" w:hAnsiTheme="majorHAnsi" w:cs="Arial"/>
                <w:sz w:val="20"/>
                <w:szCs w:val="20"/>
                <w:lang w:eastAsia="tr-TR"/>
              </w:rPr>
              <w:t>Bilgi sistemleri kontrolleri</w:t>
            </w:r>
          </w:p>
        </w:tc>
      </w:tr>
      <w:tr w:rsidR="00DC0834"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DC0834"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KFS</w:t>
            </w:r>
            <w:r w:rsidR="0042470F">
              <w:rPr>
                <w:rFonts w:asciiTheme="majorHAnsi" w:eastAsia="Times New Roman" w:hAnsiTheme="majorHAnsi" w:cs="Arial"/>
                <w:b/>
                <w:sz w:val="20"/>
                <w:szCs w:val="20"/>
                <w:lang w:eastAsia="tr-TR"/>
              </w:rPr>
              <w:t xml:space="preserve"> </w:t>
            </w:r>
            <w:proofErr w:type="gramStart"/>
            <w:r w:rsidR="0042470F">
              <w:rPr>
                <w:rFonts w:asciiTheme="majorHAnsi" w:eastAsia="Times New Roman" w:hAnsiTheme="majorHAnsi" w:cs="Arial"/>
                <w:b/>
                <w:sz w:val="20"/>
                <w:szCs w:val="20"/>
                <w:lang w:eastAsia="tr-TR"/>
              </w:rPr>
              <w:t>12.2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Bilgi sistemine veri ve bilgi girişi ile bunlara erişim konusunda yetkilendirmeler yapılmalı, hata ve usulsüzlüklerin önlenmesi, tespit edilmesi ve düzeltilmesini sağlayacak mekanizmalar oluşturulmalıdır.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DC0834"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DC0834" w:rsidP="0042470F">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42470F" w:rsidRPr="00836F96">
              <w:rPr>
                <w:rFonts w:cs="Calibri"/>
                <w:sz w:val="18"/>
                <w:szCs w:val="18"/>
              </w:rPr>
              <w:t xml:space="preserve">Üniversitemizde kurum içi kaynaklı </w:t>
            </w:r>
            <w:proofErr w:type="gramStart"/>
            <w:r w:rsidR="0042470F" w:rsidRPr="00836F96">
              <w:rPr>
                <w:rFonts w:cs="Calibri"/>
                <w:sz w:val="18"/>
                <w:szCs w:val="18"/>
              </w:rPr>
              <w:t>olarak  Personel</w:t>
            </w:r>
            <w:proofErr w:type="gramEnd"/>
            <w:r w:rsidR="0042470F"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0042470F" w:rsidRPr="00836F96">
              <w:rPr>
                <w:rFonts w:cs="Calibri"/>
                <w:sz w:val="18"/>
                <w:szCs w:val="18"/>
              </w:rPr>
              <w:t>Tubitak</w:t>
            </w:r>
            <w:proofErr w:type="spellEnd"/>
            <w:r w:rsidR="0042470F" w:rsidRPr="00836F96">
              <w:rPr>
                <w:rFonts w:cs="Calibri"/>
                <w:sz w:val="18"/>
                <w:szCs w:val="18"/>
              </w:rPr>
              <w:t xml:space="preserve"> kaynaklı projelerin takibinde ise </w:t>
            </w:r>
            <w:proofErr w:type="spellStart"/>
            <w:r w:rsidR="0042470F" w:rsidRPr="00836F96">
              <w:rPr>
                <w:rFonts w:cs="Calibri"/>
                <w:sz w:val="18"/>
                <w:szCs w:val="18"/>
              </w:rPr>
              <w:t>Tubitak</w:t>
            </w:r>
            <w:proofErr w:type="spellEnd"/>
            <w:r w:rsidR="0042470F" w:rsidRPr="00836F96">
              <w:rPr>
                <w:rFonts w:cs="Calibri"/>
                <w:sz w:val="18"/>
                <w:szCs w:val="18"/>
              </w:rPr>
              <w:t xml:space="preserve"> tarafından geliştirilen bilgi sistemini kullanmaktayız.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 8.</w:t>
            </w:r>
            <w:proofErr w:type="gramStart"/>
            <w:r w:rsidRPr="00836F96">
              <w:rPr>
                <w:rFonts w:cs="Calibri"/>
                <w:b/>
                <w:sz w:val="18"/>
                <w:szCs w:val="18"/>
              </w:rPr>
              <w:t>Ölçme,Analiz</w:t>
            </w:r>
            <w:proofErr w:type="gramEnd"/>
            <w:r w:rsidRPr="00836F96">
              <w:rPr>
                <w:rFonts w:cs="Calibri"/>
                <w:b/>
                <w:sz w:val="18"/>
                <w:szCs w:val="18"/>
              </w:rPr>
              <w:t xml:space="preserve"> ve İyileştirme</w:t>
            </w:r>
            <w:r w:rsidRPr="00836F96">
              <w:rPr>
                <w:rFonts w:cs="Calibri"/>
                <w:sz w:val="18"/>
                <w:szCs w:val="18"/>
              </w:rPr>
              <w:t xml:space="preserve"> bölümünde yer alan </w:t>
            </w:r>
            <w:r w:rsidRPr="00836F96">
              <w:rPr>
                <w:rFonts w:cs="Calibri"/>
                <w:b/>
                <w:sz w:val="18"/>
                <w:szCs w:val="18"/>
              </w:rPr>
              <w:t>8.3 Uygun Olmayan Hizmetin/Ürünün Kontrolü</w:t>
            </w:r>
            <w:r w:rsidRPr="00836F96">
              <w:rPr>
                <w:rFonts w:cs="Calibri"/>
                <w:sz w:val="18"/>
                <w:szCs w:val="18"/>
              </w:rPr>
              <w:t xml:space="preserve"> alt başlığı  bu genel şartın sağlanması için makul güvenceyi sağlamaktadır.</w:t>
            </w:r>
            <w:r w:rsidR="00527CA5">
              <w:rPr>
                <w:rFonts w:cs="Calibri"/>
                <w:sz w:val="18"/>
                <w:szCs w:val="18"/>
              </w:rPr>
              <w:t xml:space="preserve"> EFQM’ in Liderlik, Strateji, Süreçler, </w:t>
            </w:r>
            <w:proofErr w:type="spellStart"/>
            <w:r w:rsidR="00527CA5">
              <w:rPr>
                <w:rFonts w:cs="Calibri"/>
                <w:sz w:val="18"/>
                <w:szCs w:val="18"/>
              </w:rPr>
              <w:t>Üürnler</w:t>
            </w:r>
            <w:proofErr w:type="spellEnd"/>
            <w:r w:rsidR="00527CA5">
              <w:rPr>
                <w:rFonts w:cs="Calibri"/>
                <w:sz w:val="18"/>
                <w:szCs w:val="18"/>
              </w:rPr>
              <w:t xml:space="preserve">, Hizmetler </w:t>
            </w:r>
            <w:proofErr w:type="gramStart"/>
            <w:r w:rsidR="00527CA5">
              <w:rPr>
                <w:rFonts w:cs="Calibri"/>
                <w:sz w:val="18"/>
                <w:szCs w:val="18"/>
              </w:rPr>
              <w:t>kriterlerinde</w:t>
            </w:r>
            <w:proofErr w:type="gramEnd"/>
            <w:r w:rsidR="00527CA5">
              <w:rPr>
                <w:rFonts w:cs="Calibri"/>
                <w:sz w:val="18"/>
                <w:szCs w:val="18"/>
              </w:rPr>
              <w:t xml:space="preserve"> bu şart için gerekli düzenlemeler yer almaktadır.</w:t>
            </w:r>
          </w:p>
          <w:p w:rsidR="00DC0834" w:rsidRPr="002A1028" w:rsidRDefault="00861C79" w:rsidP="0031385E">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DC0834"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12.2.1 </w:t>
            </w:r>
            <w:r w:rsidR="0031385E" w:rsidRPr="003A6247">
              <w:rPr>
                <w:rFonts w:cs="Calibri"/>
                <w:color w:val="FF0000"/>
                <w:sz w:val="18"/>
                <w:szCs w:val="18"/>
              </w:rPr>
              <w:t>Bu genel şartın sağlanması için TS ISO/IEC 27001 Bilgi Güvenliği Yönetim Sistemi kalite belgesinin alınması veya şartlarını sağlayıcı çalışmaların Üniversitemizde yapılması,</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DC0834"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DC0834" w:rsidP="00366DAD">
            <w:pPr>
              <w:pStyle w:val="ListeParagraf"/>
              <w:numPr>
                <w:ilvl w:val="0"/>
                <w:numId w:val="7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DC0834" w:rsidRPr="001708ED" w:rsidRDefault="001708ED" w:rsidP="00366DAD">
            <w:pPr>
              <w:pStyle w:val="ListeParagraf"/>
              <w:numPr>
                <w:ilvl w:val="0"/>
                <w:numId w:val="70"/>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DC0834"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DC0834" w:rsidRPr="00092934" w:rsidRDefault="00092934" w:rsidP="00092934">
            <w:pPr>
              <w:pStyle w:val="ListeParagraf"/>
              <w:numPr>
                <w:ilvl w:val="0"/>
                <w:numId w:val="141"/>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DC0834"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2A1028" w:rsidRDefault="00DC0834" w:rsidP="0042470F">
            <w:pPr>
              <w:spacing w:after="0" w:line="240" w:lineRule="auto"/>
              <w:jc w:val="both"/>
              <w:rPr>
                <w:rFonts w:asciiTheme="majorHAnsi" w:eastAsia="Arial Unicode MS" w:hAnsiTheme="majorHAnsi" w:cs="Arial"/>
                <w:sz w:val="20"/>
                <w:szCs w:val="20"/>
              </w:rPr>
            </w:pP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DC0834"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C0834" w:rsidRPr="0022359F" w:rsidRDefault="00DC0834"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DC0834"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834" w:rsidRPr="00374DDE" w:rsidRDefault="00845435"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3.KONTROL FAALİYETLERİ STANDARTLARI</w:t>
            </w:r>
          </w:p>
        </w:tc>
      </w:tr>
      <w:tr w:rsidR="00DC0834"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DC0834"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DC0834">
              <w:rPr>
                <w:rFonts w:asciiTheme="majorHAnsi" w:eastAsia="Times New Roman" w:hAnsiTheme="majorHAnsi" w:cs="Arial"/>
                <w:b/>
                <w:sz w:val="20"/>
                <w:szCs w:val="20"/>
                <w:lang w:eastAsia="tr-TR"/>
              </w:rPr>
              <w:t xml:space="preserve">S </w:t>
            </w:r>
            <w:r w:rsidR="0042470F">
              <w:rPr>
                <w:rFonts w:asciiTheme="majorHAnsi" w:eastAsia="Times New Roman" w:hAnsiTheme="majorHAnsi" w:cs="Arial"/>
                <w:b/>
                <w:sz w:val="20"/>
                <w:szCs w:val="20"/>
                <w:lang w:eastAsia="tr-TR"/>
              </w:rPr>
              <w:t>12</w:t>
            </w:r>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sistemleri kontrolleri</w:t>
            </w:r>
          </w:p>
        </w:tc>
      </w:tr>
      <w:tr w:rsidR="00DC0834"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DC0834"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KF</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12.3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 xml:space="preserve">İdareler bilişim </w:t>
            </w:r>
            <w:proofErr w:type="spellStart"/>
            <w:r w:rsidRPr="0042470F">
              <w:rPr>
                <w:rFonts w:asciiTheme="majorHAnsi" w:eastAsia="Times New Roman" w:hAnsiTheme="majorHAnsi" w:cs="Arial"/>
                <w:b/>
                <w:sz w:val="20"/>
                <w:szCs w:val="20"/>
                <w:lang w:eastAsia="tr-TR"/>
              </w:rPr>
              <w:t>yönetişimini</w:t>
            </w:r>
            <w:proofErr w:type="spellEnd"/>
            <w:r w:rsidRPr="0042470F">
              <w:rPr>
                <w:rFonts w:asciiTheme="majorHAnsi" w:eastAsia="Times New Roman" w:hAnsiTheme="majorHAnsi" w:cs="Arial"/>
                <w:b/>
                <w:sz w:val="20"/>
                <w:szCs w:val="20"/>
                <w:lang w:eastAsia="tr-TR"/>
              </w:rPr>
              <w:t xml:space="preserve"> sağlayacak mekanizmalar geliştirmelidir.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DC0834"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DC0834" w:rsidP="0042470F">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42470F" w:rsidRPr="00836F96">
              <w:rPr>
                <w:rFonts w:cs="Calibri"/>
                <w:sz w:val="18"/>
                <w:szCs w:val="18"/>
              </w:rPr>
              <w:t xml:space="preserve">Üniversitemizde kurum içi kaynaklı </w:t>
            </w:r>
            <w:proofErr w:type="gramStart"/>
            <w:r w:rsidR="0042470F" w:rsidRPr="00836F96">
              <w:rPr>
                <w:rFonts w:cs="Calibri"/>
                <w:sz w:val="18"/>
                <w:szCs w:val="18"/>
              </w:rPr>
              <w:t>olarak  Personel</w:t>
            </w:r>
            <w:proofErr w:type="gramEnd"/>
            <w:r w:rsidR="0042470F"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0042470F" w:rsidRPr="00836F96">
              <w:rPr>
                <w:rFonts w:cs="Calibri"/>
                <w:sz w:val="18"/>
                <w:szCs w:val="18"/>
              </w:rPr>
              <w:t>Tubitak</w:t>
            </w:r>
            <w:proofErr w:type="spellEnd"/>
            <w:r w:rsidR="0042470F" w:rsidRPr="00836F96">
              <w:rPr>
                <w:rFonts w:cs="Calibri"/>
                <w:sz w:val="18"/>
                <w:szCs w:val="18"/>
              </w:rPr>
              <w:t xml:space="preserve"> kaynaklı projelerin takibinde ise </w:t>
            </w:r>
            <w:proofErr w:type="spellStart"/>
            <w:r w:rsidR="0042470F" w:rsidRPr="00836F96">
              <w:rPr>
                <w:rFonts w:cs="Calibri"/>
                <w:sz w:val="18"/>
                <w:szCs w:val="18"/>
              </w:rPr>
              <w:t>Tubitak</w:t>
            </w:r>
            <w:proofErr w:type="spellEnd"/>
            <w:r w:rsidR="0042470F" w:rsidRPr="00836F96">
              <w:rPr>
                <w:rFonts w:cs="Calibri"/>
                <w:sz w:val="18"/>
                <w:szCs w:val="18"/>
              </w:rPr>
              <w:t xml:space="preserve"> tarafından geliştirilen bilgi sistemini kullanmaktayız.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ile </w:t>
            </w:r>
            <w:r w:rsidRPr="00836F96">
              <w:rPr>
                <w:rFonts w:cs="Calibri"/>
                <w:b/>
                <w:sz w:val="18"/>
                <w:szCs w:val="18"/>
              </w:rPr>
              <w:t xml:space="preserve"> 8.</w:t>
            </w:r>
            <w:proofErr w:type="gramStart"/>
            <w:r w:rsidRPr="00836F96">
              <w:rPr>
                <w:rFonts w:cs="Calibri"/>
                <w:b/>
                <w:sz w:val="18"/>
                <w:szCs w:val="18"/>
              </w:rPr>
              <w:t>Ölçme,Analiz</w:t>
            </w:r>
            <w:proofErr w:type="gramEnd"/>
            <w:r w:rsidRPr="00836F96">
              <w:rPr>
                <w:rFonts w:cs="Calibri"/>
                <w:b/>
                <w:sz w:val="18"/>
                <w:szCs w:val="18"/>
              </w:rPr>
              <w:t xml:space="preserve"> ve İyileştirme</w:t>
            </w:r>
            <w:r w:rsidRPr="00836F96">
              <w:rPr>
                <w:rFonts w:cs="Calibri"/>
                <w:sz w:val="18"/>
                <w:szCs w:val="18"/>
              </w:rPr>
              <w:t xml:space="preserve"> bölümünde yer alan </w:t>
            </w:r>
            <w:r w:rsidRPr="00836F96">
              <w:rPr>
                <w:rFonts w:cs="Calibri"/>
                <w:b/>
                <w:sz w:val="18"/>
                <w:szCs w:val="18"/>
              </w:rPr>
              <w:t>8.3 Uygun Olmayan Hizmetin/Ürünün Kontrolü</w:t>
            </w:r>
            <w:r w:rsidRPr="00836F96">
              <w:rPr>
                <w:rFonts w:cs="Calibri"/>
                <w:sz w:val="18"/>
                <w:szCs w:val="18"/>
              </w:rPr>
              <w:t xml:space="preserve"> alt başlığı  bu genel şartın sağlanması için makul güvenceyi sağlamaktadır.</w:t>
            </w:r>
            <w:r w:rsidR="00CC3F89">
              <w:rPr>
                <w:rFonts w:cs="Calibri"/>
                <w:sz w:val="18"/>
                <w:szCs w:val="18"/>
              </w:rPr>
              <w:t xml:space="preserve"> EFQM’ in Liderlik, İşbirlikleri ve Kaynaklar, </w:t>
            </w:r>
            <w:proofErr w:type="spellStart"/>
            <w:proofErr w:type="gramStart"/>
            <w:r w:rsidR="00CC3F89">
              <w:rPr>
                <w:rFonts w:cs="Calibri"/>
                <w:sz w:val="18"/>
                <w:szCs w:val="18"/>
              </w:rPr>
              <w:t>Süreçler,Ürünler</w:t>
            </w:r>
            <w:proofErr w:type="gramEnd"/>
            <w:r w:rsidR="00CC3F89">
              <w:rPr>
                <w:rFonts w:cs="Calibri"/>
                <w:sz w:val="18"/>
                <w:szCs w:val="18"/>
              </w:rPr>
              <w:t>,Hizmetler</w:t>
            </w:r>
            <w:proofErr w:type="spellEnd"/>
            <w:r w:rsidR="00CC3F89">
              <w:rPr>
                <w:rFonts w:cs="Calibri"/>
                <w:sz w:val="18"/>
                <w:szCs w:val="18"/>
              </w:rPr>
              <w:t xml:space="preserve"> kriterlerinde bu şart için gerekli düzenlemeler yer almaktadır.</w:t>
            </w:r>
          </w:p>
          <w:p w:rsidR="00DC0834" w:rsidRPr="002A1028" w:rsidRDefault="00861C79" w:rsidP="0031385E">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DC0834"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12.3.1 </w:t>
            </w:r>
            <w:r w:rsidR="001708ED" w:rsidRPr="003A6247">
              <w:rPr>
                <w:rFonts w:cs="Calibri"/>
                <w:color w:val="FF0000"/>
                <w:sz w:val="18"/>
                <w:szCs w:val="18"/>
              </w:rPr>
              <w:t>B</w:t>
            </w:r>
            <w:r w:rsidR="0031385E" w:rsidRPr="003A6247">
              <w:rPr>
                <w:rFonts w:cs="Calibri"/>
                <w:color w:val="FF0000"/>
                <w:sz w:val="18"/>
                <w:szCs w:val="18"/>
              </w:rPr>
              <w:t>u genel şartın sağlanması için TS ISO/IEC 27001 Bilgi Güvenliği Yönetim Sistemi kalite belgesinin alınması veya şartlarını sağlayıcı çalışmaların Üniversitemizde yapılması.</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DC0834"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DC0834" w:rsidP="00366DAD">
            <w:pPr>
              <w:pStyle w:val="ListeParagraf"/>
              <w:numPr>
                <w:ilvl w:val="0"/>
                <w:numId w:val="7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DC0834" w:rsidRPr="001708ED" w:rsidRDefault="001708ED" w:rsidP="00366DAD">
            <w:pPr>
              <w:pStyle w:val="ListeParagraf"/>
              <w:numPr>
                <w:ilvl w:val="0"/>
                <w:numId w:val="71"/>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DC0834"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DC0834" w:rsidRPr="00092934" w:rsidRDefault="00092934" w:rsidP="00092934">
            <w:pPr>
              <w:pStyle w:val="ListeParagraf"/>
              <w:numPr>
                <w:ilvl w:val="0"/>
                <w:numId w:val="142"/>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DC0834"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2A1028" w:rsidRDefault="00DC0834" w:rsidP="0042470F">
            <w:pPr>
              <w:spacing w:after="0" w:line="240" w:lineRule="auto"/>
              <w:jc w:val="both"/>
              <w:rPr>
                <w:rFonts w:asciiTheme="majorHAnsi" w:eastAsia="Arial Unicode MS" w:hAnsiTheme="majorHAnsi" w:cs="Arial"/>
                <w:sz w:val="20"/>
                <w:szCs w:val="20"/>
              </w:rPr>
            </w:pP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DC0834"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C0834" w:rsidRPr="0022359F" w:rsidRDefault="00DC0834"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DC0834"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834"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DC0834"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DC0834"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DC0834">
              <w:rPr>
                <w:rFonts w:asciiTheme="majorHAnsi" w:eastAsia="Times New Roman" w:hAnsiTheme="majorHAnsi" w:cs="Arial"/>
                <w:b/>
                <w:sz w:val="20"/>
                <w:szCs w:val="20"/>
                <w:lang w:eastAsia="tr-TR"/>
              </w:rPr>
              <w:t xml:space="preserve">S </w:t>
            </w:r>
            <w:r w:rsidR="0042470F">
              <w:rPr>
                <w:rFonts w:asciiTheme="majorHAnsi" w:eastAsia="Times New Roman" w:hAnsiTheme="majorHAnsi" w:cs="Arial"/>
                <w:b/>
                <w:sz w:val="20"/>
                <w:szCs w:val="20"/>
                <w:lang w:eastAsia="tr-TR"/>
              </w:rPr>
              <w:t>13</w:t>
            </w:r>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DC0834"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DC0834"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DC0834"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İdarelerde, yatay ve dikey iç iletişim ile dış iletişimi kapsayan etkili ve sürekli bir bilgi ve iletişim sistemi olmalıdır.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DC0834"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DC0834" w:rsidP="0042470F">
            <w:pPr>
              <w:spacing w:line="240" w:lineRule="auto"/>
              <w:rPr>
                <w:rFonts w:cs="Calibri"/>
                <w:sz w:val="18"/>
                <w:szCs w:val="18"/>
              </w:rPr>
            </w:pPr>
            <w:r w:rsidRPr="00374DDE">
              <w:rPr>
                <w:rFonts w:asciiTheme="majorHAnsi" w:eastAsia="Times New Roman" w:hAnsiTheme="majorHAnsi" w:cs="Arial"/>
                <w:sz w:val="20"/>
                <w:szCs w:val="20"/>
                <w:lang w:eastAsia="tr-TR"/>
              </w:rPr>
              <w:lastRenderedPageBreak/>
              <w:t> </w:t>
            </w:r>
            <w:r w:rsidRPr="00374DDE">
              <w:rPr>
                <w:rFonts w:asciiTheme="majorHAnsi" w:eastAsia="Arial Unicode MS" w:hAnsiTheme="majorHAnsi" w:cs="Arial"/>
                <w:sz w:val="20"/>
                <w:szCs w:val="20"/>
              </w:rPr>
              <w:t xml:space="preserve"> </w:t>
            </w:r>
            <w:r>
              <w:rPr>
                <w:rFonts w:asciiTheme="majorHAnsi" w:eastAsia="Arial Unicode MS" w:hAnsiTheme="majorHAnsi" w:cs="Arial"/>
                <w:sz w:val="20"/>
                <w:szCs w:val="20"/>
              </w:rPr>
              <w:t xml:space="preserve">           </w:t>
            </w:r>
            <w:r w:rsidR="0042470F" w:rsidRPr="00836F96">
              <w:rPr>
                <w:rFonts w:cs="Calibri"/>
                <w:sz w:val="18"/>
                <w:szCs w:val="18"/>
              </w:rPr>
              <w:t xml:space="preserve">Üniversitemiz yazışma kodlarında, İmza Yetkileri Yönergesinde, Resmi Yazışmalarda Uygulanacak Esas ve Usuller Hakkında Yönetmelikte, bu genel şart için </w:t>
            </w:r>
            <w:proofErr w:type="gramStart"/>
            <w:r w:rsidR="0042470F" w:rsidRPr="00836F96">
              <w:rPr>
                <w:rFonts w:cs="Calibri"/>
                <w:sz w:val="18"/>
                <w:szCs w:val="18"/>
              </w:rPr>
              <w:t>gerekli  düzenlemeler</w:t>
            </w:r>
            <w:proofErr w:type="gramEnd"/>
            <w:r w:rsidR="0042470F" w:rsidRPr="00836F96">
              <w:rPr>
                <w:rFonts w:cs="Calibri"/>
                <w:sz w:val="18"/>
                <w:szCs w:val="18"/>
              </w:rPr>
              <w:t xml:space="preserve"> yer almaktadır. Bu nedenle </w:t>
            </w:r>
            <w:proofErr w:type="gramStart"/>
            <w:r w:rsidR="0042470F" w:rsidRPr="00836F96">
              <w:rPr>
                <w:rFonts w:cs="Calibri"/>
                <w:sz w:val="18"/>
                <w:szCs w:val="18"/>
              </w:rPr>
              <w:t>yapılan  ve</w:t>
            </w:r>
            <w:proofErr w:type="gramEnd"/>
            <w:r w:rsidR="0042470F" w:rsidRPr="00836F96">
              <w:rPr>
                <w:rFonts w:cs="Calibri"/>
                <w:sz w:val="18"/>
                <w:szCs w:val="18"/>
              </w:rPr>
              <w:t xml:space="preserve"> yapılacak olan eylemler makul güvencenin sağlanması amacına yönelik olarak düzenlenmiştir.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876AB2">
              <w:rPr>
                <w:rFonts w:cs="Calibri"/>
                <w:sz w:val="18"/>
                <w:szCs w:val="18"/>
              </w:rPr>
              <w:t xml:space="preserve"> EFQM’</w:t>
            </w:r>
            <w:r w:rsidR="00285F21">
              <w:rPr>
                <w:rFonts w:cs="Calibri"/>
                <w:sz w:val="18"/>
                <w:szCs w:val="18"/>
              </w:rPr>
              <w:t xml:space="preserve"> in Liderlik ve </w:t>
            </w:r>
            <w:r w:rsidR="00876AB2">
              <w:rPr>
                <w:rFonts w:cs="Calibri"/>
                <w:sz w:val="18"/>
                <w:szCs w:val="18"/>
              </w:rPr>
              <w:t xml:space="preserve">Süreçler, Ürünler, Hizmetler </w:t>
            </w:r>
            <w:proofErr w:type="gramStart"/>
            <w:r w:rsidR="00876AB2">
              <w:rPr>
                <w:rFonts w:cs="Calibri"/>
                <w:sz w:val="18"/>
                <w:szCs w:val="18"/>
              </w:rPr>
              <w:t>kriterlerinde</w:t>
            </w:r>
            <w:proofErr w:type="gramEnd"/>
            <w:r w:rsidR="00876AB2">
              <w:rPr>
                <w:rFonts w:cs="Calibri"/>
                <w:sz w:val="18"/>
                <w:szCs w:val="18"/>
              </w:rPr>
              <w:t xml:space="preserve"> bu şart için gerekli düzenlemeler yer almaktadır.</w:t>
            </w:r>
          </w:p>
          <w:p w:rsidR="0042470F" w:rsidRPr="00836F96" w:rsidRDefault="0042470F" w:rsidP="0042470F">
            <w:pPr>
              <w:spacing w:line="240" w:lineRule="auto"/>
              <w:rPr>
                <w:rFonts w:cs="Calibri"/>
                <w:sz w:val="18"/>
                <w:szCs w:val="18"/>
              </w:rPr>
            </w:pPr>
            <w:r w:rsidRPr="00836F96">
              <w:rPr>
                <w:rFonts w:cs="Calibri"/>
                <w:sz w:val="18"/>
                <w:szCs w:val="18"/>
              </w:rPr>
              <w:t>-MEÜ Haber Talimatı (</w:t>
            </w:r>
            <w:proofErr w:type="gramStart"/>
            <w:r w:rsidRPr="00836F96">
              <w:rPr>
                <w:rFonts w:cs="Calibri"/>
                <w:sz w:val="18"/>
                <w:szCs w:val="18"/>
              </w:rPr>
              <w:t>MEÜ.İD</w:t>
            </w:r>
            <w:proofErr w:type="gramEnd"/>
            <w:r w:rsidRPr="00836F96">
              <w:rPr>
                <w:rFonts w:cs="Calibri"/>
                <w:sz w:val="18"/>
                <w:szCs w:val="18"/>
              </w:rPr>
              <w:t>.TL-119)</w:t>
            </w:r>
            <w:r>
              <w:rPr>
                <w:rFonts w:cs="Calibri"/>
                <w:sz w:val="18"/>
                <w:szCs w:val="18"/>
              </w:rPr>
              <w:t>,</w:t>
            </w:r>
            <w:r w:rsidRPr="00836F96">
              <w:rPr>
                <w:rFonts w:cs="Calibri"/>
                <w:sz w:val="18"/>
                <w:szCs w:val="18"/>
              </w:rPr>
              <w:t xml:space="preserve"> Genel Evrak Talimatı (MEÜ.İD.TL-121)</w:t>
            </w:r>
            <w:r>
              <w:rPr>
                <w:rFonts w:cs="Calibri"/>
                <w:sz w:val="18"/>
                <w:szCs w:val="18"/>
              </w:rPr>
              <w:t>,</w:t>
            </w:r>
            <w:r w:rsidRPr="00836F96">
              <w:rPr>
                <w:rFonts w:cs="Calibri"/>
                <w:sz w:val="18"/>
                <w:szCs w:val="18"/>
              </w:rPr>
              <w:t xml:space="preserve"> İletişim Talimatı (MEÜ.İD.TL-122/00)</w:t>
            </w:r>
          </w:p>
          <w:p w:rsidR="0042470F" w:rsidRPr="00836F96" w:rsidRDefault="0042470F" w:rsidP="0042470F">
            <w:pPr>
              <w:spacing w:line="240" w:lineRule="auto"/>
              <w:rPr>
                <w:rFonts w:cs="Calibri"/>
                <w:sz w:val="18"/>
                <w:szCs w:val="18"/>
              </w:rPr>
            </w:pPr>
            <w:r w:rsidRPr="00836F96">
              <w:rPr>
                <w:rFonts w:cs="Calibri"/>
                <w:sz w:val="18"/>
                <w:szCs w:val="18"/>
              </w:rPr>
              <w:t xml:space="preserve">2.Üniversitemizde iletişimin sağlanması web sayfası, telefon, </w:t>
            </w:r>
            <w:proofErr w:type="spellStart"/>
            <w:r w:rsidRPr="00836F96">
              <w:rPr>
                <w:rFonts w:cs="Calibri"/>
                <w:sz w:val="18"/>
                <w:szCs w:val="18"/>
              </w:rPr>
              <w:t>fax</w:t>
            </w:r>
            <w:proofErr w:type="spellEnd"/>
            <w:r w:rsidRPr="00836F96">
              <w:rPr>
                <w:rFonts w:cs="Calibri"/>
                <w:sz w:val="18"/>
                <w:szCs w:val="18"/>
              </w:rPr>
              <w:t xml:space="preserve">, elektronik </w:t>
            </w:r>
            <w:proofErr w:type="spellStart"/>
            <w:proofErr w:type="gramStart"/>
            <w:r w:rsidRPr="00836F96">
              <w:rPr>
                <w:rFonts w:cs="Calibri"/>
                <w:sz w:val="18"/>
                <w:szCs w:val="18"/>
              </w:rPr>
              <w:t>posta,pano</w:t>
            </w:r>
            <w:proofErr w:type="spellEnd"/>
            <w:proofErr w:type="gramEnd"/>
            <w:r w:rsidRPr="00836F96">
              <w:rPr>
                <w:rFonts w:cs="Calibri"/>
                <w:sz w:val="18"/>
                <w:szCs w:val="18"/>
              </w:rPr>
              <w:t>, afiş, dilek ve öneri kutuları, vb. iletişim araçları ile sağlanmaktadır.</w:t>
            </w:r>
          </w:p>
          <w:p w:rsidR="00DC0834" w:rsidRPr="002A1028" w:rsidRDefault="00861C79" w:rsidP="0031385E">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DC0834"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13.1.1 </w:t>
            </w:r>
            <w:r w:rsidR="0031385E" w:rsidRPr="003A6247">
              <w:rPr>
                <w:rFonts w:cs="Calibri"/>
                <w:color w:val="FF0000"/>
                <w:sz w:val="18"/>
                <w:szCs w:val="18"/>
              </w:rPr>
              <w:t>Elektronik ortamda doküman yönetim sisteminin oluşturulması,</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DC0834"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DC0834" w:rsidP="00366DAD">
            <w:pPr>
              <w:pStyle w:val="ListeParagraf"/>
              <w:numPr>
                <w:ilvl w:val="0"/>
                <w:numId w:val="7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DC0834" w:rsidRPr="001708ED" w:rsidRDefault="001708ED" w:rsidP="00366DAD">
            <w:pPr>
              <w:pStyle w:val="ListeParagraf"/>
              <w:numPr>
                <w:ilvl w:val="0"/>
                <w:numId w:val="72"/>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DC0834"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DC0834" w:rsidRPr="00092934" w:rsidRDefault="00092934" w:rsidP="00092934">
            <w:pPr>
              <w:pStyle w:val="ListeParagraf"/>
              <w:numPr>
                <w:ilvl w:val="0"/>
                <w:numId w:val="143"/>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DC0834"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2A1028" w:rsidRDefault="00DC0834" w:rsidP="0042470F">
            <w:pPr>
              <w:spacing w:after="0" w:line="240" w:lineRule="auto"/>
              <w:jc w:val="both"/>
              <w:rPr>
                <w:rFonts w:asciiTheme="majorHAnsi" w:eastAsia="Arial Unicode MS" w:hAnsiTheme="majorHAnsi" w:cs="Arial"/>
                <w:sz w:val="20"/>
                <w:szCs w:val="20"/>
              </w:rPr>
            </w:pP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Pr="00374DDE"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DC0834"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0834"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DC0834"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834" w:rsidRDefault="00DC0834"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DC0834" w:rsidRPr="0023200E" w:rsidRDefault="0023200E" w:rsidP="0042470F">
            <w:pPr>
              <w:spacing w:after="0" w:line="240" w:lineRule="auto"/>
              <w:jc w:val="both"/>
              <w:rPr>
                <w:rFonts w:asciiTheme="majorHAnsi" w:eastAsia="Times New Roman" w:hAnsiTheme="majorHAnsi" w:cs="Arial"/>
                <w:b/>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13</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Yöneticiler ve personel, görevlerini yerine getirebilmeleri için gerekli ve yeterli bilgiye zamanında ulaşabilmelidir.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42470F" w:rsidP="0042470F">
            <w:pPr>
              <w:spacing w:line="240" w:lineRule="auto"/>
              <w:rPr>
                <w:rFonts w:cs="Calibri"/>
                <w:sz w:val="18"/>
                <w:szCs w:val="18"/>
              </w:rPr>
            </w:pPr>
            <w:r w:rsidRPr="00836F96">
              <w:rPr>
                <w:rFonts w:cs="Calibri"/>
                <w:sz w:val="18"/>
                <w:szCs w:val="18"/>
              </w:rPr>
              <w:lastRenderedPageBreak/>
              <w:t xml:space="preserve">Üniversitemizde kurum içi kaynaklı </w:t>
            </w:r>
            <w:proofErr w:type="gramStart"/>
            <w:r w:rsidRPr="00836F96">
              <w:rPr>
                <w:rFonts w:cs="Calibri"/>
                <w:sz w:val="18"/>
                <w:szCs w:val="18"/>
              </w:rPr>
              <w:t>olarak  Personel</w:t>
            </w:r>
            <w:proofErr w:type="gramEnd"/>
            <w:r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Pr="00836F96">
              <w:rPr>
                <w:rFonts w:cs="Calibri"/>
                <w:sz w:val="18"/>
                <w:szCs w:val="18"/>
              </w:rPr>
              <w:t>Tubitak</w:t>
            </w:r>
            <w:proofErr w:type="spellEnd"/>
            <w:r w:rsidRPr="00836F96">
              <w:rPr>
                <w:rFonts w:cs="Calibri"/>
                <w:sz w:val="18"/>
                <w:szCs w:val="18"/>
              </w:rPr>
              <w:t xml:space="preserve"> kaynaklı projelerin takibinde ise </w:t>
            </w:r>
            <w:proofErr w:type="spellStart"/>
            <w:r w:rsidRPr="00836F96">
              <w:rPr>
                <w:rFonts w:cs="Calibri"/>
                <w:sz w:val="18"/>
                <w:szCs w:val="18"/>
              </w:rPr>
              <w:t>Tubitak</w:t>
            </w:r>
            <w:proofErr w:type="spellEnd"/>
            <w:r w:rsidRPr="00836F96">
              <w:rPr>
                <w:rFonts w:cs="Calibri"/>
                <w:sz w:val="18"/>
                <w:szCs w:val="18"/>
              </w:rPr>
              <w:t xml:space="preserve"> tarafından geliştirilen bilgi sistemini kullanmaktayız.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031EAE">
              <w:rPr>
                <w:rFonts w:cs="Calibri"/>
                <w:sz w:val="18"/>
                <w:szCs w:val="18"/>
              </w:rPr>
              <w:t xml:space="preserve"> EFQM’ in Liderlik, Çalışanlar </w:t>
            </w:r>
            <w:proofErr w:type="gramStart"/>
            <w:r w:rsidR="00031EAE">
              <w:rPr>
                <w:rFonts w:cs="Calibri"/>
                <w:sz w:val="18"/>
                <w:szCs w:val="18"/>
              </w:rPr>
              <w:t>kriterlerinde</w:t>
            </w:r>
            <w:proofErr w:type="gramEnd"/>
            <w:r w:rsidR="00031EAE">
              <w:rPr>
                <w:rFonts w:cs="Calibri"/>
                <w:sz w:val="18"/>
                <w:szCs w:val="18"/>
              </w:rPr>
              <w:t xml:space="preserve"> bu şart için gerekli düzenlemeler yer almaktadır.</w:t>
            </w:r>
          </w:p>
          <w:p w:rsidR="0042470F" w:rsidRPr="002A1028" w:rsidRDefault="00B50830" w:rsidP="0031385E">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13.2.1 </w:t>
            </w:r>
            <w:r w:rsidR="0031385E" w:rsidRPr="003A6247">
              <w:rPr>
                <w:rFonts w:cs="Calibri"/>
                <w:color w:val="FF0000"/>
                <w:sz w:val="18"/>
                <w:szCs w:val="18"/>
              </w:rPr>
              <w:t>Elektronik ortamda doküman yönetim sisteminin oluşturulması,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73"/>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73"/>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44"/>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23200E" w:rsidRDefault="0023200E" w:rsidP="0042470F">
            <w:pPr>
              <w:spacing w:after="0" w:line="240" w:lineRule="auto"/>
              <w:rPr>
                <w:rFonts w:asciiTheme="majorHAnsi" w:eastAsia="Times New Roman" w:hAnsiTheme="majorHAnsi" w:cs="Arial"/>
                <w:b/>
                <w:bCs/>
                <w:sz w:val="20"/>
                <w:szCs w:val="20"/>
                <w:lang w:eastAsia="tr-TR"/>
              </w:rPr>
            </w:pPr>
            <w:r w:rsidRPr="0023200E">
              <w:rPr>
                <w:rFonts w:asciiTheme="majorHAnsi" w:eastAsia="Times New Roman" w:hAnsiTheme="majorHAnsi" w:cs="Arial"/>
                <w:b/>
                <w:bCs/>
                <w:color w:val="FF0000"/>
                <w:sz w:val="20"/>
                <w:szCs w:val="20"/>
                <w:lang w:eastAsia="tr-TR"/>
              </w:rPr>
              <w:t>TAMAMLANMIŞTIR.</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p>
          <w:p w:rsidR="0042470F" w:rsidRPr="00374DDE" w:rsidRDefault="0042470F" w:rsidP="0042470F">
            <w:pPr>
              <w:spacing w:after="0" w:line="240" w:lineRule="auto"/>
              <w:rPr>
                <w:rFonts w:asciiTheme="majorHAnsi" w:eastAsia="Times New Roman" w:hAnsiTheme="majorHAnsi" w:cs="Arial"/>
                <w:b/>
                <w:bCs/>
                <w:sz w:val="20"/>
                <w:szCs w:val="20"/>
                <w:lang w:eastAsia="tr-TR"/>
              </w:rPr>
            </w:pPr>
          </w:p>
        </w:tc>
      </w:tr>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13</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Bilgiler doğru, güvenilir, tam, kullanışlı ve anlaşılabilir olmalıdır.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42470F" w:rsidP="0042470F">
            <w:pPr>
              <w:spacing w:line="240" w:lineRule="auto"/>
              <w:rPr>
                <w:rFonts w:cs="Calibri"/>
                <w:sz w:val="18"/>
                <w:szCs w:val="18"/>
              </w:rPr>
            </w:pPr>
            <w:r w:rsidRPr="00836F96">
              <w:rPr>
                <w:rFonts w:cs="Calibri"/>
                <w:sz w:val="18"/>
                <w:szCs w:val="18"/>
              </w:rPr>
              <w:lastRenderedPageBreak/>
              <w:t xml:space="preserve">Üniversitemizde kurum içi kaynaklı </w:t>
            </w:r>
            <w:proofErr w:type="gramStart"/>
            <w:r w:rsidRPr="00836F96">
              <w:rPr>
                <w:rFonts w:cs="Calibri"/>
                <w:sz w:val="18"/>
                <w:szCs w:val="18"/>
              </w:rPr>
              <w:t>olarak  Personel</w:t>
            </w:r>
            <w:proofErr w:type="gramEnd"/>
            <w:r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Pr="00836F96">
              <w:rPr>
                <w:rFonts w:cs="Calibri"/>
                <w:sz w:val="18"/>
                <w:szCs w:val="18"/>
              </w:rPr>
              <w:t>Tubitak</w:t>
            </w:r>
            <w:proofErr w:type="spellEnd"/>
            <w:r w:rsidRPr="00836F96">
              <w:rPr>
                <w:rFonts w:cs="Calibri"/>
                <w:sz w:val="18"/>
                <w:szCs w:val="18"/>
              </w:rPr>
              <w:t xml:space="preserve"> kaynaklı projelerin takibinde ise </w:t>
            </w:r>
            <w:proofErr w:type="spellStart"/>
            <w:r w:rsidRPr="00836F96">
              <w:rPr>
                <w:rFonts w:cs="Calibri"/>
                <w:sz w:val="18"/>
                <w:szCs w:val="18"/>
              </w:rPr>
              <w:t>Tubitak</w:t>
            </w:r>
            <w:proofErr w:type="spellEnd"/>
            <w:r w:rsidRPr="00836F96">
              <w:rPr>
                <w:rFonts w:cs="Calibri"/>
                <w:sz w:val="18"/>
                <w:szCs w:val="18"/>
              </w:rPr>
              <w:t xml:space="preserve"> tarafından geliştirilen bilgi sistemini kullanmaktayız.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982831">
              <w:rPr>
                <w:rFonts w:cs="Calibri"/>
                <w:sz w:val="18"/>
                <w:szCs w:val="18"/>
              </w:rPr>
              <w:t xml:space="preserve">  EFQM’ in Liderlik, Strateji, İşbirlikleri ve Kaynaklar, </w:t>
            </w:r>
            <w:proofErr w:type="spellStart"/>
            <w:proofErr w:type="gramStart"/>
            <w:r w:rsidR="00982831">
              <w:rPr>
                <w:rFonts w:cs="Calibri"/>
                <w:sz w:val="18"/>
                <w:szCs w:val="18"/>
              </w:rPr>
              <w:t>Süreçler,Ürünler</w:t>
            </w:r>
            <w:proofErr w:type="gramEnd"/>
            <w:r w:rsidR="00982831">
              <w:rPr>
                <w:rFonts w:cs="Calibri"/>
                <w:sz w:val="18"/>
                <w:szCs w:val="18"/>
              </w:rPr>
              <w:t>,Hizmetler</w:t>
            </w:r>
            <w:proofErr w:type="spellEnd"/>
            <w:r w:rsidR="00982831">
              <w:rPr>
                <w:rFonts w:cs="Calibri"/>
                <w:sz w:val="18"/>
                <w:szCs w:val="18"/>
              </w:rPr>
              <w:t xml:space="preserve"> kriterlerinde bu şart için gerekli düzenlemeler yer almaktadır.</w:t>
            </w:r>
          </w:p>
          <w:p w:rsidR="0042470F" w:rsidRPr="002A1028" w:rsidRDefault="00B50830" w:rsidP="0031385E">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A6247" w:rsidRDefault="00092934" w:rsidP="0042470F">
            <w:pPr>
              <w:spacing w:after="0" w:line="240" w:lineRule="auto"/>
              <w:rPr>
                <w:rFonts w:asciiTheme="majorHAnsi" w:eastAsia="Times New Roman" w:hAnsiTheme="majorHAnsi" w:cs="Arial"/>
                <w:color w:val="FF0000"/>
                <w:sz w:val="20"/>
                <w:szCs w:val="20"/>
                <w:lang w:eastAsia="tr-TR"/>
              </w:rPr>
            </w:pPr>
            <w:r w:rsidRPr="003A6247">
              <w:rPr>
                <w:rFonts w:asciiTheme="majorHAnsi" w:eastAsia="Times New Roman" w:hAnsiTheme="majorHAnsi" w:cs="Arial"/>
                <w:color w:val="FF0000"/>
                <w:sz w:val="20"/>
                <w:szCs w:val="20"/>
                <w:lang w:eastAsia="tr-TR"/>
              </w:rPr>
              <w:t xml:space="preserve">13.3.1 </w:t>
            </w:r>
            <w:r w:rsidR="0031385E" w:rsidRPr="003A6247">
              <w:rPr>
                <w:rFonts w:cs="Calibri"/>
                <w:color w:val="FF0000"/>
                <w:sz w:val="18"/>
                <w:szCs w:val="18"/>
              </w:rPr>
              <w:t>Elektronik ortamda doküman yönetim sisteminin oluşturulması,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74"/>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74"/>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45"/>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23200E"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13</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Yöneticiler ve ilgili personel, performans programı ve bütçenin uygulanması ile kaynak kullanımına ilişkin diğer bilgilere zamanında erişebilmelidir.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42470F" w:rsidP="0042470F">
            <w:pPr>
              <w:spacing w:line="240" w:lineRule="auto"/>
              <w:rPr>
                <w:rFonts w:cs="Calibri"/>
                <w:sz w:val="18"/>
                <w:szCs w:val="18"/>
              </w:rPr>
            </w:pPr>
            <w:r w:rsidRPr="00836F96">
              <w:rPr>
                <w:rFonts w:cs="Calibri"/>
                <w:sz w:val="18"/>
                <w:szCs w:val="18"/>
              </w:rPr>
              <w:lastRenderedPageBreak/>
              <w:t xml:space="preserve">-Üniversitemizde kurum içi kaynaklı Performans Programı Hazırlama Bilgi sistemi ve Faaliyet Bilgi Sistemi, ,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w:t>
            </w:r>
            <w:proofErr w:type="gramStart"/>
            <w:r w:rsidRPr="00836F96">
              <w:rPr>
                <w:rFonts w:cs="Calibri"/>
                <w:sz w:val="18"/>
                <w:szCs w:val="18"/>
              </w:rPr>
              <w:t>Müdürlüğünce  geliştirilen</w:t>
            </w:r>
            <w:proofErr w:type="gramEnd"/>
            <w:r w:rsidRPr="00836F96">
              <w:rPr>
                <w:rFonts w:cs="Calibri"/>
                <w:sz w:val="18"/>
                <w:szCs w:val="18"/>
              </w:rPr>
              <w:t xml:space="preserve">  e-bütçe bilgi sistemini, taşınır mal kayıtlarımızı takibinde Maliye Bakanlığı Strateji Geliştirme Başkanlığınca geliştirilen SGB.NET bilgi sistemi, kamu ihale işlerimizde Kamu İhale Kurumunca geliştirilen EKAP sistemi, </w:t>
            </w:r>
            <w:proofErr w:type="spellStart"/>
            <w:r w:rsidRPr="00836F96">
              <w:rPr>
                <w:rFonts w:cs="Calibri"/>
                <w:sz w:val="18"/>
                <w:szCs w:val="18"/>
              </w:rPr>
              <w:t>Tubitak</w:t>
            </w:r>
            <w:proofErr w:type="spellEnd"/>
            <w:r w:rsidRPr="00836F96">
              <w:rPr>
                <w:rFonts w:cs="Calibri"/>
                <w:sz w:val="18"/>
                <w:szCs w:val="18"/>
              </w:rPr>
              <w:t xml:space="preserve"> kaynaklı projelerin takibinde ise </w:t>
            </w:r>
            <w:proofErr w:type="spellStart"/>
            <w:r w:rsidRPr="00836F96">
              <w:rPr>
                <w:rFonts w:cs="Calibri"/>
                <w:sz w:val="18"/>
                <w:szCs w:val="18"/>
              </w:rPr>
              <w:t>Tubitak</w:t>
            </w:r>
            <w:proofErr w:type="spellEnd"/>
            <w:r w:rsidRPr="00836F96">
              <w:rPr>
                <w:rFonts w:cs="Calibri"/>
                <w:sz w:val="18"/>
                <w:szCs w:val="18"/>
              </w:rPr>
              <w:t xml:space="preserve"> tarafından geliştirilen bilgi sistemini kullanmaktayız. </w:t>
            </w:r>
          </w:p>
          <w:p w:rsidR="0042470F" w:rsidRPr="002A1028" w:rsidRDefault="0042470F" w:rsidP="0042470F">
            <w:pPr>
              <w:spacing w:line="240" w:lineRule="auto"/>
              <w:rPr>
                <w:rFonts w:asciiTheme="majorHAnsi" w:hAnsiTheme="majorHAnsi" w:cs="Arial"/>
                <w:sz w:val="20"/>
                <w:szCs w:val="20"/>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05456C">
              <w:rPr>
                <w:rFonts w:cs="Calibri"/>
                <w:sz w:val="18"/>
                <w:szCs w:val="18"/>
              </w:rPr>
              <w:t xml:space="preserve"> EFQM’ in Liderlik, Strateji, Çalışanlar, Süreçler, Ürünler, Hizmetler, İşbirlikleri ve Kaynaklar </w:t>
            </w:r>
            <w:proofErr w:type="gramStart"/>
            <w:r w:rsidR="0005456C">
              <w:rPr>
                <w:rFonts w:cs="Calibri"/>
                <w:sz w:val="18"/>
                <w:szCs w:val="18"/>
              </w:rPr>
              <w:t>kriterlerinde</w:t>
            </w:r>
            <w:proofErr w:type="gramEnd"/>
            <w:r w:rsidR="0005456C">
              <w:rPr>
                <w:rFonts w:cs="Calibri"/>
                <w:sz w:val="18"/>
                <w:szCs w:val="18"/>
              </w:rPr>
              <w:t xml:space="preserve"> bu şart için gerekli düzenlemeler yer almaktadır.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7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75"/>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46"/>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13</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 xml:space="preserve">Yönetim bilgi sistemi, yönetimin ihtiyaç duyduğu gerekli bilgileri ve raporları üretebilecek ve analiz yapma </w:t>
            </w:r>
            <w:proofErr w:type="gramStart"/>
            <w:r w:rsidRPr="0042470F">
              <w:rPr>
                <w:rFonts w:asciiTheme="majorHAnsi" w:eastAsia="Times New Roman" w:hAnsiTheme="majorHAnsi" w:cs="Arial"/>
                <w:b/>
                <w:sz w:val="20"/>
                <w:szCs w:val="20"/>
                <w:lang w:eastAsia="tr-TR"/>
              </w:rPr>
              <w:t>imkanı</w:t>
            </w:r>
            <w:proofErr w:type="gramEnd"/>
            <w:r w:rsidRPr="0042470F">
              <w:rPr>
                <w:rFonts w:asciiTheme="majorHAnsi" w:eastAsia="Times New Roman" w:hAnsiTheme="majorHAnsi" w:cs="Arial"/>
                <w:b/>
                <w:sz w:val="20"/>
                <w:szCs w:val="20"/>
                <w:lang w:eastAsia="tr-TR"/>
              </w:rPr>
              <w:t xml:space="preserve"> sunacak şekilde tasarlanmalıdır.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42470F" w:rsidP="0042470F">
            <w:pPr>
              <w:spacing w:line="240" w:lineRule="auto"/>
              <w:rPr>
                <w:rFonts w:cs="Calibri"/>
                <w:sz w:val="18"/>
                <w:szCs w:val="18"/>
              </w:rPr>
            </w:pPr>
            <w:r w:rsidRPr="00836F96">
              <w:rPr>
                <w:rFonts w:cs="Calibri"/>
                <w:sz w:val="18"/>
                <w:szCs w:val="18"/>
              </w:rPr>
              <w:lastRenderedPageBreak/>
              <w:t xml:space="preserve">Üniversitemizde kurum içi kaynaklı </w:t>
            </w:r>
            <w:proofErr w:type="gramStart"/>
            <w:r w:rsidRPr="00836F96">
              <w:rPr>
                <w:rFonts w:cs="Calibri"/>
                <w:sz w:val="18"/>
                <w:szCs w:val="18"/>
              </w:rPr>
              <w:t>olarak  Personel</w:t>
            </w:r>
            <w:proofErr w:type="gramEnd"/>
            <w:r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Pr="00836F96">
              <w:rPr>
                <w:rFonts w:cs="Calibri"/>
                <w:sz w:val="18"/>
                <w:szCs w:val="18"/>
              </w:rPr>
              <w:t>Tubitak</w:t>
            </w:r>
            <w:proofErr w:type="spellEnd"/>
            <w:r w:rsidRPr="00836F96">
              <w:rPr>
                <w:rFonts w:cs="Calibri"/>
                <w:sz w:val="18"/>
                <w:szCs w:val="18"/>
              </w:rPr>
              <w:t xml:space="preserve"> kaynaklı projelerin takibinde ise </w:t>
            </w:r>
            <w:proofErr w:type="spellStart"/>
            <w:r w:rsidRPr="00836F96">
              <w:rPr>
                <w:rFonts w:cs="Calibri"/>
                <w:sz w:val="18"/>
                <w:szCs w:val="18"/>
              </w:rPr>
              <w:t>Tubitak</w:t>
            </w:r>
            <w:proofErr w:type="spellEnd"/>
            <w:r w:rsidRPr="00836F96">
              <w:rPr>
                <w:rFonts w:cs="Calibri"/>
                <w:sz w:val="18"/>
                <w:szCs w:val="18"/>
              </w:rPr>
              <w:t xml:space="preserve"> tarafından geliştirilen bilgi sistemini kullanmaktayız.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3D730A">
              <w:rPr>
                <w:rFonts w:cs="Calibri"/>
                <w:sz w:val="18"/>
                <w:szCs w:val="18"/>
              </w:rPr>
              <w:t xml:space="preserve"> EFQM’ in Liderlik, Strateji, İşbirlikleri ve Kaynaklar </w:t>
            </w:r>
            <w:proofErr w:type="gramStart"/>
            <w:r w:rsidR="003D730A">
              <w:rPr>
                <w:rFonts w:cs="Calibri"/>
                <w:sz w:val="18"/>
                <w:szCs w:val="18"/>
              </w:rPr>
              <w:t>kriterlerinde</w:t>
            </w:r>
            <w:proofErr w:type="gramEnd"/>
            <w:r w:rsidR="003D730A">
              <w:rPr>
                <w:rFonts w:cs="Calibri"/>
                <w:sz w:val="18"/>
                <w:szCs w:val="18"/>
              </w:rPr>
              <w:t xml:space="preserve"> bu şart için gerekli düzenlemeler yer almaktadır.</w:t>
            </w:r>
          </w:p>
          <w:p w:rsidR="0042470F" w:rsidRPr="002A1028" w:rsidRDefault="00B50830" w:rsidP="0042470F">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013661" w:rsidRDefault="00092934" w:rsidP="0042470F">
            <w:pPr>
              <w:spacing w:after="0" w:line="240" w:lineRule="auto"/>
              <w:rPr>
                <w:rFonts w:asciiTheme="majorHAnsi" w:eastAsia="Times New Roman" w:hAnsiTheme="majorHAnsi" w:cs="Arial"/>
                <w:color w:val="FF0000"/>
                <w:sz w:val="20"/>
                <w:szCs w:val="20"/>
                <w:lang w:eastAsia="tr-TR"/>
              </w:rPr>
            </w:pPr>
            <w:r w:rsidRPr="00013661">
              <w:rPr>
                <w:rFonts w:cs="Calibri"/>
                <w:color w:val="FF0000"/>
                <w:sz w:val="18"/>
                <w:szCs w:val="18"/>
              </w:rPr>
              <w:t xml:space="preserve">13.5.1 </w:t>
            </w:r>
            <w:r w:rsidR="00890A1D" w:rsidRPr="00013661">
              <w:rPr>
                <w:rFonts w:cs="Calibri"/>
                <w:color w:val="FF0000"/>
                <w:sz w:val="18"/>
                <w:szCs w:val="18"/>
              </w:rPr>
              <w:t>Elektronik ortamda doküman yönetim sisteminin oluşturulması,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7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76"/>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47"/>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23200E"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13</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13.6</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 xml:space="preserve">Yöneticiler, idarenin </w:t>
            </w:r>
            <w:proofErr w:type="gramStart"/>
            <w:r w:rsidRPr="0042470F">
              <w:rPr>
                <w:rFonts w:asciiTheme="majorHAnsi" w:eastAsia="Times New Roman" w:hAnsiTheme="majorHAnsi" w:cs="Arial"/>
                <w:b/>
                <w:sz w:val="20"/>
                <w:szCs w:val="20"/>
                <w:lang w:eastAsia="tr-TR"/>
              </w:rPr>
              <w:t>misyon</w:t>
            </w:r>
            <w:proofErr w:type="gramEnd"/>
            <w:r w:rsidRPr="0042470F">
              <w:rPr>
                <w:rFonts w:asciiTheme="majorHAnsi" w:eastAsia="Times New Roman" w:hAnsiTheme="majorHAnsi" w:cs="Arial"/>
                <w:b/>
                <w:sz w:val="20"/>
                <w:szCs w:val="20"/>
                <w:lang w:eastAsia="tr-TR"/>
              </w:rPr>
              <w:t>, vizyon ve amaçları çerçevesinde beklentilerini görev ve sorumlulukları kapsamında personele bildirmelidir.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42470F" w:rsidP="0042470F">
            <w:pPr>
              <w:spacing w:line="240" w:lineRule="auto"/>
              <w:rPr>
                <w:rFonts w:cs="Calibri"/>
                <w:sz w:val="18"/>
                <w:szCs w:val="18"/>
              </w:rPr>
            </w:pPr>
            <w:r w:rsidRPr="00836F96">
              <w:rPr>
                <w:rFonts w:cs="Calibri"/>
                <w:sz w:val="18"/>
                <w:szCs w:val="18"/>
              </w:rPr>
              <w:lastRenderedPageBreak/>
              <w:t xml:space="preserve">657 Sayılı Devlet Memurları Kanununda, 2547 sayılı Yükseköğretim Kanununda, 2809 sayılı Yükseköğretim Kurumları Teşkilat Kanununda, 124 sayılı Yükseköğretim Üst Kuruluşları ile Yükseköğretim Kurumlarının İdari Teşkilatı Hakkında Kanun Hükmünde Kararnamede, Üniversitelerde Akademik Teşkilat Yönetmeliğinde,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42470F" w:rsidRPr="00836F96" w:rsidRDefault="0042470F" w:rsidP="0042470F">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B87AF5">
              <w:rPr>
                <w:rFonts w:cs="Calibri"/>
                <w:sz w:val="18"/>
                <w:szCs w:val="18"/>
              </w:rPr>
              <w:t xml:space="preserve"> EFQM’ in Liderlik, Strateji, Çalışanlar </w:t>
            </w:r>
            <w:proofErr w:type="gramStart"/>
            <w:r w:rsidR="00B87AF5">
              <w:rPr>
                <w:rFonts w:cs="Calibri"/>
                <w:sz w:val="18"/>
                <w:szCs w:val="18"/>
              </w:rPr>
              <w:t>kriterlerinde</w:t>
            </w:r>
            <w:proofErr w:type="gramEnd"/>
            <w:r w:rsidR="00B87AF5">
              <w:rPr>
                <w:rFonts w:cs="Calibri"/>
                <w:sz w:val="18"/>
                <w:szCs w:val="18"/>
              </w:rPr>
              <w:t xml:space="preserve"> bu şart için gerekli düzenlemeler yer almaktadır.</w:t>
            </w:r>
          </w:p>
          <w:p w:rsidR="0042470F" w:rsidRPr="00836F96" w:rsidRDefault="0042470F" w:rsidP="0042470F">
            <w:pPr>
              <w:spacing w:line="240" w:lineRule="auto"/>
              <w:rPr>
                <w:rFonts w:cs="Calibri"/>
                <w:sz w:val="18"/>
                <w:szCs w:val="18"/>
              </w:rPr>
            </w:pPr>
            <w:r w:rsidRPr="00836F96">
              <w:rPr>
                <w:rFonts w:cs="Calibri"/>
                <w:sz w:val="18"/>
                <w:szCs w:val="18"/>
              </w:rPr>
              <w:t>-MEÜ Görev Tanımları (</w:t>
            </w:r>
            <w:proofErr w:type="gramStart"/>
            <w:r w:rsidRPr="00836F96">
              <w:rPr>
                <w:rFonts w:cs="Calibri"/>
                <w:sz w:val="18"/>
                <w:szCs w:val="18"/>
              </w:rPr>
              <w:t>MEÜ.KY</w:t>
            </w:r>
            <w:proofErr w:type="gramEnd"/>
            <w:r w:rsidRPr="00836F96">
              <w:rPr>
                <w:rFonts w:cs="Calibri"/>
                <w:sz w:val="18"/>
                <w:szCs w:val="18"/>
              </w:rPr>
              <w:t>.GT-001-099)</w:t>
            </w:r>
          </w:p>
          <w:p w:rsidR="0042470F" w:rsidRPr="00836F96" w:rsidRDefault="0042470F" w:rsidP="0042470F">
            <w:pPr>
              <w:spacing w:line="240" w:lineRule="auto"/>
              <w:rPr>
                <w:rFonts w:cs="Calibri"/>
                <w:sz w:val="18"/>
                <w:szCs w:val="18"/>
              </w:rPr>
            </w:pPr>
            <w:r w:rsidRPr="00836F96">
              <w:rPr>
                <w:rFonts w:cs="Calibri"/>
                <w:sz w:val="18"/>
                <w:szCs w:val="18"/>
              </w:rPr>
              <w:t xml:space="preserve">-MEÜ Talimatları </w:t>
            </w:r>
          </w:p>
          <w:p w:rsidR="0042470F" w:rsidRPr="002A1028" w:rsidRDefault="0042470F" w:rsidP="0042470F">
            <w:pPr>
              <w:spacing w:line="240" w:lineRule="auto"/>
              <w:rPr>
                <w:rFonts w:asciiTheme="majorHAnsi" w:hAnsiTheme="majorHAnsi" w:cs="Arial"/>
                <w:sz w:val="20"/>
                <w:szCs w:val="20"/>
              </w:rPr>
            </w:pPr>
            <w:r w:rsidRPr="00836F96">
              <w:rPr>
                <w:rFonts w:cs="Calibri"/>
                <w:sz w:val="18"/>
                <w:szCs w:val="18"/>
              </w:rPr>
              <w:t>-MEÜ Görev Dağılım Çizelgeleri,</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7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77"/>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48"/>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13</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Bilgi ve iletişim</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13.7</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sz w:val="20"/>
                <w:szCs w:val="20"/>
                <w:lang w:eastAsia="tr-TR"/>
              </w:rPr>
            </w:pPr>
            <w:r w:rsidRPr="0042470F">
              <w:rPr>
                <w:rFonts w:asciiTheme="majorHAnsi" w:eastAsia="Times New Roman" w:hAnsiTheme="majorHAnsi" w:cs="Arial"/>
                <w:b/>
                <w:sz w:val="20"/>
                <w:szCs w:val="20"/>
                <w:lang w:eastAsia="tr-TR"/>
              </w:rPr>
              <w:t xml:space="preserve"> İdarenin yatay ve dikey iletişim sistemi personelin değerlendirme, öneri ve sorunlarını iletebilmelerini sağlamalıdır.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836F96" w:rsidRDefault="0042470F" w:rsidP="0042470F">
            <w:pPr>
              <w:spacing w:line="240" w:lineRule="auto"/>
              <w:rPr>
                <w:rFonts w:cs="Calibri"/>
                <w:sz w:val="18"/>
                <w:szCs w:val="18"/>
              </w:rPr>
            </w:pPr>
            <w:r w:rsidRPr="00836F96">
              <w:rPr>
                <w:rFonts w:cs="Calibri"/>
                <w:sz w:val="18"/>
                <w:szCs w:val="18"/>
              </w:rPr>
              <w:lastRenderedPageBreak/>
              <w:t xml:space="preserve">4982 sayılı Bilgi Edinme Kanununda,  3071 sayılı Dilekçe Hakkının Kullanılmasına İlişkin Kanunda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42470F" w:rsidRPr="002A1028" w:rsidRDefault="0042470F" w:rsidP="0042470F">
            <w:pPr>
              <w:spacing w:line="240" w:lineRule="auto"/>
              <w:rPr>
                <w:rFonts w:asciiTheme="majorHAnsi" w:hAnsiTheme="majorHAnsi" w:cs="Arial"/>
                <w:sz w:val="20"/>
                <w:szCs w:val="20"/>
              </w:rPr>
            </w:pPr>
            <w:r w:rsidRPr="00836F96">
              <w:rPr>
                <w:rFonts w:cs="Calibri"/>
                <w:sz w:val="18"/>
                <w:szCs w:val="18"/>
              </w:rPr>
              <w:t xml:space="preserve">1.Üniversitemiz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 xml:space="preserve">5.5.3 İç İletişim alt başlığı </w:t>
            </w:r>
            <w:proofErr w:type="gramStart"/>
            <w:r w:rsidRPr="00836F96">
              <w:rPr>
                <w:rFonts w:cs="Calibri"/>
                <w:sz w:val="18"/>
                <w:szCs w:val="18"/>
              </w:rPr>
              <w:t xml:space="preserve">ile   </w:t>
            </w:r>
            <w:r w:rsidRPr="00836F96">
              <w:rPr>
                <w:rFonts w:cs="Calibri"/>
                <w:b/>
                <w:sz w:val="18"/>
                <w:szCs w:val="18"/>
              </w:rPr>
              <w:t>4</w:t>
            </w:r>
            <w:proofErr w:type="gramEnd"/>
            <w:r w:rsidRPr="00836F96">
              <w:rPr>
                <w:rFonts w:cs="Calibri"/>
                <w:b/>
                <w:sz w:val="18"/>
                <w:szCs w:val="18"/>
              </w:rPr>
              <w:t xml:space="preserve">. Kalite Yönetim Sistemi </w:t>
            </w:r>
            <w:r w:rsidRPr="00836F96">
              <w:rPr>
                <w:rFonts w:cs="Calibri"/>
                <w:sz w:val="18"/>
                <w:szCs w:val="18"/>
              </w:rPr>
              <w:t xml:space="preserve">bölümünde yer alan </w:t>
            </w:r>
            <w:r w:rsidRPr="00836F96">
              <w:rPr>
                <w:rFonts w:cs="Calibri"/>
                <w:b/>
                <w:sz w:val="18"/>
                <w:szCs w:val="18"/>
              </w:rPr>
              <w:t>4.1. Genel Şartlar</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6.4 Çalışma Ortamı</w:t>
            </w:r>
            <w:r w:rsidRPr="00836F96">
              <w:rPr>
                <w:rFonts w:cs="Calibri"/>
                <w:sz w:val="18"/>
                <w:szCs w:val="18"/>
              </w:rPr>
              <w:t xml:space="preserve"> alt başlığı  bu genel şartın sağlanması için makul güvenceyi sağlamaktadır.</w:t>
            </w:r>
            <w:r w:rsidR="00B87AF5">
              <w:rPr>
                <w:rFonts w:cs="Calibri"/>
                <w:sz w:val="18"/>
                <w:szCs w:val="18"/>
              </w:rPr>
              <w:t xml:space="preserve"> EFQM’ in Liderlik, Çalışanlar </w:t>
            </w:r>
            <w:proofErr w:type="gramStart"/>
            <w:r w:rsidR="00B87AF5">
              <w:rPr>
                <w:rFonts w:cs="Calibri"/>
                <w:sz w:val="18"/>
                <w:szCs w:val="18"/>
              </w:rPr>
              <w:t>kriterlerinde</w:t>
            </w:r>
            <w:proofErr w:type="gramEnd"/>
            <w:r w:rsidR="00B87AF5">
              <w:rPr>
                <w:rFonts w:cs="Calibri"/>
                <w:sz w:val="18"/>
                <w:szCs w:val="18"/>
              </w:rPr>
              <w:t xml:space="preserve"> bu şart için gerekli düzenlemeler yer almaktadır.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7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78"/>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4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4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49"/>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14</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Raporlama</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14.</w:t>
            </w:r>
            <w:r w:rsidR="00B1782C">
              <w:rPr>
                <w:rFonts w:asciiTheme="majorHAnsi" w:eastAsia="Times New Roman" w:hAnsiTheme="majorHAnsi" w:cs="Arial"/>
                <w:b/>
                <w:sz w:val="20"/>
                <w:szCs w:val="20"/>
                <w:lang w:eastAsia="tr-TR"/>
              </w:rPr>
              <w:t>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İdareler, her yıl, amaçları, hedefleri, stratejileri, varlıkları, yükümlülükleri ve performans programlarını kamuoyuna açıklamalıdır.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B1782C"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1782C" w:rsidRPr="00836F96" w:rsidRDefault="00B1782C" w:rsidP="00D7778B">
            <w:pPr>
              <w:spacing w:line="240" w:lineRule="auto"/>
              <w:rPr>
                <w:rFonts w:cs="Calibri"/>
                <w:sz w:val="18"/>
                <w:szCs w:val="18"/>
              </w:rPr>
            </w:pPr>
            <w:r w:rsidRPr="00836F96">
              <w:rPr>
                <w:rFonts w:cs="Calibri"/>
                <w:sz w:val="18"/>
                <w:szCs w:val="18"/>
              </w:rPr>
              <w:lastRenderedPageBreak/>
              <w:t xml:space="preserve">2547 sayılı Yükseköğretim Kanununda, 5018 sayılı Kamu Mali Yönetimi ve Kontrol </w:t>
            </w:r>
            <w:proofErr w:type="gramStart"/>
            <w:r w:rsidRPr="00836F96">
              <w:rPr>
                <w:rFonts w:cs="Calibri"/>
                <w:sz w:val="18"/>
                <w:szCs w:val="18"/>
              </w:rPr>
              <w:t>Kanununda ,Kamu</w:t>
            </w:r>
            <w:proofErr w:type="gramEnd"/>
            <w:r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B1782C" w:rsidRPr="00836F96" w:rsidRDefault="00B1782C" w:rsidP="00D7778B">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8. Ölçme, Analiz İyileştirme</w:t>
            </w:r>
            <w:r w:rsidRPr="00836F96">
              <w:rPr>
                <w:rFonts w:cs="Calibri"/>
                <w:sz w:val="18"/>
                <w:szCs w:val="18"/>
              </w:rPr>
              <w:t xml:space="preserve"> bölümünde yer alan </w:t>
            </w:r>
            <w:r w:rsidRPr="00836F96">
              <w:rPr>
                <w:rFonts w:cs="Calibri"/>
                <w:b/>
                <w:sz w:val="18"/>
                <w:szCs w:val="18"/>
              </w:rPr>
              <w:t>8.4 Veri Analizi, 8.5 İyileştirme</w:t>
            </w:r>
            <w:r w:rsidRPr="00836F96">
              <w:rPr>
                <w:rFonts w:cs="Calibri"/>
                <w:sz w:val="18"/>
                <w:szCs w:val="18"/>
              </w:rPr>
              <w:t xml:space="preserve"> alt başlığı bu genel şartın sağlanması için makul güvenceyi sağlamaktadır.</w:t>
            </w:r>
            <w:r w:rsidR="000F3102">
              <w:rPr>
                <w:rFonts w:cs="Calibri"/>
                <w:sz w:val="18"/>
                <w:szCs w:val="18"/>
              </w:rPr>
              <w:t xml:space="preserve"> EFQM’ in Liderlik, Strateji </w:t>
            </w:r>
            <w:proofErr w:type="gramStart"/>
            <w:r w:rsidR="000F3102">
              <w:rPr>
                <w:rFonts w:cs="Calibri"/>
                <w:sz w:val="18"/>
                <w:szCs w:val="18"/>
              </w:rPr>
              <w:t>kriterlerinde</w:t>
            </w:r>
            <w:proofErr w:type="gramEnd"/>
            <w:r w:rsidR="000F3102">
              <w:rPr>
                <w:rFonts w:cs="Calibri"/>
                <w:sz w:val="18"/>
                <w:szCs w:val="18"/>
              </w:rPr>
              <w:t xml:space="preserve"> bu şart için gerekli düzenlemeler yer almaktadır.</w:t>
            </w:r>
          </w:p>
          <w:p w:rsidR="00B1782C" w:rsidRPr="00836F96" w:rsidRDefault="00B1782C" w:rsidP="00D7778B">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 xml:space="preserve">.FR-037), Stratejik </w:t>
            </w:r>
            <w:proofErr w:type="spellStart"/>
            <w:r w:rsidRPr="00836F96">
              <w:rPr>
                <w:rFonts w:cs="Calibri"/>
                <w:sz w:val="18"/>
                <w:szCs w:val="18"/>
              </w:rPr>
              <w:t>Planı</w:t>
            </w:r>
            <w:r>
              <w:rPr>
                <w:rFonts w:cs="Calibri"/>
                <w:sz w:val="18"/>
                <w:szCs w:val="18"/>
              </w:rPr>
              <w:t>,</w:t>
            </w:r>
            <w:r w:rsidRPr="00836F96">
              <w:rPr>
                <w:rFonts w:cs="Calibri"/>
                <w:sz w:val="18"/>
                <w:szCs w:val="18"/>
              </w:rPr>
              <w:t>MEÜ</w:t>
            </w:r>
            <w:proofErr w:type="spellEnd"/>
            <w:r w:rsidRPr="00836F96">
              <w:rPr>
                <w:rFonts w:cs="Calibri"/>
                <w:sz w:val="18"/>
                <w:szCs w:val="18"/>
              </w:rPr>
              <w:t xml:space="preserve"> Nihai Performans </w:t>
            </w:r>
            <w:proofErr w:type="spellStart"/>
            <w:r w:rsidRPr="00836F96">
              <w:rPr>
                <w:rFonts w:cs="Calibri"/>
                <w:sz w:val="18"/>
                <w:szCs w:val="18"/>
              </w:rPr>
              <w:t>Programı,Yılı</w:t>
            </w:r>
            <w:proofErr w:type="spellEnd"/>
            <w:r w:rsidRPr="00836F96">
              <w:rPr>
                <w:rFonts w:cs="Calibri"/>
                <w:sz w:val="18"/>
                <w:szCs w:val="18"/>
              </w:rPr>
              <w:t xml:space="preserve"> Üniversitemiz bütçesi,</w:t>
            </w:r>
          </w:p>
          <w:p w:rsidR="00B1782C" w:rsidRPr="00836F96" w:rsidRDefault="00B1782C" w:rsidP="00D7778B">
            <w:pPr>
              <w:spacing w:line="240" w:lineRule="auto"/>
              <w:rPr>
                <w:rFonts w:cs="Calibri"/>
                <w:sz w:val="18"/>
                <w:szCs w:val="18"/>
              </w:rPr>
            </w:pPr>
            <w:proofErr w:type="gramStart"/>
            <w:r w:rsidRPr="00836F96">
              <w:rPr>
                <w:rFonts w:cs="Calibri"/>
                <w:sz w:val="18"/>
                <w:szCs w:val="18"/>
              </w:rPr>
              <w:t>2 .Üniversitemiz</w:t>
            </w:r>
            <w:proofErr w:type="gramEnd"/>
            <w:r w:rsidRPr="00836F96">
              <w:rPr>
                <w:rFonts w:cs="Calibri"/>
                <w:sz w:val="18"/>
                <w:szCs w:val="18"/>
              </w:rPr>
              <w:t xml:space="preserve"> stratejik planı, performans programı, bütçesi, idari faaliyet raporu ve diğer mali konularla ilgili iş ve işlemlerimiz mevzuata uygun şekilde hazırlanmakta ve yürütülmekte, ayrıca üniversitemiz web sayfasında yayımlanarak kamuoyu ile paylaşılmaktadır.</w:t>
            </w:r>
          </w:p>
        </w:tc>
      </w:tr>
      <w:tr w:rsidR="00B1782C"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B1782C"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B1782C"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B1782C"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B1782C"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B1782C" w:rsidP="00366DAD">
            <w:pPr>
              <w:pStyle w:val="ListeParagraf"/>
              <w:numPr>
                <w:ilvl w:val="0"/>
                <w:numId w:val="7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B1782C" w:rsidRPr="001708ED" w:rsidRDefault="001708ED" w:rsidP="00366DAD">
            <w:pPr>
              <w:pStyle w:val="ListeParagraf"/>
              <w:numPr>
                <w:ilvl w:val="0"/>
                <w:numId w:val="79"/>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B1782C"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B1782C"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B1782C" w:rsidRPr="00092934" w:rsidRDefault="00092934" w:rsidP="00092934">
            <w:pPr>
              <w:pStyle w:val="ListeParagraf"/>
              <w:numPr>
                <w:ilvl w:val="0"/>
                <w:numId w:val="150"/>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B1782C"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B1782C"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2A1028" w:rsidRDefault="00B1782C" w:rsidP="0042470F">
            <w:pPr>
              <w:spacing w:after="0" w:line="240" w:lineRule="auto"/>
              <w:jc w:val="both"/>
              <w:rPr>
                <w:rFonts w:asciiTheme="majorHAnsi" w:eastAsia="Arial Unicode MS" w:hAnsiTheme="majorHAnsi" w:cs="Arial"/>
                <w:sz w:val="20"/>
                <w:szCs w:val="20"/>
              </w:rPr>
            </w:pPr>
          </w:p>
        </w:tc>
      </w:tr>
      <w:tr w:rsidR="00B1782C"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B1782C"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B1782C"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B1782C"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Default="00B1782C"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B1782C" w:rsidRPr="0022359F" w:rsidRDefault="00B1782C"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14</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Raporlama</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14.</w:t>
            </w:r>
            <w:r w:rsidR="00B1782C">
              <w:rPr>
                <w:rFonts w:asciiTheme="majorHAnsi" w:eastAsia="Times New Roman" w:hAnsiTheme="majorHAnsi" w:cs="Arial"/>
                <w:b/>
                <w:sz w:val="20"/>
                <w:szCs w:val="20"/>
                <w:lang w:eastAsia="tr-TR"/>
              </w:rPr>
              <w:t>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İdareler, bütçelerinin ilk altı aylık uygulama sonuçları, ikinci altı aya ilişkin beklentiler ve hedefler ile faaliyetlerini kamuoyuna açıklamalıdır.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lastRenderedPageBreak/>
              <w:t xml:space="preserve">2547 sayılı Yükseköğretim Kanununda, 5018 sayılı Kamu Mali Yönetimi ve Kontrol </w:t>
            </w:r>
            <w:proofErr w:type="gramStart"/>
            <w:r w:rsidRPr="00836F96">
              <w:rPr>
                <w:rFonts w:cs="Calibri"/>
                <w:sz w:val="18"/>
                <w:szCs w:val="18"/>
              </w:rPr>
              <w:t>Kanununda ,Kamu</w:t>
            </w:r>
            <w:proofErr w:type="gramEnd"/>
            <w:r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B1782C" w:rsidRPr="00836F96" w:rsidRDefault="00B1782C" w:rsidP="00B1782C">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8. Ölçme, Analiz İyileştirme</w:t>
            </w:r>
            <w:r w:rsidRPr="00836F96">
              <w:rPr>
                <w:rFonts w:cs="Calibri"/>
                <w:sz w:val="18"/>
                <w:szCs w:val="18"/>
              </w:rPr>
              <w:t xml:space="preserve"> bölümünde yer alan </w:t>
            </w:r>
            <w:r w:rsidRPr="00836F96">
              <w:rPr>
                <w:rFonts w:cs="Calibri"/>
                <w:b/>
                <w:sz w:val="18"/>
                <w:szCs w:val="18"/>
              </w:rPr>
              <w:t>8.4 Veri Analizi, 8.5 İyileştirme</w:t>
            </w:r>
            <w:r w:rsidRPr="00836F96">
              <w:rPr>
                <w:rFonts w:cs="Calibri"/>
                <w:sz w:val="18"/>
                <w:szCs w:val="18"/>
              </w:rPr>
              <w:t xml:space="preserve"> alt başlığı bu genel şartın sağlanması için makul güvenceyi sağlamaktadır.</w:t>
            </w:r>
            <w:r w:rsidR="000F3102">
              <w:rPr>
                <w:rFonts w:cs="Calibri"/>
                <w:sz w:val="18"/>
                <w:szCs w:val="18"/>
              </w:rPr>
              <w:t xml:space="preserve"> EFQM’ in Liderlik, Strateji </w:t>
            </w:r>
            <w:proofErr w:type="gramStart"/>
            <w:r w:rsidR="000F3102">
              <w:rPr>
                <w:rFonts w:cs="Calibri"/>
                <w:sz w:val="18"/>
                <w:szCs w:val="18"/>
              </w:rPr>
              <w:t>kriterlerinde</w:t>
            </w:r>
            <w:proofErr w:type="gramEnd"/>
            <w:r w:rsidR="000F3102">
              <w:rPr>
                <w:rFonts w:cs="Calibri"/>
                <w:sz w:val="18"/>
                <w:szCs w:val="18"/>
              </w:rPr>
              <w:t xml:space="preserve"> bu şart için gerekli düzenlemeler yer almaktadır.</w:t>
            </w:r>
          </w:p>
          <w:p w:rsidR="00B1782C" w:rsidRPr="00836F96" w:rsidRDefault="00B1782C" w:rsidP="00B1782C">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 Stratejik Plan</w:t>
            </w:r>
            <w:r>
              <w:rPr>
                <w:rFonts w:cs="Calibri"/>
                <w:sz w:val="18"/>
                <w:szCs w:val="18"/>
              </w:rPr>
              <w:t>ı,</w:t>
            </w:r>
            <w:r w:rsidRPr="00836F96">
              <w:rPr>
                <w:rFonts w:cs="Calibri"/>
                <w:sz w:val="18"/>
                <w:szCs w:val="18"/>
              </w:rPr>
              <w:t xml:space="preserve"> Nihai Performans Programı,</w:t>
            </w:r>
            <w:r>
              <w:rPr>
                <w:rFonts w:cs="Calibri"/>
                <w:sz w:val="18"/>
                <w:szCs w:val="18"/>
              </w:rPr>
              <w:t xml:space="preserve"> </w:t>
            </w:r>
            <w:r w:rsidRPr="00836F96">
              <w:rPr>
                <w:rFonts w:cs="Calibri"/>
                <w:sz w:val="18"/>
                <w:szCs w:val="18"/>
              </w:rPr>
              <w:t>Yılı Üniversitemiz bütçesi,</w:t>
            </w:r>
          </w:p>
          <w:p w:rsidR="0042470F" w:rsidRPr="002A1028" w:rsidRDefault="00B1782C" w:rsidP="00B1782C">
            <w:pPr>
              <w:spacing w:line="240" w:lineRule="auto"/>
              <w:rPr>
                <w:rFonts w:asciiTheme="majorHAnsi" w:hAnsiTheme="majorHAnsi" w:cs="Arial"/>
                <w:sz w:val="20"/>
                <w:szCs w:val="20"/>
              </w:rPr>
            </w:pPr>
            <w:r w:rsidRPr="00836F96">
              <w:rPr>
                <w:rFonts w:cs="Calibri"/>
                <w:sz w:val="18"/>
                <w:szCs w:val="18"/>
              </w:rPr>
              <w:t>-Üniversitemiz Kurumsal Mali Durum ve Beklentiler Raporu, stratejik planı, performans programı, bütçesi, idari faaliyet raporu, kesin Hesabı ve diğer mali konularla ilgili iş ve işlemlerimiz mevzuata uygun şekilde hazırlanmakta ve yürütülmekte, ayrıca üniversitemiz web sayfasında yayımlanarak kamuoyu ile paylaşılmaktadır.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0"/>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1"/>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14</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Raporlama</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14.</w:t>
            </w:r>
            <w:r w:rsidR="00B1782C">
              <w:rPr>
                <w:rFonts w:asciiTheme="majorHAnsi" w:eastAsia="Times New Roman" w:hAnsiTheme="majorHAnsi" w:cs="Arial"/>
                <w:b/>
                <w:sz w:val="20"/>
                <w:szCs w:val="20"/>
                <w:lang w:eastAsia="tr-TR"/>
              </w:rPr>
              <w:t>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Faaliyet sonuçları ve değerlendirmeler idare faaliyet raporunda gösterilmeli ve duyurulmalıdır.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lastRenderedPageBreak/>
              <w:t xml:space="preserve">2547 sayılı Yükseköğretim Kanununda, 5018 sayılı Kamu Mali Yönetimi ve Kontrol </w:t>
            </w:r>
            <w:proofErr w:type="gramStart"/>
            <w:r w:rsidRPr="00836F96">
              <w:rPr>
                <w:rFonts w:cs="Calibri"/>
                <w:sz w:val="18"/>
                <w:szCs w:val="18"/>
              </w:rPr>
              <w:t>Kanununda ,Kamu</w:t>
            </w:r>
            <w:proofErr w:type="gramEnd"/>
            <w:r w:rsidRPr="00836F96">
              <w:rPr>
                <w:rFonts w:cs="Calibri"/>
                <w:sz w:val="18"/>
                <w:szCs w:val="18"/>
              </w:rPr>
              <w:t xml:space="preserve"> İdarelerince Hazırlanacak Performans Programları Hakkında Yönetmelikte, Performans Programı Hazırlama Rehberinde, Üniversitemiz Performans Programında, Strateji Geliştirme Birimlerinin Çalışma Usul ve Esasları Hakkında Yönetmelikte, Kamu İdarelerinde Stratejik Planlamaya ilişkin usul ve esaslar Hakkında Yönetmelikte, Kamu İdareleri İçin Stratejik Planlama Kılavuzunda, Üniversitemiz 2008-2012 yılları Stratejik Planında, Üniversitemiz Performans Programında, Yılı Merkezi Yönetim Bütçe Kanununda ,  Orta Vadeli Program, Orta Vadeli Mali Plan, Bütçe Çağrısı, Bütçe Hazırlama Rehberi, İSO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B1782C" w:rsidRPr="00836F96" w:rsidRDefault="00B1782C" w:rsidP="00B1782C">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8. Ölçme, Analiz İyileştirme</w:t>
            </w:r>
            <w:r w:rsidRPr="00836F96">
              <w:rPr>
                <w:rFonts w:cs="Calibri"/>
                <w:sz w:val="18"/>
                <w:szCs w:val="18"/>
              </w:rPr>
              <w:t xml:space="preserve"> bölümünde yer alan </w:t>
            </w:r>
            <w:r w:rsidRPr="00836F96">
              <w:rPr>
                <w:rFonts w:cs="Calibri"/>
                <w:b/>
                <w:sz w:val="18"/>
                <w:szCs w:val="18"/>
              </w:rPr>
              <w:t>8.4 Veri Analizi, 8.5 İyileştirme</w:t>
            </w:r>
            <w:r w:rsidRPr="00836F96">
              <w:rPr>
                <w:rFonts w:cs="Calibri"/>
                <w:sz w:val="18"/>
                <w:szCs w:val="18"/>
              </w:rPr>
              <w:t xml:space="preserve"> alt başlığı bu genel şartın sağlanması için makul güvenceyi sağlamaktadır.</w:t>
            </w:r>
            <w:r w:rsidR="000F3102">
              <w:rPr>
                <w:rFonts w:cs="Calibri"/>
                <w:sz w:val="18"/>
                <w:szCs w:val="18"/>
              </w:rPr>
              <w:t xml:space="preserve"> EFQM’ in Liderlik, Strateji </w:t>
            </w:r>
            <w:proofErr w:type="gramStart"/>
            <w:r w:rsidR="000F3102">
              <w:rPr>
                <w:rFonts w:cs="Calibri"/>
                <w:sz w:val="18"/>
                <w:szCs w:val="18"/>
              </w:rPr>
              <w:t>kriterlerinde</w:t>
            </w:r>
            <w:proofErr w:type="gramEnd"/>
            <w:r w:rsidR="000F3102">
              <w:rPr>
                <w:rFonts w:cs="Calibri"/>
                <w:sz w:val="18"/>
                <w:szCs w:val="18"/>
              </w:rPr>
              <w:t xml:space="preserve"> bu şart için gerekli düzenlemeler yer almaktadır.</w:t>
            </w:r>
          </w:p>
          <w:p w:rsidR="00B1782C" w:rsidRPr="00836F96" w:rsidRDefault="00B1782C" w:rsidP="00B1782C">
            <w:pPr>
              <w:spacing w:line="240" w:lineRule="auto"/>
              <w:rPr>
                <w:rFonts w:cs="Calibri"/>
                <w:sz w:val="18"/>
                <w:szCs w:val="18"/>
              </w:rPr>
            </w:pPr>
            <w:r w:rsidRPr="00836F96">
              <w:rPr>
                <w:rFonts w:cs="Calibri"/>
                <w:sz w:val="18"/>
                <w:szCs w:val="18"/>
              </w:rPr>
              <w:t>-MEÜ Kalite Hedefleri (</w:t>
            </w:r>
            <w:proofErr w:type="gramStart"/>
            <w:r w:rsidRPr="00836F96">
              <w:rPr>
                <w:rFonts w:cs="Calibri"/>
                <w:sz w:val="18"/>
                <w:szCs w:val="18"/>
              </w:rPr>
              <w:t>MEÜ.KY</w:t>
            </w:r>
            <w:proofErr w:type="gramEnd"/>
            <w:r w:rsidRPr="00836F96">
              <w:rPr>
                <w:rFonts w:cs="Calibri"/>
                <w:sz w:val="18"/>
                <w:szCs w:val="18"/>
              </w:rPr>
              <w:t>.FR-037), Stratejik Planı</w:t>
            </w:r>
            <w:r>
              <w:rPr>
                <w:rFonts w:cs="Calibri"/>
                <w:sz w:val="18"/>
                <w:szCs w:val="18"/>
              </w:rPr>
              <w:t>,</w:t>
            </w:r>
            <w:r w:rsidRPr="00836F96">
              <w:rPr>
                <w:rFonts w:cs="Calibri"/>
                <w:sz w:val="18"/>
                <w:szCs w:val="18"/>
              </w:rPr>
              <w:t xml:space="preserve"> Nihai Performans Programı,</w:t>
            </w:r>
            <w:r>
              <w:rPr>
                <w:rFonts w:cs="Calibri"/>
                <w:sz w:val="18"/>
                <w:szCs w:val="18"/>
              </w:rPr>
              <w:t xml:space="preserve"> </w:t>
            </w:r>
            <w:r w:rsidRPr="00836F96">
              <w:rPr>
                <w:rFonts w:cs="Calibri"/>
                <w:sz w:val="18"/>
                <w:szCs w:val="18"/>
              </w:rPr>
              <w:t>Yılı Üniversitemiz bütçesi,</w:t>
            </w:r>
          </w:p>
          <w:p w:rsidR="0042470F" w:rsidRPr="002A1028" w:rsidRDefault="00B1782C" w:rsidP="00B1782C">
            <w:pPr>
              <w:spacing w:line="240" w:lineRule="auto"/>
              <w:rPr>
                <w:rFonts w:asciiTheme="majorHAnsi" w:hAnsiTheme="majorHAnsi" w:cs="Arial"/>
                <w:sz w:val="20"/>
                <w:szCs w:val="20"/>
              </w:rPr>
            </w:pPr>
            <w:r w:rsidRPr="00836F96">
              <w:rPr>
                <w:rFonts w:cs="Calibri"/>
                <w:sz w:val="18"/>
                <w:szCs w:val="18"/>
              </w:rPr>
              <w:t>- stratejik planı, performans programı, bütçesi, idari faaliyet raporu, kesin Hesabı ve diğer mali konularla ilgili iş ve işlemlerimiz mevzuata uygun şekilde hazırlanmakta ve yürütülmekte, ayrıca üniversitemiz web sayfasında yayımlanarak kamuoyu ile paylaşılmaktadır.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1"/>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2"/>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23200E"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14</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42470F">
              <w:rPr>
                <w:rFonts w:asciiTheme="majorHAnsi" w:eastAsia="Times New Roman" w:hAnsiTheme="majorHAnsi" w:cs="Arial"/>
                <w:sz w:val="20"/>
                <w:szCs w:val="20"/>
                <w:lang w:eastAsia="tr-TR"/>
              </w:rPr>
              <w:t>Raporlama</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23200E"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14.</w:t>
            </w:r>
            <w:r w:rsidR="00B1782C">
              <w:rPr>
                <w:rFonts w:asciiTheme="majorHAnsi" w:eastAsia="Times New Roman" w:hAnsiTheme="majorHAnsi" w:cs="Arial"/>
                <w:b/>
                <w:sz w:val="20"/>
                <w:szCs w:val="20"/>
                <w:lang w:eastAsia="tr-TR"/>
              </w:rPr>
              <w:t>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Faaliyetlerin gözetimi amacıyla idare içinde yatay ve dikey raporlama ağı yazılı olarak belirlenmeli, birim ve personel, görevleri ve faaliyetleriyle ilgili hazırlanması gereken raporlar hakkında bilgilendirilmelidir.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lastRenderedPageBreak/>
              <w:t xml:space="preserve">Üniversitemiz yazışma kodlarında, İmza Yetkileri Yönergesinde, Resmi Yazışmalarda Uygulanacak Esas ve Usuller Hakkında Yönetmelikte,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B1782C" w:rsidRPr="00836F96" w:rsidRDefault="00B1782C" w:rsidP="00B1782C">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w:t>
            </w:r>
            <w:r w:rsidRPr="00836F96">
              <w:rPr>
                <w:rFonts w:cs="Calibri"/>
                <w:b/>
                <w:sz w:val="18"/>
                <w:szCs w:val="18"/>
              </w:rPr>
              <w:t>6. Kaynak Yönetimi</w:t>
            </w:r>
            <w:r w:rsidRPr="00836F96">
              <w:rPr>
                <w:rFonts w:cs="Calibri"/>
                <w:sz w:val="18"/>
                <w:szCs w:val="18"/>
              </w:rPr>
              <w:t xml:space="preserve"> bölümünde yer alan </w:t>
            </w:r>
            <w:r w:rsidRPr="00836F96">
              <w:rPr>
                <w:rFonts w:cs="Calibri"/>
                <w:b/>
                <w:sz w:val="18"/>
                <w:szCs w:val="18"/>
              </w:rPr>
              <w:t>6.2 İnsan Kaynakları</w:t>
            </w:r>
            <w:r w:rsidRPr="00836F96">
              <w:rPr>
                <w:rFonts w:cs="Calibri"/>
                <w:sz w:val="18"/>
                <w:szCs w:val="18"/>
              </w:rPr>
              <w:t xml:space="preserve"> alt başlığı ve </w:t>
            </w:r>
            <w:r w:rsidRPr="00836F96">
              <w:rPr>
                <w:rFonts w:cs="Calibri"/>
                <w:b/>
                <w:sz w:val="18"/>
                <w:szCs w:val="18"/>
              </w:rPr>
              <w:t>8. Ölçme, Analiz İyileştirme</w:t>
            </w:r>
            <w:r w:rsidRPr="00836F96">
              <w:rPr>
                <w:rFonts w:cs="Calibri"/>
                <w:sz w:val="18"/>
                <w:szCs w:val="18"/>
              </w:rPr>
              <w:t xml:space="preserve"> bölümünde yer alan </w:t>
            </w:r>
            <w:r w:rsidRPr="00836F96">
              <w:rPr>
                <w:rFonts w:cs="Calibri"/>
                <w:b/>
                <w:sz w:val="18"/>
                <w:szCs w:val="18"/>
              </w:rPr>
              <w:t>8.4 Veri Analizi, 8.5 İyileştirme</w:t>
            </w:r>
            <w:r w:rsidRPr="00836F96">
              <w:rPr>
                <w:rFonts w:cs="Calibri"/>
                <w:sz w:val="18"/>
                <w:szCs w:val="18"/>
              </w:rPr>
              <w:t xml:space="preserve"> alt başlığı bu genel şartın sağlanması için makul güvenceyi sağlamaktadır.</w:t>
            </w:r>
            <w:r w:rsidR="000F3102">
              <w:rPr>
                <w:rFonts w:cs="Calibri"/>
                <w:sz w:val="18"/>
                <w:szCs w:val="18"/>
              </w:rPr>
              <w:t xml:space="preserve">  EFQM’ in liderlik, çalışanlar, strateji, </w:t>
            </w:r>
            <w:proofErr w:type="spellStart"/>
            <w:proofErr w:type="gramStart"/>
            <w:r w:rsidR="000F3102">
              <w:rPr>
                <w:rFonts w:cs="Calibri"/>
                <w:sz w:val="18"/>
                <w:szCs w:val="18"/>
              </w:rPr>
              <w:t>süreçler,ürünler</w:t>
            </w:r>
            <w:proofErr w:type="gramEnd"/>
            <w:r w:rsidR="000F3102">
              <w:rPr>
                <w:rFonts w:cs="Calibri"/>
                <w:sz w:val="18"/>
                <w:szCs w:val="18"/>
              </w:rPr>
              <w:t>,hizmetler</w:t>
            </w:r>
            <w:proofErr w:type="spellEnd"/>
            <w:r w:rsidR="000F3102">
              <w:rPr>
                <w:rFonts w:cs="Calibri"/>
                <w:sz w:val="18"/>
                <w:szCs w:val="18"/>
              </w:rPr>
              <w:t xml:space="preserve"> kriterlerinde bu şart için gerekli düzenlemeler yer almaktadır.</w:t>
            </w:r>
          </w:p>
          <w:p w:rsidR="00B1782C" w:rsidRDefault="00B1782C" w:rsidP="00B1782C">
            <w:pPr>
              <w:spacing w:line="240" w:lineRule="auto"/>
              <w:rPr>
                <w:rFonts w:cs="Calibri"/>
                <w:sz w:val="18"/>
                <w:szCs w:val="18"/>
              </w:rPr>
            </w:pPr>
            <w:r w:rsidRPr="00836F96">
              <w:rPr>
                <w:rFonts w:cs="Calibri"/>
                <w:sz w:val="18"/>
                <w:szCs w:val="18"/>
              </w:rPr>
              <w:t>-MEÜ Haber Talimatı (</w:t>
            </w:r>
            <w:proofErr w:type="gramStart"/>
            <w:r w:rsidRPr="00836F96">
              <w:rPr>
                <w:rFonts w:cs="Calibri"/>
                <w:sz w:val="18"/>
                <w:szCs w:val="18"/>
              </w:rPr>
              <w:t>MEÜ.İD</w:t>
            </w:r>
            <w:proofErr w:type="gramEnd"/>
            <w:r w:rsidRPr="00836F96">
              <w:rPr>
                <w:rFonts w:cs="Calibri"/>
                <w:sz w:val="18"/>
                <w:szCs w:val="18"/>
              </w:rPr>
              <w:t>.TL-119)</w:t>
            </w:r>
            <w:r>
              <w:rPr>
                <w:rFonts w:cs="Calibri"/>
                <w:sz w:val="18"/>
                <w:szCs w:val="18"/>
              </w:rPr>
              <w:t>,</w:t>
            </w:r>
            <w:r w:rsidRPr="00836F96">
              <w:rPr>
                <w:rFonts w:cs="Calibri"/>
                <w:sz w:val="18"/>
                <w:szCs w:val="18"/>
              </w:rPr>
              <w:t xml:space="preserve"> </w:t>
            </w:r>
            <w:r>
              <w:rPr>
                <w:rFonts w:cs="Calibri"/>
                <w:sz w:val="18"/>
                <w:szCs w:val="18"/>
              </w:rPr>
              <w:t xml:space="preserve"> </w:t>
            </w:r>
            <w:r w:rsidRPr="00836F96">
              <w:rPr>
                <w:rFonts w:cs="Calibri"/>
                <w:sz w:val="18"/>
                <w:szCs w:val="18"/>
              </w:rPr>
              <w:t>Genel Evrak Talimatı (MEÜ.İD.TL-121)</w:t>
            </w:r>
            <w:r>
              <w:rPr>
                <w:rFonts w:cs="Calibri"/>
                <w:sz w:val="18"/>
                <w:szCs w:val="18"/>
              </w:rPr>
              <w:t xml:space="preserve">, </w:t>
            </w:r>
            <w:r w:rsidRPr="00836F96">
              <w:rPr>
                <w:rFonts w:cs="Calibri"/>
                <w:sz w:val="18"/>
                <w:szCs w:val="18"/>
              </w:rPr>
              <w:t xml:space="preserve"> İletişim Talimatı (MEÜ.İD.TL-122/00) Görev Tanımları, Talimatları,</w:t>
            </w:r>
          </w:p>
          <w:p w:rsidR="00B1782C" w:rsidRPr="00836F96" w:rsidRDefault="00B1782C" w:rsidP="00B1782C">
            <w:pPr>
              <w:spacing w:line="240" w:lineRule="auto"/>
              <w:rPr>
                <w:rFonts w:cs="Calibri"/>
                <w:sz w:val="18"/>
                <w:szCs w:val="18"/>
              </w:rPr>
            </w:pPr>
            <w:r>
              <w:rPr>
                <w:rFonts w:cs="Calibri"/>
                <w:sz w:val="18"/>
                <w:szCs w:val="18"/>
              </w:rPr>
              <w:t>-MEÜ</w:t>
            </w:r>
            <w:r w:rsidRPr="00836F96">
              <w:rPr>
                <w:rFonts w:cs="Calibri"/>
                <w:sz w:val="18"/>
                <w:szCs w:val="18"/>
              </w:rPr>
              <w:t xml:space="preserve"> Süreç Etkileşim Tablosu</w:t>
            </w:r>
          </w:p>
          <w:p w:rsidR="00B1782C" w:rsidRPr="00836F96" w:rsidRDefault="00B1782C" w:rsidP="00B1782C">
            <w:pPr>
              <w:spacing w:line="240" w:lineRule="auto"/>
              <w:rPr>
                <w:rFonts w:cs="Calibri"/>
                <w:sz w:val="18"/>
                <w:szCs w:val="18"/>
              </w:rPr>
            </w:pPr>
            <w:r w:rsidRPr="00836F96">
              <w:rPr>
                <w:rFonts w:cs="Calibri"/>
                <w:sz w:val="18"/>
                <w:szCs w:val="18"/>
              </w:rPr>
              <w:t xml:space="preserve">2.Üniversitemizde iletişimin sağlanması web sayfası, telefon, </w:t>
            </w:r>
            <w:proofErr w:type="spellStart"/>
            <w:r w:rsidRPr="00836F96">
              <w:rPr>
                <w:rFonts w:cs="Calibri"/>
                <w:sz w:val="18"/>
                <w:szCs w:val="18"/>
              </w:rPr>
              <w:t>fax</w:t>
            </w:r>
            <w:proofErr w:type="spellEnd"/>
            <w:r w:rsidRPr="00836F96">
              <w:rPr>
                <w:rFonts w:cs="Calibri"/>
                <w:sz w:val="18"/>
                <w:szCs w:val="18"/>
              </w:rPr>
              <w:t xml:space="preserve">, elektronik </w:t>
            </w:r>
            <w:proofErr w:type="spellStart"/>
            <w:proofErr w:type="gramStart"/>
            <w:r w:rsidRPr="00836F96">
              <w:rPr>
                <w:rFonts w:cs="Calibri"/>
                <w:sz w:val="18"/>
                <w:szCs w:val="18"/>
              </w:rPr>
              <w:t>posta,pano</w:t>
            </w:r>
            <w:proofErr w:type="spellEnd"/>
            <w:proofErr w:type="gramEnd"/>
            <w:r w:rsidRPr="00836F96">
              <w:rPr>
                <w:rFonts w:cs="Calibri"/>
                <w:sz w:val="18"/>
                <w:szCs w:val="18"/>
              </w:rPr>
              <w:t>, afiş, dilek ve öneri kutuları, vb. iletişim araçları ile sağlanmaktadır.</w:t>
            </w:r>
          </w:p>
          <w:p w:rsidR="0042470F" w:rsidRPr="002A1028" w:rsidRDefault="00B50830" w:rsidP="008C0BC4">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013661" w:rsidRDefault="00092934" w:rsidP="00890A1D">
            <w:pPr>
              <w:spacing w:after="0" w:line="240" w:lineRule="auto"/>
              <w:rPr>
                <w:rFonts w:asciiTheme="majorHAnsi" w:eastAsia="Times New Roman" w:hAnsiTheme="majorHAnsi" w:cs="Arial"/>
                <w:color w:val="FF0000"/>
                <w:sz w:val="20"/>
                <w:szCs w:val="20"/>
                <w:lang w:eastAsia="tr-TR"/>
              </w:rPr>
            </w:pPr>
            <w:r w:rsidRPr="00013661">
              <w:rPr>
                <w:rFonts w:asciiTheme="majorHAnsi" w:eastAsia="Times New Roman" w:hAnsiTheme="majorHAnsi" w:cs="Arial"/>
                <w:color w:val="FF0000"/>
                <w:sz w:val="20"/>
                <w:szCs w:val="20"/>
                <w:lang w:eastAsia="tr-TR"/>
              </w:rPr>
              <w:t xml:space="preserve">14.4.1 </w:t>
            </w:r>
            <w:r w:rsidR="00890A1D" w:rsidRPr="00013661">
              <w:rPr>
                <w:rFonts w:cs="Calibri"/>
                <w:color w:val="FF0000"/>
                <w:sz w:val="18"/>
                <w:szCs w:val="18"/>
              </w:rPr>
              <w:t xml:space="preserve">Elektronik ortamda doküman yönetim sisteminin </w:t>
            </w:r>
            <w:proofErr w:type="spellStart"/>
            <w:proofErr w:type="gramStart"/>
            <w:r w:rsidR="00890A1D" w:rsidRPr="00013661">
              <w:rPr>
                <w:rFonts w:cs="Calibri"/>
                <w:color w:val="FF0000"/>
                <w:sz w:val="18"/>
                <w:szCs w:val="18"/>
              </w:rPr>
              <w:t>oluşturulması,hizmet</w:t>
            </w:r>
            <w:proofErr w:type="spellEnd"/>
            <w:proofErr w:type="gramEnd"/>
            <w:r w:rsidR="00890A1D" w:rsidRPr="00013661">
              <w:rPr>
                <w:rFonts w:cs="Calibri"/>
                <w:color w:val="FF0000"/>
                <w:sz w:val="18"/>
                <w:szCs w:val="18"/>
              </w:rPr>
              <w:t xml:space="preserve"> içi eğitim</w:t>
            </w:r>
            <w:r w:rsidR="0031385E" w:rsidRPr="00013661">
              <w:rPr>
                <w:rFonts w:cs="Calibri"/>
                <w:color w:val="FF0000"/>
                <w:sz w:val="18"/>
                <w:szCs w:val="18"/>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2"/>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3"/>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8C0BC4" w:rsidP="00890A1D">
            <w:pPr>
              <w:spacing w:after="0" w:line="240" w:lineRule="auto"/>
              <w:jc w:val="both"/>
              <w:rPr>
                <w:rFonts w:asciiTheme="majorHAnsi" w:eastAsia="Arial Unicode MS" w:hAnsiTheme="majorHAnsi" w:cs="Arial"/>
                <w:sz w:val="20"/>
                <w:szCs w:val="20"/>
              </w:rPr>
            </w:pPr>
            <w:r w:rsidRPr="0004554E">
              <w:rPr>
                <w:rFonts w:cs="Calibri"/>
                <w:color w:val="4F6228"/>
                <w:sz w:val="18"/>
                <w:szCs w:val="18"/>
              </w:rPr>
              <w:t>Performans broşürü, strateji broşürü, faaliyet programı broşürü, bütçe broşürü,</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23200E"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33455C"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w:t>
            </w:r>
            <w:r w:rsidR="00B1782C">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sz w:val="20"/>
                <w:szCs w:val="20"/>
                <w:lang w:eastAsia="tr-TR"/>
              </w:rPr>
            </w:pPr>
            <w:r w:rsidRPr="00B1782C">
              <w:rPr>
                <w:rFonts w:asciiTheme="majorHAnsi" w:eastAsia="Times New Roman" w:hAnsiTheme="majorHAnsi" w:cs="Arial"/>
                <w:sz w:val="20"/>
                <w:szCs w:val="20"/>
                <w:lang w:eastAsia="tr-TR"/>
              </w:rPr>
              <w:t>Kayıt ve dosyalama sistemi</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33455C"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B1782C">
              <w:rPr>
                <w:rFonts w:asciiTheme="majorHAnsi" w:eastAsia="Times New Roman" w:hAnsiTheme="majorHAnsi" w:cs="Arial"/>
                <w:b/>
                <w:sz w:val="20"/>
                <w:szCs w:val="20"/>
                <w:lang w:eastAsia="tr-TR"/>
              </w:rPr>
              <w:t>15.1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 xml:space="preserve">Kayıt ve dosyalama sistemi, elektronik ortamdakiler </w:t>
            </w:r>
            <w:proofErr w:type="gramStart"/>
            <w:r w:rsidRPr="00B1782C">
              <w:rPr>
                <w:rFonts w:asciiTheme="majorHAnsi" w:eastAsia="Times New Roman" w:hAnsiTheme="majorHAnsi" w:cs="Arial"/>
                <w:b/>
                <w:sz w:val="20"/>
                <w:szCs w:val="20"/>
                <w:lang w:eastAsia="tr-TR"/>
              </w:rPr>
              <w:t>dahil</w:t>
            </w:r>
            <w:proofErr w:type="gramEnd"/>
            <w:r w:rsidRPr="00B1782C">
              <w:rPr>
                <w:rFonts w:asciiTheme="majorHAnsi" w:eastAsia="Times New Roman" w:hAnsiTheme="majorHAnsi" w:cs="Arial"/>
                <w:b/>
                <w:sz w:val="20"/>
                <w:szCs w:val="20"/>
                <w:lang w:eastAsia="tr-TR"/>
              </w:rPr>
              <w:t>, gelen ve giden evrak ile idare içi haberleşmeyi kapsamalıdır.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lastRenderedPageBreak/>
              <w:t>Devlet</w:t>
            </w:r>
            <w:r w:rsidRPr="00836F96">
              <w:rPr>
                <w:rFonts w:cs="Calibri"/>
                <w:b/>
                <w:sz w:val="18"/>
                <w:szCs w:val="18"/>
              </w:rPr>
              <w:t xml:space="preserve"> </w:t>
            </w:r>
            <w:r w:rsidRPr="00836F96">
              <w:rPr>
                <w:rFonts w:cs="Calibri"/>
                <w:sz w:val="18"/>
                <w:szCs w:val="18"/>
              </w:rPr>
              <w:t xml:space="preserve">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0F3102" w:rsidRPr="00836F96" w:rsidRDefault="00B1782C" w:rsidP="000F3102">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4. Kalite Yönetim Sistemi</w:t>
            </w:r>
            <w:r w:rsidRPr="00836F96">
              <w:rPr>
                <w:rFonts w:cs="Calibri"/>
                <w:sz w:val="18"/>
                <w:szCs w:val="18"/>
              </w:rPr>
              <w:t xml:space="preserve"> bölümünde yer alan 4</w:t>
            </w:r>
            <w:r w:rsidRPr="00836F96">
              <w:rPr>
                <w:rFonts w:cs="Calibri"/>
                <w:b/>
                <w:sz w:val="18"/>
                <w:szCs w:val="18"/>
              </w:rPr>
              <w:t xml:space="preserve">.1 Genel Şartlar,4.2 Dokümantasyon Şartları </w:t>
            </w:r>
            <w:r w:rsidRPr="00836F96">
              <w:rPr>
                <w:rFonts w:cs="Calibri"/>
                <w:sz w:val="18"/>
                <w:szCs w:val="18"/>
              </w:rPr>
              <w:t xml:space="preserve">alt başlığı ile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bu genel şartın sağlanması için makul güvenceyi sağlamaktadır.</w:t>
            </w:r>
            <w:r w:rsidR="000F3102">
              <w:rPr>
                <w:rFonts w:cs="Calibri"/>
                <w:sz w:val="18"/>
                <w:szCs w:val="18"/>
              </w:rPr>
              <w:t xml:space="preserve"> EFQM’ in liderlik, strateji, </w:t>
            </w:r>
            <w:proofErr w:type="spellStart"/>
            <w:proofErr w:type="gramStart"/>
            <w:r w:rsidR="000F3102">
              <w:rPr>
                <w:rFonts w:cs="Calibri"/>
                <w:sz w:val="18"/>
                <w:szCs w:val="18"/>
              </w:rPr>
              <w:t>süreçler,ürünler</w:t>
            </w:r>
            <w:proofErr w:type="gramEnd"/>
            <w:r w:rsidR="000F3102">
              <w:rPr>
                <w:rFonts w:cs="Calibri"/>
                <w:sz w:val="18"/>
                <w:szCs w:val="18"/>
              </w:rPr>
              <w:t>,hizmetler</w:t>
            </w:r>
            <w:proofErr w:type="spellEnd"/>
            <w:r w:rsidR="000F3102">
              <w:rPr>
                <w:rFonts w:cs="Calibri"/>
                <w:sz w:val="18"/>
                <w:szCs w:val="18"/>
              </w:rPr>
              <w:t xml:space="preserve"> kriterlerinde bu şart için gerekli düzenlemeler yer almaktadır.</w:t>
            </w:r>
          </w:p>
          <w:p w:rsidR="00B1782C" w:rsidRPr="00836F96" w:rsidRDefault="00B1782C" w:rsidP="00B1782C">
            <w:pPr>
              <w:spacing w:line="240" w:lineRule="auto"/>
              <w:rPr>
                <w:rFonts w:cs="Calibri"/>
                <w:sz w:val="18"/>
                <w:szCs w:val="18"/>
              </w:rPr>
            </w:pPr>
          </w:p>
          <w:p w:rsidR="00B1782C" w:rsidRPr="00836F96" w:rsidRDefault="00B1782C" w:rsidP="00B1782C">
            <w:pPr>
              <w:spacing w:line="240" w:lineRule="auto"/>
              <w:rPr>
                <w:rFonts w:cs="Calibri"/>
                <w:sz w:val="18"/>
                <w:szCs w:val="18"/>
              </w:rPr>
            </w:pPr>
            <w:r w:rsidRPr="00836F96">
              <w:rPr>
                <w:rFonts w:cs="Calibri"/>
                <w:sz w:val="18"/>
                <w:szCs w:val="18"/>
              </w:rPr>
              <w:t>-MEÜ Evrak Kayıt Sistemi</w:t>
            </w:r>
            <w:r>
              <w:rPr>
                <w:rFonts w:cs="Calibri"/>
                <w:sz w:val="18"/>
                <w:szCs w:val="18"/>
              </w:rPr>
              <w:t>,</w:t>
            </w:r>
            <w:r w:rsidRPr="00836F96">
              <w:rPr>
                <w:rFonts w:cs="Calibri"/>
                <w:sz w:val="18"/>
                <w:szCs w:val="18"/>
              </w:rPr>
              <w:t xml:space="preserve"> Kalite El Kitabı</w:t>
            </w:r>
            <w:r>
              <w:rPr>
                <w:rFonts w:cs="Calibri"/>
                <w:sz w:val="18"/>
                <w:szCs w:val="18"/>
              </w:rPr>
              <w:t>,</w:t>
            </w:r>
            <w:r w:rsidRPr="00836F96">
              <w:rPr>
                <w:rFonts w:cs="Calibri"/>
                <w:sz w:val="18"/>
                <w:szCs w:val="18"/>
              </w:rPr>
              <w:t xml:space="preserve"> Kalite Hedefleri, Kayıtların Kontrolü Prosedürü (</w:t>
            </w:r>
            <w:proofErr w:type="gramStart"/>
            <w:r w:rsidRPr="00836F96">
              <w:rPr>
                <w:rFonts w:cs="Calibri"/>
                <w:sz w:val="18"/>
                <w:szCs w:val="18"/>
              </w:rPr>
              <w:t>MEÜ.KY</w:t>
            </w:r>
            <w:proofErr w:type="gramEnd"/>
            <w:r w:rsidRPr="00836F96">
              <w:rPr>
                <w:rFonts w:cs="Calibri"/>
                <w:sz w:val="18"/>
                <w:szCs w:val="18"/>
              </w:rPr>
              <w:t>.PR-002)</w:t>
            </w:r>
            <w:r>
              <w:rPr>
                <w:rFonts w:cs="Calibri"/>
                <w:sz w:val="18"/>
                <w:szCs w:val="18"/>
              </w:rPr>
              <w:t xml:space="preserve">, </w:t>
            </w:r>
            <w:r w:rsidRPr="00836F96">
              <w:rPr>
                <w:rFonts w:cs="Calibri"/>
                <w:sz w:val="18"/>
                <w:szCs w:val="18"/>
              </w:rPr>
              <w:t>İletişim Talimatı (MEÜ.İD.TL-122/00)</w:t>
            </w:r>
          </w:p>
          <w:p w:rsidR="00B1782C" w:rsidRPr="00836F96" w:rsidRDefault="00B1782C" w:rsidP="00B1782C">
            <w:pPr>
              <w:spacing w:line="240" w:lineRule="auto"/>
              <w:rPr>
                <w:rFonts w:cs="Calibri"/>
                <w:sz w:val="18"/>
                <w:szCs w:val="18"/>
              </w:rPr>
            </w:pPr>
            <w:r w:rsidRPr="00836F96">
              <w:rPr>
                <w:rFonts w:cs="Calibri"/>
                <w:sz w:val="18"/>
                <w:szCs w:val="18"/>
              </w:rPr>
              <w:t>-MEÜ Dokümanların Kontrolü Prosedürü (</w:t>
            </w:r>
            <w:proofErr w:type="gramStart"/>
            <w:r w:rsidRPr="00836F96">
              <w:rPr>
                <w:rFonts w:cs="Calibri"/>
                <w:sz w:val="18"/>
                <w:szCs w:val="18"/>
              </w:rPr>
              <w:t>MEÜ.KY</w:t>
            </w:r>
            <w:proofErr w:type="gramEnd"/>
            <w:r w:rsidRPr="00836F96">
              <w:rPr>
                <w:rFonts w:cs="Calibri"/>
                <w:sz w:val="18"/>
                <w:szCs w:val="18"/>
              </w:rPr>
              <w:t>.PR-001)</w:t>
            </w:r>
            <w:r>
              <w:rPr>
                <w:rFonts w:cs="Calibri"/>
                <w:sz w:val="18"/>
                <w:szCs w:val="18"/>
              </w:rPr>
              <w:t>,</w:t>
            </w:r>
            <w:r w:rsidRPr="00836F96">
              <w:rPr>
                <w:rFonts w:cs="Calibri"/>
                <w:sz w:val="18"/>
                <w:szCs w:val="18"/>
              </w:rPr>
              <w:t xml:space="preserve"> Dosya muhteviyat döküm formu (MEÜ.İD.FR-024/00)</w:t>
            </w:r>
            <w:r>
              <w:rPr>
                <w:rFonts w:cs="Calibri"/>
                <w:sz w:val="18"/>
                <w:szCs w:val="18"/>
              </w:rPr>
              <w:t xml:space="preserve">, </w:t>
            </w:r>
            <w:r w:rsidRPr="00836F96">
              <w:rPr>
                <w:rFonts w:cs="Calibri"/>
                <w:sz w:val="18"/>
                <w:szCs w:val="18"/>
              </w:rPr>
              <w:t xml:space="preserve">Arşiv İmha Tutanağı </w:t>
            </w:r>
          </w:p>
          <w:p w:rsidR="00B1782C" w:rsidRDefault="00B1782C" w:rsidP="00B1782C">
            <w:pPr>
              <w:spacing w:line="240" w:lineRule="auto"/>
              <w:rPr>
                <w:rFonts w:cs="Calibri"/>
                <w:sz w:val="18"/>
                <w:szCs w:val="18"/>
              </w:rPr>
            </w:pPr>
            <w:r w:rsidRPr="00836F96">
              <w:rPr>
                <w:rFonts w:cs="Calibri"/>
                <w:sz w:val="18"/>
                <w:szCs w:val="18"/>
              </w:rPr>
              <w:t>-MEÜ Dosya İçeriği Formu (</w:t>
            </w:r>
            <w:proofErr w:type="gramStart"/>
            <w:r w:rsidRPr="00836F96">
              <w:rPr>
                <w:rFonts w:cs="Calibri"/>
                <w:sz w:val="18"/>
                <w:szCs w:val="18"/>
              </w:rPr>
              <w:t>MEÜ.KY</w:t>
            </w:r>
            <w:proofErr w:type="gramEnd"/>
            <w:r w:rsidRPr="00836F96">
              <w:rPr>
                <w:rFonts w:cs="Calibri"/>
                <w:sz w:val="18"/>
                <w:szCs w:val="18"/>
              </w:rPr>
              <w:t>.FR-013/00)</w:t>
            </w:r>
            <w:r>
              <w:rPr>
                <w:rFonts w:cs="Calibri"/>
                <w:sz w:val="18"/>
                <w:szCs w:val="18"/>
              </w:rPr>
              <w:t>,</w:t>
            </w:r>
            <w:r w:rsidRPr="00836F96">
              <w:rPr>
                <w:rFonts w:cs="Calibri"/>
                <w:sz w:val="18"/>
                <w:szCs w:val="18"/>
              </w:rPr>
              <w:t xml:space="preserve"> Haber Talimatı (MEÜ.İD.TL-119) Genel Evrak Talimatı (MEÜ.İD.TL-121)</w:t>
            </w:r>
            <w:r>
              <w:rPr>
                <w:rFonts w:cs="Calibri"/>
                <w:sz w:val="18"/>
                <w:szCs w:val="18"/>
              </w:rPr>
              <w:t>,</w:t>
            </w:r>
          </w:p>
          <w:p w:rsidR="00B1782C" w:rsidRPr="00E630B5" w:rsidRDefault="00B1782C" w:rsidP="00B1782C">
            <w:pPr>
              <w:spacing w:line="240" w:lineRule="auto"/>
              <w:rPr>
                <w:rFonts w:cs="Calibri"/>
                <w:sz w:val="16"/>
                <w:szCs w:val="16"/>
              </w:rPr>
            </w:pPr>
            <w:r w:rsidRPr="00836F96">
              <w:rPr>
                <w:rFonts w:cs="Calibri"/>
                <w:sz w:val="18"/>
                <w:szCs w:val="18"/>
              </w:rPr>
              <w:t>-MEÜ Arşiv Talimatı (</w:t>
            </w:r>
            <w:proofErr w:type="gramStart"/>
            <w:r w:rsidRPr="00836F96">
              <w:rPr>
                <w:rFonts w:cs="Calibri"/>
                <w:sz w:val="18"/>
                <w:szCs w:val="18"/>
              </w:rPr>
              <w:t>MEÜ.KY</w:t>
            </w:r>
            <w:proofErr w:type="gramEnd"/>
            <w:r w:rsidRPr="00836F96">
              <w:rPr>
                <w:rFonts w:cs="Calibri"/>
                <w:sz w:val="18"/>
                <w:szCs w:val="18"/>
              </w:rPr>
              <w:t>.TL-001/00)</w:t>
            </w:r>
            <w:r>
              <w:rPr>
                <w:rFonts w:cs="Calibri"/>
                <w:sz w:val="16"/>
                <w:szCs w:val="16"/>
              </w:rPr>
              <w:t>,</w:t>
            </w:r>
            <w:r w:rsidRPr="00836F96">
              <w:rPr>
                <w:rFonts w:cs="Calibri"/>
                <w:sz w:val="18"/>
                <w:szCs w:val="18"/>
              </w:rPr>
              <w:t xml:space="preserve"> Arşiv Tespit ve değerlendirme formu (MEÜ.İD.FR-023/00)</w:t>
            </w:r>
            <w:r>
              <w:rPr>
                <w:rFonts w:cs="Calibri"/>
                <w:sz w:val="18"/>
                <w:szCs w:val="18"/>
              </w:rPr>
              <w:t xml:space="preserve">, </w:t>
            </w:r>
            <w:r w:rsidRPr="00836F96">
              <w:rPr>
                <w:rFonts w:cs="Calibri"/>
                <w:sz w:val="18"/>
                <w:szCs w:val="18"/>
              </w:rPr>
              <w:t>Arşiv Listesi (MEÜ.KY.FR-015/00)</w:t>
            </w:r>
            <w:r>
              <w:rPr>
                <w:rFonts w:cs="Calibri"/>
                <w:sz w:val="18"/>
                <w:szCs w:val="18"/>
              </w:rPr>
              <w:t>,</w:t>
            </w:r>
          </w:p>
          <w:p w:rsidR="00B1782C" w:rsidRPr="00836F96" w:rsidRDefault="00B1782C" w:rsidP="00B1782C">
            <w:pPr>
              <w:spacing w:line="240" w:lineRule="auto"/>
              <w:rPr>
                <w:rFonts w:cs="Calibri"/>
                <w:sz w:val="18"/>
                <w:szCs w:val="18"/>
              </w:rPr>
            </w:pPr>
            <w:r w:rsidRPr="00836F96">
              <w:rPr>
                <w:rFonts w:cs="Calibri"/>
                <w:sz w:val="18"/>
                <w:szCs w:val="18"/>
              </w:rPr>
              <w:t>-MEÜ Arşiv Yerleşim Planı Formatı (</w:t>
            </w:r>
            <w:proofErr w:type="gramStart"/>
            <w:r w:rsidRPr="00836F96">
              <w:rPr>
                <w:rFonts w:cs="Calibri"/>
                <w:sz w:val="18"/>
                <w:szCs w:val="18"/>
              </w:rPr>
              <w:t>MEÜ.KY</w:t>
            </w:r>
            <w:proofErr w:type="gramEnd"/>
            <w:r w:rsidRPr="00836F96">
              <w:rPr>
                <w:rFonts w:cs="Calibri"/>
                <w:sz w:val="18"/>
                <w:szCs w:val="18"/>
              </w:rPr>
              <w:t>.FR-012/00)</w:t>
            </w:r>
            <w:r>
              <w:rPr>
                <w:rFonts w:cs="Calibri"/>
                <w:sz w:val="18"/>
                <w:szCs w:val="18"/>
              </w:rPr>
              <w:t>,</w:t>
            </w:r>
            <w:r w:rsidRPr="00836F96">
              <w:rPr>
                <w:rFonts w:cs="Calibri"/>
                <w:sz w:val="18"/>
                <w:szCs w:val="18"/>
              </w:rPr>
              <w:t xml:space="preserve"> Arşiv Teslim Formu (MEÜ.KY.FR-014/00)</w:t>
            </w:r>
            <w:r>
              <w:rPr>
                <w:rFonts w:cs="Calibri"/>
                <w:sz w:val="18"/>
                <w:szCs w:val="18"/>
              </w:rPr>
              <w:t xml:space="preserve">, </w:t>
            </w:r>
            <w:r w:rsidRPr="00836F96">
              <w:rPr>
                <w:rFonts w:cs="Calibri"/>
                <w:sz w:val="18"/>
                <w:szCs w:val="18"/>
              </w:rPr>
              <w:t>Kalite Yönetim Bilgi Sistemi</w:t>
            </w:r>
            <w:r>
              <w:rPr>
                <w:rFonts w:cs="Calibri"/>
                <w:sz w:val="18"/>
                <w:szCs w:val="18"/>
              </w:rPr>
              <w:t>,</w:t>
            </w:r>
          </w:p>
          <w:p w:rsidR="00B1782C" w:rsidRPr="00836F96" w:rsidRDefault="00B1782C" w:rsidP="00B1782C">
            <w:pPr>
              <w:spacing w:line="240" w:lineRule="auto"/>
              <w:rPr>
                <w:rFonts w:cs="Calibri"/>
                <w:sz w:val="18"/>
                <w:szCs w:val="18"/>
              </w:rPr>
            </w:pPr>
            <w:r w:rsidRPr="00836F96">
              <w:rPr>
                <w:rFonts w:cs="Calibri"/>
                <w:sz w:val="18"/>
                <w:szCs w:val="18"/>
              </w:rPr>
              <w:t xml:space="preserve">-MEÜ Gelen Evrak ve </w:t>
            </w:r>
            <w:r>
              <w:rPr>
                <w:rFonts w:cs="Calibri"/>
                <w:sz w:val="18"/>
                <w:szCs w:val="18"/>
              </w:rPr>
              <w:t>Havale Formu (</w:t>
            </w:r>
            <w:proofErr w:type="gramStart"/>
            <w:r>
              <w:rPr>
                <w:rFonts w:cs="Calibri"/>
                <w:sz w:val="18"/>
                <w:szCs w:val="18"/>
              </w:rPr>
              <w:t>MEÜ.İD</w:t>
            </w:r>
            <w:proofErr w:type="gramEnd"/>
            <w:r>
              <w:rPr>
                <w:rFonts w:cs="Calibri"/>
                <w:sz w:val="18"/>
                <w:szCs w:val="18"/>
              </w:rPr>
              <w:t xml:space="preserve">.FR-133/00), </w:t>
            </w:r>
            <w:r w:rsidRPr="00836F96">
              <w:rPr>
                <w:rFonts w:cs="Calibri"/>
                <w:sz w:val="18"/>
                <w:szCs w:val="18"/>
              </w:rPr>
              <w:t>Arşiv İstek Fişi (MEÜ.KY.FR-016/00)</w:t>
            </w:r>
            <w:r>
              <w:rPr>
                <w:rFonts w:cs="Calibri"/>
                <w:sz w:val="18"/>
                <w:szCs w:val="18"/>
              </w:rPr>
              <w:t>,</w:t>
            </w:r>
            <w:r w:rsidRPr="00836F96">
              <w:rPr>
                <w:rFonts w:cs="Calibri"/>
                <w:sz w:val="18"/>
                <w:szCs w:val="18"/>
              </w:rPr>
              <w:t xml:space="preserve">  Giden Evrak Kayıt Talimatı( MEÜ.İD.TL-059/00)</w:t>
            </w:r>
            <w:r>
              <w:rPr>
                <w:rFonts w:cs="Calibri"/>
                <w:sz w:val="18"/>
                <w:szCs w:val="18"/>
              </w:rPr>
              <w:t>,</w:t>
            </w:r>
          </w:p>
          <w:p w:rsidR="00B1782C" w:rsidRDefault="00B1782C" w:rsidP="00B1782C">
            <w:pPr>
              <w:spacing w:line="240" w:lineRule="auto"/>
              <w:rPr>
                <w:rFonts w:cs="Calibri"/>
                <w:sz w:val="18"/>
                <w:szCs w:val="18"/>
              </w:rPr>
            </w:pPr>
            <w:r w:rsidRPr="00836F96">
              <w:rPr>
                <w:rFonts w:cs="Calibri"/>
                <w:sz w:val="18"/>
                <w:szCs w:val="18"/>
              </w:rPr>
              <w:t>-MEÜ Gelen Evrak Kayıt Talimatı (</w:t>
            </w:r>
            <w:proofErr w:type="gramStart"/>
            <w:r w:rsidRPr="00836F96">
              <w:rPr>
                <w:rFonts w:cs="Calibri"/>
                <w:sz w:val="18"/>
                <w:szCs w:val="18"/>
              </w:rPr>
              <w:t>MEÜ.İD</w:t>
            </w:r>
            <w:proofErr w:type="gramEnd"/>
            <w:r w:rsidRPr="00836F96">
              <w:rPr>
                <w:rFonts w:cs="Calibri"/>
                <w:sz w:val="18"/>
                <w:szCs w:val="18"/>
              </w:rPr>
              <w:t>.TL-058/00)</w:t>
            </w:r>
            <w:r>
              <w:rPr>
                <w:rFonts w:cs="Calibri"/>
                <w:sz w:val="18"/>
                <w:szCs w:val="18"/>
              </w:rPr>
              <w:t>,</w:t>
            </w:r>
            <w:r w:rsidRPr="00836F96">
              <w:rPr>
                <w:rFonts w:cs="Calibri"/>
                <w:sz w:val="18"/>
                <w:szCs w:val="18"/>
              </w:rPr>
              <w:t xml:space="preserve"> Birim Arşiv Hizmetleri Fa</w:t>
            </w:r>
            <w:r>
              <w:rPr>
                <w:rFonts w:cs="Calibri"/>
                <w:sz w:val="18"/>
                <w:szCs w:val="18"/>
              </w:rPr>
              <w:t>aliyet Raporu (MEÜ.KY.FR-018/00),</w:t>
            </w:r>
            <w:r w:rsidRPr="00836F96">
              <w:rPr>
                <w:rFonts w:cs="Calibri"/>
                <w:sz w:val="18"/>
                <w:szCs w:val="18"/>
              </w:rPr>
              <w:t xml:space="preserve"> Genel Evrak Talimatı </w:t>
            </w:r>
          </w:p>
          <w:p w:rsidR="0042470F" w:rsidRPr="002A1028" w:rsidRDefault="00B50830" w:rsidP="008C0BC4">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013661" w:rsidRDefault="00092934" w:rsidP="0042470F">
            <w:pPr>
              <w:spacing w:after="0" w:line="240" w:lineRule="auto"/>
              <w:rPr>
                <w:rFonts w:asciiTheme="majorHAnsi" w:eastAsia="Times New Roman" w:hAnsiTheme="majorHAnsi" w:cs="Arial"/>
                <w:color w:val="FF0000"/>
                <w:sz w:val="20"/>
                <w:szCs w:val="20"/>
                <w:lang w:eastAsia="tr-TR"/>
              </w:rPr>
            </w:pPr>
            <w:r w:rsidRPr="00013661">
              <w:rPr>
                <w:rFonts w:asciiTheme="majorHAnsi" w:eastAsia="Times New Roman" w:hAnsiTheme="majorHAnsi" w:cs="Arial"/>
                <w:color w:val="FF0000"/>
                <w:sz w:val="20"/>
                <w:szCs w:val="20"/>
                <w:lang w:eastAsia="tr-TR"/>
              </w:rPr>
              <w:t xml:space="preserve">15.1.1 </w:t>
            </w:r>
            <w:r w:rsidR="008C0BC4" w:rsidRPr="00013661">
              <w:rPr>
                <w:rFonts w:cs="Calibri"/>
                <w:color w:val="FF0000"/>
                <w:sz w:val="18"/>
                <w:szCs w:val="18"/>
              </w:rPr>
              <w:t>Elektronik ortamda doküman yönetim sisteminin oluşturulması,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3"/>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3"/>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4"/>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33455C"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33455C"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r w:rsidR="00B1782C">
              <w:rPr>
                <w:rFonts w:asciiTheme="majorHAnsi" w:eastAsia="Times New Roman" w:hAnsiTheme="majorHAnsi" w:cs="Arial"/>
                <w:b/>
                <w:sz w:val="20"/>
                <w:szCs w:val="20"/>
                <w:lang w:eastAsia="tr-TR"/>
              </w:rPr>
              <w:t>15</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Kayıt ve dosyalama sistemi</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33455C"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B1782C">
              <w:rPr>
                <w:rFonts w:asciiTheme="majorHAnsi" w:eastAsia="Times New Roman" w:hAnsiTheme="majorHAnsi" w:cs="Arial"/>
                <w:b/>
                <w:sz w:val="20"/>
                <w:szCs w:val="20"/>
                <w:lang w:eastAsia="tr-TR"/>
              </w:rPr>
              <w:t>15.2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Kayıt ve dosyalama sistemi kapsamlı ve güncel olmalı, yönetici ve personel tarafından ulaşılabilir ve izlenebilir olmalıdır.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t>Devlet</w:t>
            </w:r>
            <w:r w:rsidRPr="00836F96">
              <w:rPr>
                <w:rFonts w:cs="Calibri"/>
                <w:b/>
                <w:sz w:val="18"/>
                <w:szCs w:val="18"/>
              </w:rPr>
              <w:t xml:space="preserve"> </w:t>
            </w:r>
            <w:r w:rsidRPr="00836F96">
              <w:rPr>
                <w:rFonts w:cs="Calibri"/>
                <w:sz w:val="18"/>
                <w:szCs w:val="18"/>
              </w:rPr>
              <w:t xml:space="preserve">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475F23" w:rsidRPr="00836F96" w:rsidRDefault="00B1782C" w:rsidP="00475F23">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4. Kalite Yönetim Sistemi</w:t>
            </w:r>
            <w:r w:rsidRPr="00836F96">
              <w:rPr>
                <w:rFonts w:cs="Calibri"/>
                <w:sz w:val="18"/>
                <w:szCs w:val="18"/>
              </w:rPr>
              <w:t xml:space="preserve"> bölümünde yer alan 4</w:t>
            </w:r>
            <w:r w:rsidRPr="00836F96">
              <w:rPr>
                <w:rFonts w:cs="Calibri"/>
                <w:b/>
                <w:sz w:val="18"/>
                <w:szCs w:val="18"/>
              </w:rPr>
              <w:t xml:space="preserve">.1 Genel Şartlar,4.2 Dokümantasyon Şartları </w:t>
            </w:r>
            <w:r w:rsidRPr="00836F96">
              <w:rPr>
                <w:rFonts w:cs="Calibri"/>
                <w:sz w:val="18"/>
                <w:szCs w:val="18"/>
              </w:rPr>
              <w:t xml:space="preserve">alt başlığı ile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bu genel şartın sağlanması için makul güvenceyi sağlamaktadır.</w:t>
            </w:r>
            <w:r w:rsidR="00475F23">
              <w:rPr>
                <w:rFonts w:cs="Calibri"/>
                <w:sz w:val="18"/>
                <w:szCs w:val="18"/>
              </w:rPr>
              <w:t xml:space="preserve"> EFQM’ in liderlik, çalışanlar, strateji, </w:t>
            </w:r>
            <w:proofErr w:type="spellStart"/>
            <w:proofErr w:type="gramStart"/>
            <w:r w:rsidR="00475F23">
              <w:rPr>
                <w:rFonts w:cs="Calibri"/>
                <w:sz w:val="18"/>
                <w:szCs w:val="18"/>
              </w:rPr>
              <w:t>süreçler,ürünler</w:t>
            </w:r>
            <w:proofErr w:type="gramEnd"/>
            <w:r w:rsidR="00475F23">
              <w:rPr>
                <w:rFonts w:cs="Calibri"/>
                <w:sz w:val="18"/>
                <w:szCs w:val="18"/>
              </w:rPr>
              <w:t>,hizmetler</w:t>
            </w:r>
            <w:proofErr w:type="spellEnd"/>
            <w:r w:rsidR="00475F23">
              <w:rPr>
                <w:rFonts w:cs="Calibri"/>
                <w:sz w:val="18"/>
                <w:szCs w:val="18"/>
              </w:rPr>
              <w:t xml:space="preserve"> kriterlerinde bu şart için gerekli düzenlemeler yer almaktadır.</w:t>
            </w:r>
          </w:p>
          <w:p w:rsidR="00B1782C" w:rsidRPr="00836F96" w:rsidRDefault="00B1782C" w:rsidP="00B1782C">
            <w:pPr>
              <w:spacing w:line="240" w:lineRule="auto"/>
              <w:rPr>
                <w:rFonts w:cs="Calibri"/>
                <w:sz w:val="18"/>
                <w:szCs w:val="18"/>
              </w:rPr>
            </w:pPr>
          </w:p>
          <w:p w:rsidR="00B1782C" w:rsidRDefault="00B1782C" w:rsidP="00B1782C">
            <w:pPr>
              <w:spacing w:line="240" w:lineRule="auto"/>
              <w:rPr>
                <w:rFonts w:cs="Calibri"/>
                <w:sz w:val="18"/>
                <w:szCs w:val="18"/>
              </w:rPr>
            </w:pPr>
            <w:r w:rsidRPr="00836F96">
              <w:rPr>
                <w:rFonts w:cs="Calibri"/>
                <w:sz w:val="18"/>
                <w:szCs w:val="18"/>
              </w:rPr>
              <w:t>-MEÜ Evrak Kayıt Sistemi</w:t>
            </w:r>
            <w:r>
              <w:rPr>
                <w:rFonts w:cs="Calibri"/>
                <w:sz w:val="18"/>
                <w:szCs w:val="18"/>
              </w:rPr>
              <w:t>,</w:t>
            </w:r>
            <w:r w:rsidRPr="00836F96">
              <w:rPr>
                <w:rFonts w:cs="Calibri"/>
                <w:sz w:val="18"/>
                <w:szCs w:val="18"/>
              </w:rPr>
              <w:t xml:space="preserve"> Kalite El Kitabı</w:t>
            </w:r>
            <w:r>
              <w:rPr>
                <w:rFonts w:cs="Calibri"/>
                <w:sz w:val="18"/>
                <w:szCs w:val="18"/>
              </w:rPr>
              <w:t>,</w:t>
            </w:r>
            <w:r w:rsidRPr="00836F96">
              <w:rPr>
                <w:rFonts w:cs="Calibri"/>
                <w:sz w:val="18"/>
                <w:szCs w:val="18"/>
              </w:rPr>
              <w:t xml:space="preserve"> Kalite Hedefleri, Kayıtların Kontrolü Prosedürü (</w:t>
            </w:r>
            <w:proofErr w:type="gramStart"/>
            <w:r w:rsidRPr="00836F96">
              <w:rPr>
                <w:rFonts w:cs="Calibri"/>
                <w:sz w:val="18"/>
                <w:szCs w:val="18"/>
              </w:rPr>
              <w:t>MEÜ.KY</w:t>
            </w:r>
            <w:proofErr w:type="gramEnd"/>
            <w:r w:rsidRPr="00836F96">
              <w:rPr>
                <w:rFonts w:cs="Calibri"/>
                <w:sz w:val="18"/>
                <w:szCs w:val="18"/>
              </w:rPr>
              <w:t>.PR-002)</w:t>
            </w:r>
            <w:r>
              <w:rPr>
                <w:rFonts w:cs="Calibri"/>
                <w:sz w:val="18"/>
                <w:szCs w:val="18"/>
              </w:rPr>
              <w:t xml:space="preserve">, </w:t>
            </w:r>
            <w:r w:rsidRPr="00836F96">
              <w:rPr>
                <w:rFonts w:cs="Calibri"/>
                <w:sz w:val="18"/>
                <w:szCs w:val="18"/>
              </w:rPr>
              <w:t>Genel Evrak Talimatı (MEÜ.İD.TL-121)</w:t>
            </w:r>
          </w:p>
          <w:p w:rsidR="00B1782C" w:rsidRDefault="00B1782C" w:rsidP="00B1782C">
            <w:pPr>
              <w:spacing w:line="240" w:lineRule="auto"/>
              <w:rPr>
                <w:rFonts w:cs="Calibri"/>
                <w:sz w:val="18"/>
                <w:szCs w:val="18"/>
              </w:rPr>
            </w:pPr>
            <w:r>
              <w:rPr>
                <w:rFonts w:cs="Calibri"/>
                <w:sz w:val="18"/>
                <w:szCs w:val="18"/>
              </w:rPr>
              <w:t>-MEÜ</w:t>
            </w:r>
            <w:r w:rsidRPr="00836F96">
              <w:rPr>
                <w:rFonts w:cs="Calibri"/>
                <w:sz w:val="18"/>
                <w:szCs w:val="18"/>
              </w:rPr>
              <w:t xml:space="preserve"> Dokümanların Kontrolü Prosedürü (</w:t>
            </w:r>
            <w:proofErr w:type="gramStart"/>
            <w:r w:rsidRPr="00836F96">
              <w:rPr>
                <w:rFonts w:cs="Calibri"/>
                <w:sz w:val="18"/>
                <w:szCs w:val="18"/>
              </w:rPr>
              <w:t>MEÜ.KY</w:t>
            </w:r>
            <w:proofErr w:type="gramEnd"/>
            <w:r w:rsidRPr="00836F96">
              <w:rPr>
                <w:rFonts w:cs="Calibri"/>
                <w:sz w:val="18"/>
                <w:szCs w:val="18"/>
              </w:rPr>
              <w:t>.PR-001)</w:t>
            </w:r>
            <w:r>
              <w:rPr>
                <w:rFonts w:cs="Calibri"/>
                <w:sz w:val="18"/>
                <w:szCs w:val="18"/>
              </w:rPr>
              <w:t>,</w:t>
            </w:r>
            <w:r w:rsidRPr="00836F96">
              <w:rPr>
                <w:rFonts w:cs="Calibri"/>
                <w:sz w:val="18"/>
                <w:szCs w:val="18"/>
              </w:rPr>
              <w:t xml:space="preserve"> Dosya muhteviyat döküm formu (MEÜ.İD.FR-024/00)</w:t>
            </w:r>
            <w:r>
              <w:rPr>
                <w:rFonts w:cs="Calibri"/>
                <w:sz w:val="18"/>
                <w:szCs w:val="18"/>
              </w:rPr>
              <w:t xml:space="preserve">, </w:t>
            </w:r>
            <w:r w:rsidRPr="00836F96">
              <w:rPr>
                <w:rFonts w:cs="Calibri"/>
                <w:sz w:val="18"/>
                <w:szCs w:val="18"/>
              </w:rPr>
              <w:t>Arşiv Listesi (MEÜ.KY.FR-015/00)</w:t>
            </w:r>
            <w:r>
              <w:rPr>
                <w:rFonts w:cs="Calibri"/>
                <w:sz w:val="18"/>
                <w:szCs w:val="18"/>
              </w:rPr>
              <w:t xml:space="preserve">, </w:t>
            </w:r>
          </w:p>
          <w:p w:rsidR="00B1782C" w:rsidRPr="00836F96" w:rsidRDefault="00B1782C" w:rsidP="00B1782C">
            <w:pPr>
              <w:spacing w:line="240" w:lineRule="auto"/>
              <w:rPr>
                <w:rFonts w:cs="Calibri"/>
                <w:sz w:val="18"/>
                <w:szCs w:val="18"/>
              </w:rPr>
            </w:pPr>
            <w:r>
              <w:rPr>
                <w:rFonts w:cs="Calibri"/>
                <w:sz w:val="18"/>
                <w:szCs w:val="18"/>
              </w:rPr>
              <w:t xml:space="preserve">-MEÜ </w:t>
            </w:r>
            <w:r w:rsidRPr="00836F96">
              <w:rPr>
                <w:rFonts w:cs="Calibri"/>
                <w:sz w:val="18"/>
                <w:szCs w:val="18"/>
              </w:rPr>
              <w:t>Arşiv Tespit ve değerlendirme formu (</w:t>
            </w:r>
            <w:proofErr w:type="gramStart"/>
            <w:r w:rsidRPr="00836F96">
              <w:rPr>
                <w:rFonts w:cs="Calibri"/>
                <w:sz w:val="18"/>
                <w:szCs w:val="18"/>
              </w:rPr>
              <w:t>MEÜ.İD</w:t>
            </w:r>
            <w:proofErr w:type="gramEnd"/>
            <w:r w:rsidRPr="00836F96">
              <w:rPr>
                <w:rFonts w:cs="Calibri"/>
                <w:sz w:val="18"/>
                <w:szCs w:val="18"/>
              </w:rPr>
              <w:t>.FR-023/00)</w:t>
            </w:r>
            <w:r>
              <w:rPr>
                <w:rFonts w:cs="Calibri"/>
                <w:sz w:val="18"/>
                <w:szCs w:val="18"/>
              </w:rPr>
              <w:t>,</w:t>
            </w:r>
            <w:r w:rsidRPr="00836F96">
              <w:rPr>
                <w:rFonts w:cs="Calibri"/>
                <w:sz w:val="18"/>
                <w:szCs w:val="18"/>
              </w:rPr>
              <w:t xml:space="preserve"> Dosya İçeriği Formu (MEÜ.KY.FR-013/00)</w:t>
            </w:r>
            <w:r>
              <w:rPr>
                <w:rFonts w:cs="Calibri"/>
                <w:sz w:val="18"/>
                <w:szCs w:val="18"/>
              </w:rPr>
              <w:t>,</w:t>
            </w:r>
            <w:r w:rsidRPr="00836F96">
              <w:rPr>
                <w:rFonts w:cs="Calibri"/>
                <w:sz w:val="18"/>
                <w:szCs w:val="18"/>
              </w:rPr>
              <w:t xml:space="preserve"> Haber Talimatı (MEÜ.İD.TL-119)</w:t>
            </w:r>
            <w:r>
              <w:rPr>
                <w:rFonts w:cs="Calibri"/>
                <w:sz w:val="18"/>
                <w:szCs w:val="18"/>
              </w:rPr>
              <w:t>,</w:t>
            </w:r>
            <w:r w:rsidRPr="00836F96">
              <w:rPr>
                <w:rFonts w:cs="Calibri"/>
                <w:sz w:val="18"/>
                <w:szCs w:val="18"/>
              </w:rPr>
              <w:t xml:space="preserve"> </w:t>
            </w:r>
          </w:p>
          <w:p w:rsidR="00B1782C" w:rsidRDefault="00B1782C" w:rsidP="00B1782C">
            <w:pPr>
              <w:spacing w:line="240" w:lineRule="auto"/>
              <w:rPr>
                <w:rFonts w:cs="Calibri"/>
                <w:sz w:val="18"/>
                <w:szCs w:val="18"/>
              </w:rPr>
            </w:pPr>
            <w:r w:rsidRPr="00836F96">
              <w:rPr>
                <w:rFonts w:cs="Calibri"/>
                <w:sz w:val="18"/>
                <w:szCs w:val="18"/>
              </w:rPr>
              <w:t>-MEÜ Arşiv Talimatı (</w:t>
            </w:r>
            <w:proofErr w:type="gramStart"/>
            <w:r w:rsidRPr="00836F96">
              <w:rPr>
                <w:rFonts w:cs="Calibri"/>
                <w:sz w:val="18"/>
                <w:szCs w:val="18"/>
              </w:rPr>
              <w:t>MEÜ.KY</w:t>
            </w:r>
            <w:proofErr w:type="gramEnd"/>
            <w:r w:rsidRPr="00836F96">
              <w:rPr>
                <w:rFonts w:cs="Calibri"/>
                <w:sz w:val="18"/>
                <w:szCs w:val="18"/>
              </w:rPr>
              <w:t>.TL-001/00)</w:t>
            </w:r>
            <w:r>
              <w:rPr>
                <w:rFonts w:cs="Calibri"/>
                <w:sz w:val="18"/>
                <w:szCs w:val="18"/>
              </w:rPr>
              <w:t>,</w:t>
            </w:r>
            <w:r w:rsidRPr="00836F96">
              <w:rPr>
                <w:rFonts w:cs="Calibri"/>
                <w:sz w:val="18"/>
                <w:szCs w:val="18"/>
              </w:rPr>
              <w:t xml:space="preserve"> Arşiv İmha Tutanağı (MEÜ.KY.FR-017/00)</w:t>
            </w:r>
            <w:r>
              <w:rPr>
                <w:rFonts w:cs="Calibri"/>
                <w:sz w:val="18"/>
                <w:szCs w:val="18"/>
              </w:rPr>
              <w:t xml:space="preserve">, </w:t>
            </w:r>
            <w:r w:rsidRPr="00836F96">
              <w:rPr>
                <w:rFonts w:cs="Calibri"/>
                <w:sz w:val="18"/>
                <w:szCs w:val="18"/>
              </w:rPr>
              <w:t>Birim Arşiv Hizmetleri Faaliyet Raporu (MEÜ.KY.FR-018/00)</w:t>
            </w:r>
            <w:r>
              <w:rPr>
                <w:rFonts w:cs="Calibri"/>
                <w:sz w:val="18"/>
                <w:szCs w:val="18"/>
              </w:rPr>
              <w:t>,</w:t>
            </w:r>
          </w:p>
          <w:p w:rsidR="00B1782C" w:rsidRPr="00836F96" w:rsidRDefault="00B1782C" w:rsidP="00B1782C">
            <w:pPr>
              <w:spacing w:line="240" w:lineRule="auto"/>
              <w:rPr>
                <w:rFonts w:cs="Calibri"/>
                <w:sz w:val="18"/>
                <w:szCs w:val="18"/>
              </w:rPr>
            </w:pPr>
            <w:r>
              <w:rPr>
                <w:rFonts w:cs="Calibri"/>
                <w:sz w:val="18"/>
                <w:szCs w:val="18"/>
              </w:rPr>
              <w:t xml:space="preserve">-MEÜ  </w:t>
            </w:r>
            <w:r w:rsidRPr="00836F96">
              <w:rPr>
                <w:rFonts w:cs="Calibri"/>
                <w:sz w:val="18"/>
                <w:szCs w:val="18"/>
              </w:rPr>
              <w:t>Giden Evrak Ka</w:t>
            </w:r>
            <w:r>
              <w:rPr>
                <w:rFonts w:cs="Calibri"/>
                <w:sz w:val="18"/>
                <w:szCs w:val="18"/>
              </w:rPr>
              <w:t xml:space="preserve">yıt Talimatı( </w:t>
            </w:r>
            <w:proofErr w:type="gramStart"/>
            <w:r>
              <w:rPr>
                <w:rFonts w:cs="Calibri"/>
                <w:sz w:val="18"/>
                <w:szCs w:val="18"/>
              </w:rPr>
              <w:t>MEÜ.İD</w:t>
            </w:r>
            <w:proofErr w:type="gramEnd"/>
            <w:r>
              <w:rPr>
                <w:rFonts w:cs="Calibri"/>
                <w:sz w:val="18"/>
                <w:szCs w:val="18"/>
              </w:rPr>
              <w:t>.TL-059/00),</w:t>
            </w:r>
            <w:r w:rsidRPr="00836F96">
              <w:rPr>
                <w:rFonts w:cs="Calibri"/>
                <w:sz w:val="18"/>
                <w:szCs w:val="18"/>
              </w:rPr>
              <w:t xml:space="preserve"> Arşiv Yerleşim Planı Formatı (MEÜ.KY.FR-012/00)</w:t>
            </w:r>
            <w:r>
              <w:rPr>
                <w:rFonts w:cs="Calibri"/>
                <w:sz w:val="18"/>
                <w:szCs w:val="18"/>
              </w:rPr>
              <w:t>,</w:t>
            </w:r>
            <w:r w:rsidRPr="00836F96">
              <w:rPr>
                <w:rFonts w:cs="Calibri"/>
                <w:sz w:val="18"/>
                <w:szCs w:val="18"/>
              </w:rPr>
              <w:t xml:space="preserve"> İletişim Talimatı (MEÜ.İD.TL-122/00)</w:t>
            </w:r>
            <w:r>
              <w:rPr>
                <w:rFonts w:cs="Calibri"/>
                <w:sz w:val="18"/>
                <w:szCs w:val="18"/>
              </w:rPr>
              <w:t>,</w:t>
            </w:r>
          </w:p>
          <w:p w:rsidR="0042470F" w:rsidRPr="002A1028" w:rsidRDefault="00B1782C" w:rsidP="00B1782C">
            <w:pPr>
              <w:spacing w:line="240" w:lineRule="auto"/>
              <w:rPr>
                <w:rFonts w:asciiTheme="majorHAnsi" w:hAnsiTheme="majorHAnsi" w:cs="Arial"/>
                <w:sz w:val="20"/>
                <w:szCs w:val="20"/>
              </w:rPr>
            </w:pPr>
            <w:r w:rsidRPr="00836F96">
              <w:rPr>
                <w:rFonts w:cs="Calibri"/>
                <w:sz w:val="18"/>
                <w:szCs w:val="18"/>
              </w:rPr>
              <w:t>-MEÜ Kalite Yönetim Bilgi Sistemi</w:t>
            </w:r>
            <w:r>
              <w:rPr>
                <w:rFonts w:cs="Calibri"/>
                <w:sz w:val="18"/>
                <w:szCs w:val="18"/>
              </w:rPr>
              <w:t>,</w:t>
            </w:r>
            <w:r w:rsidRPr="00836F96">
              <w:rPr>
                <w:rFonts w:cs="Calibri"/>
                <w:sz w:val="18"/>
                <w:szCs w:val="18"/>
              </w:rPr>
              <w:t xml:space="preserve"> Gelen Evrak Kayıt Talimatı (</w:t>
            </w:r>
            <w:proofErr w:type="gramStart"/>
            <w:r w:rsidRPr="00836F96">
              <w:rPr>
                <w:rFonts w:cs="Calibri"/>
                <w:sz w:val="18"/>
                <w:szCs w:val="18"/>
              </w:rPr>
              <w:t>MEÜ.İD</w:t>
            </w:r>
            <w:proofErr w:type="gramEnd"/>
            <w:r w:rsidRPr="00836F96">
              <w:rPr>
                <w:rFonts w:cs="Calibri"/>
                <w:sz w:val="18"/>
                <w:szCs w:val="18"/>
              </w:rPr>
              <w:t>.TL-058/00)</w:t>
            </w:r>
            <w:r>
              <w:rPr>
                <w:rFonts w:cs="Calibri"/>
                <w:sz w:val="18"/>
                <w:szCs w:val="18"/>
              </w:rPr>
              <w:t>,</w:t>
            </w:r>
            <w:r w:rsidRPr="00836F96">
              <w:rPr>
                <w:rFonts w:cs="Calibri"/>
                <w:sz w:val="18"/>
                <w:szCs w:val="18"/>
              </w:rPr>
              <w:t xml:space="preserve"> Genel Evrak Talimatı</w:t>
            </w:r>
            <w:r>
              <w:rPr>
                <w:rFonts w:cs="Calibri"/>
                <w:sz w:val="18"/>
                <w:szCs w:val="18"/>
              </w:rPr>
              <w:t>,</w:t>
            </w:r>
            <w:r w:rsidRPr="00836F96">
              <w:rPr>
                <w:rFonts w:cs="Calibri"/>
                <w:sz w:val="18"/>
                <w:szCs w:val="18"/>
              </w:rPr>
              <w:t xml:space="preserve"> Gelen Evrak ve Havale Formu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4"/>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4"/>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5"/>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33455C"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w:t>
            </w:r>
            <w:r w:rsidR="00B1782C">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Kayıt ve dosyalama sistemi</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33455C"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w:t>
            </w:r>
            <w:r w:rsidR="00B1782C">
              <w:rPr>
                <w:rFonts w:asciiTheme="majorHAnsi" w:eastAsia="Times New Roman" w:hAnsiTheme="majorHAnsi" w:cs="Arial"/>
                <w:b/>
                <w:sz w:val="20"/>
                <w:szCs w:val="20"/>
                <w:lang w:eastAsia="tr-TR"/>
              </w:rPr>
              <w:t>5.3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B1782C">
              <w:rPr>
                <w:rFonts w:asciiTheme="majorHAnsi" w:eastAsia="Times New Roman" w:hAnsiTheme="majorHAnsi" w:cs="Arial"/>
                <w:b/>
                <w:sz w:val="20"/>
                <w:szCs w:val="20"/>
                <w:lang w:eastAsia="tr-TR"/>
              </w:rPr>
              <w:t>Kayıt ve dosyalama sistemi, kişisel verilerin güvenliğini ve korunmasını sağlamalıdır.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lastRenderedPageBreak/>
              <w:t>Devlet</w:t>
            </w:r>
            <w:r w:rsidRPr="00836F96">
              <w:rPr>
                <w:rFonts w:cs="Calibri"/>
                <w:b/>
                <w:sz w:val="18"/>
                <w:szCs w:val="18"/>
              </w:rPr>
              <w:t xml:space="preserve"> </w:t>
            </w:r>
            <w:r w:rsidRPr="00836F96">
              <w:rPr>
                <w:rFonts w:cs="Calibri"/>
                <w:sz w:val="18"/>
                <w:szCs w:val="18"/>
              </w:rPr>
              <w:t xml:space="preserve">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792451" w:rsidRPr="00836F96" w:rsidRDefault="00B1782C" w:rsidP="00792451">
            <w:pPr>
              <w:spacing w:line="240" w:lineRule="auto"/>
              <w:rPr>
                <w:rFonts w:cs="Calibri"/>
                <w:sz w:val="18"/>
                <w:szCs w:val="18"/>
              </w:rPr>
            </w:pPr>
            <w:r w:rsidRPr="00836F96">
              <w:rPr>
                <w:rFonts w:cs="Calibri"/>
                <w:sz w:val="18"/>
                <w:szCs w:val="18"/>
              </w:rPr>
              <w:t xml:space="preserve">1.Üniversitemizde kurum içi kaynaklı </w:t>
            </w:r>
            <w:proofErr w:type="gramStart"/>
            <w:r w:rsidRPr="00836F96">
              <w:rPr>
                <w:rFonts w:cs="Calibri"/>
                <w:sz w:val="18"/>
                <w:szCs w:val="18"/>
              </w:rPr>
              <w:t>olarak  Personel</w:t>
            </w:r>
            <w:proofErr w:type="gramEnd"/>
            <w:r w:rsidRPr="00836F96">
              <w:rPr>
                <w:rFonts w:cs="Calibri"/>
                <w:sz w:val="18"/>
                <w:szCs w:val="18"/>
              </w:rPr>
              <w:t xml:space="preserve"> Bilgi Sistemi, Öğrenci Bilgi Sistemi, Performans Programı Hazırlama Bilgi sistemi, Evrak Takip ve Kayıt Sistemi, Bilimsel Araştırma Projeleri Birimi için Online Proje Bilgi ve Yönetim Sistemi (E-BAP), Strateji Geliştirme Daire Başkanlığı Faaliyet Bilgi Sistemi, Akademik Değerlendirme ve Kalite Geliştirme Kurulu (ADEK) Bilgi Sistemi, Kalite Yönetimi Koordinatörlüğü (KYK) Bilgi Sistemi yazılımları, dış kaynaklı olarak ise Maliye Bakanlığınca geliştirilen KBS (Kamu Hesapları Bilgi Sistemi), muhasebe kayıtlarımızın takibi için Maliye Bakanlığı Muhasebat Genel Müdürlüğünce geliştirilen Say2000i otomasyonu,  bütçe işlemlerimizin takibinde Maliye Bakanlığı Bütçe ve Mali Kontrol Genel Müdürlüğünce  geliştirilen  e-bütçe bilgi sistemini, taşınır mal kayıtlarımızı takibinde Maliye Bakanlığı Strateji Geliştirme Başkanlığınca geliştirilen SGB.NET bilgi sistemi, kamu ihale işlerimizde Kamu İhale Kurumunca geliştirilen EKAP sistemi, </w:t>
            </w:r>
            <w:proofErr w:type="spellStart"/>
            <w:r w:rsidRPr="00836F96">
              <w:rPr>
                <w:rFonts w:cs="Calibri"/>
                <w:sz w:val="18"/>
                <w:szCs w:val="18"/>
              </w:rPr>
              <w:t>Tubitak</w:t>
            </w:r>
            <w:proofErr w:type="spellEnd"/>
            <w:r w:rsidRPr="00836F96">
              <w:rPr>
                <w:rFonts w:cs="Calibri"/>
                <w:sz w:val="18"/>
                <w:szCs w:val="18"/>
              </w:rPr>
              <w:t xml:space="preserve"> kaynaklı projelerin takibinde ise </w:t>
            </w:r>
            <w:proofErr w:type="spellStart"/>
            <w:r w:rsidRPr="00836F96">
              <w:rPr>
                <w:rFonts w:cs="Calibri"/>
                <w:sz w:val="18"/>
                <w:szCs w:val="18"/>
              </w:rPr>
              <w:t>Tubitak</w:t>
            </w:r>
            <w:proofErr w:type="spellEnd"/>
            <w:r w:rsidRPr="00836F96">
              <w:rPr>
                <w:rFonts w:cs="Calibri"/>
                <w:sz w:val="18"/>
                <w:szCs w:val="18"/>
              </w:rPr>
              <w:t xml:space="preserve"> tarafından geliştirilen bilgi sistemini kullanmaktayız. </w:t>
            </w:r>
            <w:r w:rsidR="00792451">
              <w:rPr>
                <w:rFonts w:cs="Calibri"/>
                <w:sz w:val="18"/>
                <w:szCs w:val="18"/>
              </w:rPr>
              <w:t xml:space="preserve"> EFQM’ in liderlik, strateji, işbirlikleri ve kaynaklar </w:t>
            </w:r>
            <w:proofErr w:type="gramStart"/>
            <w:r w:rsidR="00792451">
              <w:rPr>
                <w:rFonts w:cs="Calibri"/>
                <w:sz w:val="18"/>
                <w:szCs w:val="18"/>
              </w:rPr>
              <w:t>kriterlerinde</w:t>
            </w:r>
            <w:proofErr w:type="gramEnd"/>
            <w:r w:rsidR="00792451">
              <w:rPr>
                <w:rFonts w:cs="Calibri"/>
                <w:sz w:val="18"/>
                <w:szCs w:val="18"/>
              </w:rPr>
              <w:t xml:space="preserve"> bu şart için gerekli düzenlemeler yer almaktadır.</w:t>
            </w:r>
          </w:p>
          <w:p w:rsidR="00B1782C" w:rsidRPr="00836F96" w:rsidRDefault="00B50830" w:rsidP="00B1782C">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p w:rsidR="0042470F" w:rsidRPr="002A1028" w:rsidRDefault="0042470F" w:rsidP="00B1782C">
            <w:pPr>
              <w:spacing w:line="240" w:lineRule="auto"/>
              <w:rPr>
                <w:rFonts w:asciiTheme="majorHAnsi"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013661" w:rsidRDefault="00092934" w:rsidP="0042470F">
            <w:pPr>
              <w:spacing w:after="0" w:line="240" w:lineRule="auto"/>
              <w:rPr>
                <w:rFonts w:asciiTheme="majorHAnsi" w:eastAsia="Times New Roman" w:hAnsiTheme="majorHAnsi" w:cs="Arial"/>
                <w:color w:val="FF0000"/>
                <w:sz w:val="20"/>
                <w:szCs w:val="20"/>
                <w:lang w:eastAsia="tr-TR"/>
              </w:rPr>
            </w:pPr>
            <w:r w:rsidRPr="00013661">
              <w:rPr>
                <w:rFonts w:asciiTheme="majorHAnsi" w:eastAsia="Times New Roman" w:hAnsiTheme="majorHAnsi" w:cs="Arial"/>
                <w:color w:val="FF0000"/>
                <w:sz w:val="20"/>
                <w:szCs w:val="20"/>
                <w:lang w:eastAsia="tr-TR"/>
              </w:rPr>
              <w:t xml:space="preserve">15.3.1 </w:t>
            </w:r>
            <w:r w:rsidR="008C0BC4" w:rsidRPr="00013661">
              <w:rPr>
                <w:rFonts w:cs="Calibri"/>
                <w:color w:val="FF0000"/>
                <w:sz w:val="18"/>
                <w:szCs w:val="18"/>
              </w:rPr>
              <w:t>Bu genel şartın sağlanması için TS ISO/IEC 27001 Bilgi Güvenliği Yönetim Sistemi kalite belgesinin alınması veya şartlarını sağlayıcı çalışmaların Üniversitemizde yapılması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5"/>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6"/>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42470F" w:rsidP="0042470F">
            <w:pPr>
              <w:spacing w:after="0" w:line="240" w:lineRule="auto"/>
              <w:jc w:val="both"/>
              <w:rPr>
                <w:rFonts w:asciiTheme="majorHAnsi" w:eastAsia="Times New Roman" w:hAnsiTheme="majorHAnsi" w:cs="Arial"/>
                <w:bCs/>
                <w:sz w:val="20"/>
                <w:szCs w:val="20"/>
                <w:lang w:eastAsia="tr-TR"/>
              </w:rPr>
            </w:pP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33455C"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w:t>
            </w:r>
            <w:r w:rsidR="00B1782C">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Kayıt ve dosyalama sistemi</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33455C"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w:t>
            </w:r>
            <w:r w:rsidR="00B1782C">
              <w:rPr>
                <w:rFonts w:asciiTheme="majorHAnsi" w:eastAsia="Times New Roman" w:hAnsiTheme="majorHAnsi" w:cs="Arial"/>
                <w:b/>
                <w:sz w:val="20"/>
                <w:szCs w:val="20"/>
                <w:lang w:eastAsia="tr-TR"/>
              </w:rPr>
              <w:t>5.4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B1782C" w:rsidP="0042470F">
            <w:pPr>
              <w:spacing w:after="0" w:line="240" w:lineRule="auto"/>
              <w:jc w:val="both"/>
              <w:rPr>
                <w:rFonts w:asciiTheme="majorHAnsi" w:eastAsia="Times New Roman" w:hAnsiTheme="majorHAnsi" w:cs="Arial"/>
                <w:b/>
                <w:sz w:val="20"/>
                <w:szCs w:val="20"/>
                <w:lang w:eastAsia="tr-TR"/>
              </w:rPr>
            </w:pPr>
            <w:r w:rsidRPr="00836F96">
              <w:rPr>
                <w:rFonts w:cs="Calibri"/>
                <w:b/>
                <w:bCs/>
                <w:color w:val="FF0000"/>
                <w:sz w:val="18"/>
                <w:szCs w:val="18"/>
              </w:rPr>
              <w:t>Kayıt ve dosyalama sistemi belirlenmiş standartlara uygun olmalıdır.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836F96" w:rsidRDefault="00B1782C" w:rsidP="00B1782C">
            <w:pPr>
              <w:spacing w:line="240" w:lineRule="auto"/>
              <w:rPr>
                <w:rFonts w:cs="Calibri"/>
                <w:sz w:val="18"/>
                <w:szCs w:val="18"/>
              </w:rPr>
            </w:pPr>
            <w:r w:rsidRPr="00836F96">
              <w:rPr>
                <w:rFonts w:cs="Calibri"/>
                <w:sz w:val="18"/>
                <w:szCs w:val="18"/>
              </w:rPr>
              <w:lastRenderedPageBreak/>
              <w:t>Devlet</w:t>
            </w:r>
            <w:r w:rsidRPr="00836F96">
              <w:rPr>
                <w:rFonts w:cs="Calibri"/>
                <w:b/>
                <w:sz w:val="18"/>
                <w:szCs w:val="18"/>
              </w:rPr>
              <w:t xml:space="preserve"> </w:t>
            </w:r>
            <w:r w:rsidRPr="00836F96">
              <w:rPr>
                <w:rFonts w:cs="Calibri"/>
                <w:sz w:val="18"/>
                <w:szCs w:val="18"/>
              </w:rPr>
              <w:t xml:space="preserve">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9566F6" w:rsidRPr="00836F96" w:rsidRDefault="00B1782C" w:rsidP="009566F6">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4. Kalite Yönetim Sistemi</w:t>
            </w:r>
            <w:r w:rsidRPr="00836F96">
              <w:rPr>
                <w:rFonts w:cs="Calibri"/>
                <w:sz w:val="18"/>
                <w:szCs w:val="18"/>
              </w:rPr>
              <w:t xml:space="preserve"> bölümünde yer alan 4</w:t>
            </w:r>
            <w:r w:rsidRPr="00836F96">
              <w:rPr>
                <w:rFonts w:cs="Calibri"/>
                <w:b/>
                <w:sz w:val="18"/>
                <w:szCs w:val="18"/>
              </w:rPr>
              <w:t xml:space="preserve">.1 Genel Şartlar,4.2 Dokümantasyon Şartları </w:t>
            </w:r>
            <w:r w:rsidRPr="00836F96">
              <w:rPr>
                <w:rFonts w:cs="Calibri"/>
                <w:sz w:val="18"/>
                <w:szCs w:val="18"/>
              </w:rPr>
              <w:t xml:space="preserve">alt başlığı ile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bu genel şartın sağlanması için makul güvenceyi sağlamaktadır.</w:t>
            </w:r>
            <w:r w:rsidR="00F52684">
              <w:rPr>
                <w:rFonts w:cs="Calibri"/>
                <w:sz w:val="18"/>
                <w:szCs w:val="18"/>
              </w:rPr>
              <w:t xml:space="preserve"> </w:t>
            </w:r>
            <w:r w:rsidR="009566F6">
              <w:rPr>
                <w:rFonts w:cs="Calibri"/>
                <w:sz w:val="18"/>
                <w:szCs w:val="18"/>
              </w:rPr>
              <w:t xml:space="preserve">EFQM’ in liderlik, işbirlikleri ve kaynaklar, </w:t>
            </w:r>
            <w:proofErr w:type="spellStart"/>
            <w:proofErr w:type="gramStart"/>
            <w:r w:rsidR="009566F6">
              <w:rPr>
                <w:rFonts w:cs="Calibri"/>
                <w:sz w:val="18"/>
                <w:szCs w:val="18"/>
              </w:rPr>
              <w:t>süreçler,ürünler</w:t>
            </w:r>
            <w:proofErr w:type="gramEnd"/>
            <w:r w:rsidR="009566F6">
              <w:rPr>
                <w:rFonts w:cs="Calibri"/>
                <w:sz w:val="18"/>
                <w:szCs w:val="18"/>
              </w:rPr>
              <w:t>,hizmetler</w:t>
            </w:r>
            <w:proofErr w:type="spellEnd"/>
            <w:r w:rsidR="009566F6">
              <w:rPr>
                <w:rFonts w:cs="Calibri"/>
                <w:sz w:val="18"/>
                <w:szCs w:val="18"/>
              </w:rPr>
              <w:t xml:space="preserve"> kriterlerinde bu şart için gerekli düzenlemeler yer almaktadır.</w:t>
            </w:r>
          </w:p>
          <w:p w:rsidR="00B1782C" w:rsidRPr="00836F96" w:rsidRDefault="00B1782C" w:rsidP="00B1782C">
            <w:pPr>
              <w:spacing w:line="240" w:lineRule="auto"/>
              <w:rPr>
                <w:rFonts w:cs="Calibri"/>
                <w:sz w:val="18"/>
                <w:szCs w:val="18"/>
              </w:rPr>
            </w:pPr>
          </w:p>
          <w:p w:rsidR="00B1782C" w:rsidRPr="00836F96" w:rsidRDefault="00B1782C" w:rsidP="00B1782C">
            <w:pPr>
              <w:spacing w:line="240" w:lineRule="auto"/>
              <w:rPr>
                <w:rFonts w:cs="Calibri"/>
                <w:sz w:val="18"/>
                <w:szCs w:val="18"/>
              </w:rPr>
            </w:pPr>
            <w:r w:rsidRPr="00836F96">
              <w:rPr>
                <w:rFonts w:cs="Calibri"/>
                <w:sz w:val="18"/>
                <w:szCs w:val="18"/>
              </w:rPr>
              <w:t>-MEÜ Evrak Kayıt Sistemi</w:t>
            </w:r>
            <w:r>
              <w:rPr>
                <w:rFonts w:cs="Calibri"/>
                <w:sz w:val="18"/>
                <w:szCs w:val="18"/>
              </w:rPr>
              <w:t>,</w:t>
            </w:r>
            <w:r w:rsidRPr="00836F96">
              <w:rPr>
                <w:rFonts w:cs="Calibri"/>
                <w:sz w:val="18"/>
                <w:szCs w:val="18"/>
              </w:rPr>
              <w:t xml:space="preserve"> Kalite El Kitabı</w:t>
            </w:r>
            <w:r>
              <w:rPr>
                <w:rFonts w:cs="Calibri"/>
                <w:sz w:val="18"/>
                <w:szCs w:val="18"/>
              </w:rPr>
              <w:t>,</w:t>
            </w:r>
            <w:r w:rsidRPr="00836F96">
              <w:rPr>
                <w:rFonts w:cs="Calibri"/>
                <w:sz w:val="18"/>
                <w:szCs w:val="18"/>
              </w:rPr>
              <w:t xml:space="preserve"> Kalite Hedefleri,</w:t>
            </w:r>
            <w:r>
              <w:rPr>
                <w:rFonts w:cs="Calibri"/>
                <w:sz w:val="18"/>
                <w:szCs w:val="18"/>
              </w:rPr>
              <w:t xml:space="preserve"> </w:t>
            </w:r>
            <w:r w:rsidRPr="00836F96">
              <w:rPr>
                <w:rFonts w:cs="Calibri"/>
                <w:sz w:val="18"/>
                <w:szCs w:val="18"/>
              </w:rPr>
              <w:t>Arşiv İmha Tutanağı (</w:t>
            </w:r>
            <w:proofErr w:type="gramStart"/>
            <w:r w:rsidRPr="00836F96">
              <w:rPr>
                <w:rFonts w:cs="Calibri"/>
                <w:sz w:val="18"/>
                <w:szCs w:val="18"/>
              </w:rPr>
              <w:t>MEÜ.KY</w:t>
            </w:r>
            <w:proofErr w:type="gramEnd"/>
            <w:r w:rsidRPr="00836F96">
              <w:rPr>
                <w:rFonts w:cs="Calibri"/>
                <w:sz w:val="18"/>
                <w:szCs w:val="18"/>
              </w:rPr>
              <w:t>.FR-017/00)</w:t>
            </w:r>
            <w:r>
              <w:rPr>
                <w:rFonts w:cs="Calibri"/>
                <w:sz w:val="18"/>
                <w:szCs w:val="18"/>
              </w:rPr>
              <w:t>,</w:t>
            </w:r>
            <w:r w:rsidRPr="00836F96">
              <w:rPr>
                <w:rFonts w:cs="Calibri"/>
                <w:sz w:val="18"/>
                <w:szCs w:val="18"/>
              </w:rPr>
              <w:t xml:space="preserve"> Birim Arşiv Hizmetleri Faaliyet Raporu </w:t>
            </w:r>
          </w:p>
          <w:p w:rsidR="00B1782C" w:rsidRPr="00836F96" w:rsidRDefault="00B1782C" w:rsidP="00B1782C">
            <w:pPr>
              <w:spacing w:line="240" w:lineRule="auto"/>
              <w:rPr>
                <w:rFonts w:cs="Calibri"/>
                <w:sz w:val="18"/>
                <w:szCs w:val="18"/>
              </w:rPr>
            </w:pPr>
            <w:r w:rsidRPr="00836F96">
              <w:rPr>
                <w:rFonts w:cs="Calibri"/>
                <w:b/>
                <w:sz w:val="18"/>
                <w:szCs w:val="18"/>
              </w:rPr>
              <w:t>-</w:t>
            </w:r>
            <w:r w:rsidRPr="00836F96">
              <w:rPr>
                <w:rFonts w:cs="Calibri"/>
                <w:sz w:val="18"/>
                <w:szCs w:val="18"/>
              </w:rPr>
              <w:t>MEÜ Kayıtların Ko</w:t>
            </w:r>
            <w:r>
              <w:rPr>
                <w:rFonts w:cs="Calibri"/>
                <w:sz w:val="18"/>
                <w:szCs w:val="18"/>
              </w:rPr>
              <w:t>ntrolü Prosedürü,</w:t>
            </w:r>
            <w:r w:rsidRPr="00836F96">
              <w:rPr>
                <w:rFonts w:cs="Calibri"/>
                <w:sz w:val="18"/>
                <w:szCs w:val="18"/>
              </w:rPr>
              <w:t xml:space="preserve"> Dokümanların Ko</w:t>
            </w:r>
            <w:r>
              <w:rPr>
                <w:rFonts w:cs="Calibri"/>
                <w:sz w:val="18"/>
                <w:szCs w:val="18"/>
              </w:rPr>
              <w:t xml:space="preserve">ntrolü Prosedürü, Haber Talimatı, </w:t>
            </w:r>
            <w:r w:rsidRPr="00836F96">
              <w:rPr>
                <w:rFonts w:cs="Calibri"/>
                <w:sz w:val="18"/>
                <w:szCs w:val="18"/>
              </w:rPr>
              <w:t>Arşiv Listesi</w:t>
            </w:r>
            <w:r>
              <w:rPr>
                <w:rFonts w:cs="Calibri"/>
                <w:sz w:val="18"/>
                <w:szCs w:val="18"/>
              </w:rPr>
              <w:t xml:space="preserve">, </w:t>
            </w:r>
            <w:r w:rsidRPr="00836F96">
              <w:rPr>
                <w:rFonts w:cs="Calibri"/>
                <w:sz w:val="18"/>
                <w:szCs w:val="18"/>
              </w:rPr>
              <w:t>Arşiv Yerleşim Planı Formatı</w:t>
            </w:r>
            <w:r>
              <w:rPr>
                <w:rFonts w:cs="Calibri"/>
                <w:sz w:val="18"/>
                <w:szCs w:val="18"/>
              </w:rPr>
              <w:t xml:space="preserve">, </w:t>
            </w:r>
            <w:r w:rsidRPr="00836F96">
              <w:rPr>
                <w:rFonts w:cs="Calibri"/>
                <w:sz w:val="18"/>
                <w:szCs w:val="18"/>
              </w:rPr>
              <w:t>Arşiv İstek Fişi</w:t>
            </w:r>
          </w:p>
          <w:p w:rsidR="00B1782C" w:rsidRPr="00836F96" w:rsidRDefault="00B1782C" w:rsidP="00B1782C">
            <w:pPr>
              <w:spacing w:line="240" w:lineRule="auto"/>
              <w:rPr>
                <w:rFonts w:cs="Calibri"/>
                <w:sz w:val="18"/>
                <w:szCs w:val="18"/>
              </w:rPr>
            </w:pPr>
            <w:r w:rsidRPr="00836F96">
              <w:rPr>
                <w:rFonts w:cs="Calibri"/>
                <w:sz w:val="16"/>
                <w:szCs w:val="16"/>
              </w:rPr>
              <w:t>-</w:t>
            </w:r>
            <w:r w:rsidRPr="00836F96">
              <w:rPr>
                <w:rFonts w:cs="Calibri"/>
                <w:sz w:val="18"/>
                <w:szCs w:val="18"/>
              </w:rPr>
              <w:t>MEÜ Dosya muhteviyat döküm formu (</w:t>
            </w:r>
            <w:proofErr w:type="gramStart"/>
            <w:r w:rsidRPr="00836F96">
              <w:rPr>
                <w:rFonts w:cs="Calibri"/>
                <w:sz w:val="18"/>
                <w:szCs w:val="18"/>
              </w:rPr>
              <w:t>MEÜ.İD</w:t>
            </w:r>
            <w:proofErr w:type="gramEnd"/>
            <w:r w:rsidRPr="00836F96">
              <w:rPr>
                <w:rFonts w:cs="Calibri"/>
                <w:sz w:val="18"/>
                <w:szCs w:val="18"/>
              </w:rPr>
              <w:t>.FR-024/00)</w:t>
            </w:r>
            <w:r>
              <w:rPr>
                <w:rFonts w:cs="Calibri"/>
                <w:sz w:val="18"/>
                <w:szCs w:val="18"/>
              </w:rPr>
              <w:t>,</w:t>
            </w:r>
            <w:r w:rsidRPr="00836F96">
              <w:rPr>
                <w:rFonts w:cs="Calibri"/>
                <w:sz w:val="18"/>
                <w:szCs w:val="18"/>
              </w:rPr>
              <w:t xml:space="preserve"> Dosya İçeriği Formu (MEÜ.KY.FR-013/00)</w:t>
            </w:r>
            <w:r>
              <w:rPr>
                <w:rFonts w:cs="Calibri"/>
                <w:sz w:val="18"/>
                <w:szCs w:val="18"/>
              </w:rPr>
              <w:t xml:space="preserve">, </w:t>
            </w:r>
            <w:r w:rsidRPr="00836F96">
              <w:rPr>
                <w:rFonts w:cs="Calibri"/>
                <w:sz w:val="18"/>
                <w:szCs w:val="18"/>
              </w:rPr>
              <w:t>Genel Evrak Talimatı (MEÜ.İD.TL-121/00)</w:t>
            </w:r>
            <w:r>
              <w:rPr>
                <w:rFonts w:cs="Calibri"/>
                <w:sz w:val="18"/>
                <w:szCs w:val="18"/>
              </w:rPr>
              <w:t>,</w:t>
            </w:r>
          </w:p>
          <w:p w:rsidR="00B1782C" w:rsidRDefault="00B1782C" w:rsidP="00B1782C">
            <w:pPr>
              <w:spacing w:line="240" w:lineRule="auto"/>
              <w:rPr>
                <w:rFonts w:cs="Calibri"/>
                <w:sz w:val="18"/>
                <w:szCs w:val="18"/>
              </w:rPr>
            </w:pPr>
            <w:r w:rsidRPr="00836F96">
              <w:rPr>
                <w:rFonts w:cs="Calibri"/>
                <w:sz w:val="18"/>
                <w:szCs w:val="18"/>
              </w:rPr>
              <w:t>-MEÜ Genel Evrak Talimatı (</w:t>
            </w:r>
            <w:proofErr w:type="gramStart"/>
            <w:r w:rsidRPr="00836F96">
              <w:rPr>
                <w:rFonts w:cs="Calibri"/>
                <w:sz w:val="18"/>
                <w:szCs w:val="18"/>
              </w:rPr>
              <w:t>MEÜ.İD</w:t>
            </w:r>
            <w:proofErr w:type="gramEnd"/>
            <w:r w:rsidRPr="00836F96">
              <w:rPr>
                <w:rFonts w:cs="Calibri"/>
                <w:sz w:val="18"/>
                <w:szCs w:val="18"/>
              </w:rPr>
              <w:t>.TL-121)</w:t>
            </w:r>
            <w:r>
              <w:rPr>
                <w:rFonts w:cs="Calibri"/>
                <w:sz w:val="18"/>
                <w:szCs w:val="18"/>
              </w:rPr>
              <w:t>,</w:t>
            </w:r>
            <w:r w:rsidRPr="00836F96">
              <w:rPr>
                <w:rFonts w:cs="Calibri"/>
                <w:sz w:val="18"/>
                <w:szCs w:val="18"/>
              </w:rPr>
              <w:t xml:space="preserve"> İletişim Talimatı (MEÜ.İD.TL-122/00)</w:t>
            </w:r>
            <w:r>
              <w:rPr>
                <w:rFonts w:cs="Calibri"/>
                <w:sz w:val="18"/>
                <w:szCs w:val="18"/>
              </w:rPr>
              <w:t xml:space="preserve">, </w:t>
            </w:r>
            <w:r w:rsidRPr="00836F96">
              <w:rPr>
                <w:rFonts w:cs="Calibri"/>
                <w:sz w:val="18"/>
                <w:szCs w:val="18"/>
              </w:rPr>
              <w:t xml:space="preserve">Gelen Evrak Kayıt Talimatı </w:t>
            </w:r>
            <w:r>
              <w:rPr>
                <w:rFonts w:cs="Calibri"/>
                <w:sz w:val="18"/>
                <w:szCs w:val="18"/>
              </w:rPr>
              <w:t xml:space="preserve">, </w:t>
            </w:r>
            <w:r w:rsidRPr="00836F96">
              <w:rPr>
                <w:rFonts w:cs="Calibri"/>
                <w:sz w:val="18"/>
                <w:szCs w:val="18"/>
              </w:rPr>
              <w:t>Gelen Evrak ve Havale Formu</w:t>
            </w:r>
          </w:p>
          <w:p w:rsidR="00B1782C" w:rsidRPr="00836F96" w:rsidRDefault="00B1782C" w:rsidP="00B1782C">
            <w:pPr>
              <w:spacing w:line="240" w:lineRule="auto"/>
              <w:rPr>
                <w:rFonts w:cs="Calibri"/>
                <w:sz w:val="18"/>
                <w:szCs w:val="18"/>
              </w:rPr>
            </w:pPr>
            <w:r w:rsidRPr="00836F96">
              <w:rPr>
                <w:rFonts w:cs="Calibri"/>
                <w:sz w:val="18"/>
                <w:szCs w:val="18"/>
              </w:rPr>
              <w:t>-MEÜ Arşiv Talimatı (</w:t>
            </w:r>
            <w:proofErr w:type="gramStart"/>
            <w:r w:rsidRPr="00836F96">
              <w:rPr>
                <w:rFonts w:cs="Calibri"/>
                <w:sz w:val="18"/>
                <w:szCs w:val="18"/>
              </w:rPr>
              <w:t>MEÜ.KY</w:t>
            </w:r>
            <w:proofErr w:type="gramEnd"/>
            <w:r w:rsidRPr="00836F96">
              <w:rPr>
                <w:rFonts w:cs="Calibri"/>
                <w:sz w:val="18"/>
                <w:szCs w:val="18"/>
              </w:rPr>
              <w:t>.TL-001/00)</w:t>
            </w:r>
            <w:r>
              <w:rPr>
                <w:rFonts w:cs="Calibri"/>
                <w:sz w:val="16"/>
                <w:szCs w:val="16"/>
              </w:rPr>
              <w:t>,</w:t>
            </w:r>
            <w:r w:rsidRPr="00836F96">
              <w:rPr>
                <w:rFonts w:cs="Calibri"/>
                <w:sz w:val="18"/>
                <w:szCs w:val="18"/>
              </w:rPr>
              <w:t xml:space="preserve"> Arşiv Tespit ve değerlendirme formu</w:t>
            </w:r>
            <w:r>
              <w:rPr>
                <w:rFonts w:cs="Calibri"/>
                <w:sz w:val="18"/>
                <w:szCs w:val="18"/>
              </w:rPr>
              <w:t xml:space="preserve">, </w:t>
            </w:r>
            <w:r w:rsidRPr="00836F96">
              <w:rPr>
                <w:rFonts w:cs="Calibri"/>
                <w:sz w:val="18"/>
                <w:szCs w:val="18"/>
              </w:rPr>
              <w:t>Giden Evrak K</w:t>
            </w:r>
            <w:r>
              <w:rPr>
                <w:rFonts w:cs="Calibri"/>
                <w:sz w:val="18"/>
                <w:szCs w:val="18"/>
              </w:rPr>
              <w:t>ayıt Talimatı,</w:t>
            </w:r>
            <w:r w:rsidRPr="00836F96">
              <w:rPr>
                <w:rFonts w:cs="Calibri"/>
                <w:sz w:val="18"/>
                <w:szCs w:val="18"/>
              </w:rPr>
              <w:t xml:space="preserve"> Arşiv Teslim Formu</w:t>
            </w:r>
            <w:r>
              <w:rPr>
                <w:rFonts w:cs="Calibri"/>
                <w:sz w:val="18"/>
                <w:szCs w:val="18"/>
              </w:rPr>
              <w:t xml:space="preserve">,  </w:t>
            </w:r>
            <w:r w:rsidRPr="00836F96">
              <w:rPr>
                <w:rFonts w:cs="Calibri"/>
                <w:sz w:val="18"/>
                <w:szCs w:val="18"/>
              </w:rPr>
              <w:t>Kalite Yönetim Bilgi Sistemi</w:t>
            </w:r>
          </w:p>
          <w:p w:rsidR="0042470F" w:rsidRPr="002A1028" w:rsidRDefault="00B50830" w:rsidP="008C0BC4">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013661" w:rsidRDefault="00092934" w:rsidP="0042470F">
            <w:pPr>
              <w:spacing w:after="0" w:line="240" w:lineRule="auto"/>
              <w:rPr>
                <w:rFonts w:asciiTheme="majorHAnsi" w:eastAsia="Times New Roman" w:hAnsiTheme="majorHAnsi" w:cs="Arial"/>
                <w:color w:val="FF0000"/>
                <w:sz w:val="20"/>
                <w:szCs w:val="20"/>
                <w:lang w:eastAsia="tr-TR"/>
              </w:rPr>
            </w:pPr>
            <w:r w:rsidRPr="00013661">
              <w:rPr>
                <w:rFonts w:cs="Calibri"/>
                <w:color w:val="FF0000"/>
                <w:sz w:val="18"/>
                <w:szCs w:val="18"/>
              </w:rPr>
              <w:t xml:space="preserve">15.4.1 </w:t>
            </w:r>
            <w:r w:rsidR="008C0BC4" w:rsidRPr="00013661">
              <w:rPr>
                <w:rFonts w:cs="Calibri"/>
                <w:color w:val="FF0000"/>
                <w:sz w:val="18"/>
                <w:szCs w:val="18"/>
              </w:rPr>
              <w:t>Elektronik ortamda doküman yönetim sisteminin oluşturulması,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6"/>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7"/>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33455C"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42470F"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42470F" w:rsidRPr="00374DDE" w:rsidRDefault="0033455C"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S 1</w:t>
            </w:r>
            <w:r w:rsidR="00A35037">
              <w:rPr>
                <w:rFonts w:asciiTheme="majorHAnsi" w:eastAsia="Times New Roman" w:hAnsiTheme="majorHAnsi" w:cs="Arial"/>
                <w:b/>
                <w:sz w:val="20"/>
                <w:szCs w:val="20"/>
                <w:lang w:eastAsia="tr-TR"/>
              </w:rPr>
              <w:t>5</w:t>
            </w:r>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A35037" w:rsidP="0042470F">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Kayıt ve dosyalama sistemi</w:t>
            </w:r>
          </w:p>
        </w:tc>
      </w:tr>
      <w:tr w:rsidR="0042470F"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42470F" w:rsidRPr="00374DDE" w:rsidRDefault="0033455C"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42470F">
              <w:rPr>
                <w:rFonts w:asciiTheme="majorHAnsi" w:eastAsia="Times New Roman" w:hAnsiTheme="majorHAnsi" w:cs="Arial"/>
                <w:b/>
                <w:sz w:val="20"/>
                <w:szCs w:val="20"/>
                <w:lang w:eastAsia="tr-TR"/>
              </w:rPr>
              <w:t xml:space="preserve">S </w:t>
            </w:r>
            <w:proofErr w:type="gramStart"/>
            <w:r w:rsidR="0042470F">
              <w:rPr>
                <w:rFonts w:asciiTheme="majorHAnsi" w:eastAsia="Times New Roman" w:hAnsiTheme="majorHAnsi" w:cs="Arial"/>
                <w:b/>
                <w:sz w:val="20"/>
                <w:szCs w:val="20"/>
                <w:lang w:eastAsia="tr-TR"/>
              </w:rPr>
              <w:t>1</w:t>
            </w:r>
            <w:r w:rsidR="00A35037">
              <w:rPr>
                <w:rFonts w:asciiTheme="majorHAnsi" w:eastAsia="Times New Roman" w:hAnsiTheme="majorHAnsi" w:cs="Arial"/>
                <w:b/>
                <w:sz w:val="20"/>
                <w:szCs w:val="20"/>
                <w:lang w:eastAsia="tr-TR"/>
              </w:rPr>
              <w:t>5.5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42470F" w:rsidRPr="00374DDE" w:rsidRDefault="00A35037" w:rsidP="0042470F">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Gelen ve giden evrak zamanında kaydedilmeli, standartlara uygun bir şekilde sınıflandırılmalı ve arşiv sistemine uygun olarak muhafaza edilmelidir.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42470F"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Devlet</w:t>
            </w:r>
            <w:r w:rsidRPr="00836F96">
              <w:rPr>
                <w:rFonts w:cs="Calibri"/>
                <w:b/>
                <w:sz w:val="18"/>
                <w:szCs w:val="18"/>
              </w:rPr>
              <w:t xml:space="preserve"> </w:t>
            </w:r>
            <w:r w:rsidRPr="00836F96">
              <w:rPr>
                <w:rFonts w:cs="Calibri"/>
                <w:sz w:val="18"/>
                <w:szCs w:val="18"/>
              </w:rPr>
              <w:t xml:space="preserve">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CA22B3" w:rsidRPr="00836F96" w:rsidRDefault="00A35037" w:rsidP="00CA22B3">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4. Kalite Yönetim Sistemi</w:t>
            </w:r>
            <w:r w:rsidRPr="00836F96">
              <w:rPr>
                <w:rFonts w:cs="Calibri"/>
                <w:sz w:val="18"/>
                <w:szCs w:val="18"/>
              </w:rPr>
              <w:t xml:space="preserve"> bölümünde yer alan 4</w:t>
            </w:r>
            <w:r w:rsidRPr="00836F96">
              <w:rPr>
                <w:rFonts w:cs="Calibri"/>
                <w:b/>
                <w:sz w:val="18"/>
                <w:szCs w:val="18"/>
              </w:rPr>
              <w:t xml:space="preserve">.1 Genel Şartlar,4.2 Dokümantasyon Şartları </w:t>
            </w:r>
            <w:r w:rsidRPr="00836F96">
              <w:rPr>
                <w:rFonts w:cs="Calibri"/>
                <w:sz w:val="18"/>
                <w:szCs w:val="18"/>
              </w:rPr>
              <w:t xml:space="preserve">alt başlığı ile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bu genel şartın sağlanması için makul güvenceyi sağlamaktadır.</w:t>
            </w:r>
            <w:r w:rsidR="00CA22B3">
              <w:rPr>
                <w:rFonts w:cs="Calibri"/>
                <w:sz w:val="18"/>
                <w:szCs w:val="18"/>
              </w:rPr>
              <w:t xml:space="preserve"> EFQM’ in liderlik, strateji, işbirlikleri ve kaynaklar, </w:t>
            </w:r>
            <w:proofErr w:type="spellStart"/>
            <w:proofErr w:type="gramStart"/>
            <w:r w:rsidR="00CA22B3">
              <w:rPr>
                <w:rFonts w:cs="Calibri"/>
                <w:sz w:val="18"/>
                <w:szCs w:val="18"/>
              </w:rPr>
              <w:t>süreçler,ürünler</w:t>
            </w:r>
            <w:proofErr w:type="gramEnd"/>
            <w:r w:rsidR="00CA22B3">
              <w:rPr>
                <w:rFonts w:cs="Calibri"/>
                <w:sz w:val="18"/>
                <w:szCs w:val="18"/>
              </w:rPr>
              <w:t>,hizmetler</w:t>
            </w:r>
            <w:proofErr w:type="spellEnd"/>
            <w:r w:rsidR="00CA22B3">
              <w:rPr>
                <w:rFonts w:cs="Calibri"/>
                <w:sz w:val="18"/>
                <w:szCs w:val="18"/>
              </w:rPr>
              <w:t xml:space="preserve"> kriterlerinde bu şart için gerekli düzenlemeler yer almaktadır.</w:t>
            </w:r>
          </w:p>
          <w:p w:rsidR="00A35037" w:rsidRPr="00836F96" w:rsidRDefault="00A35037" w:rsidP="00A35037">
            <w:pPr>
              <w:spacing w:line="240" w:lineRule="auto"/>
              <w:rPr>
                <w:rFonts w:cs="Calibri"/>
                <w:sz w:val="18"/>
                <w:szCs w:val="18"/>
              </w:rPr>
            </w:pPr>
          </w:p>
          <w:p w:rsidR="00A35037" w:rsidRDefault="00A35037" w:rsidP="00A35037">
            <w:pPr>
              <w:spacing w:line="240" w:lineRule="auto"/>
              <w:rPr>
                <w:rFonts w:cs="Calibri"/>
                <w:sz w:val="18"/>
                <w:szCs w:val="18"/>
              </w:rPr>
            </w:pPr>
            <w:r w:rsidRPr="00836F96">
              <w:rPr>
                <w:rFonts w:cs="Calibri"/>
                <w:sz w:val="18"/>
                <w:szCs w:val="18"/>
              </w:rPr>
              <w:t>-MEÜ Evrak Kayıt Sistemi</w:t>
            </w:r>
            <w:r>
              <w:rPr>
                <w:rFonts w:cs="Calibri"/>
                <w:sz w:val="18"/>
                <w:szCs w:val="18"/>
              </w:rPr>
              <w:t>,</w:t>
            </w:r>
            <w:r w:rsidRPr="00836F96">
              <w:rPr>
                <w:rFonts w:cs="Calibri"/>
                <w:sz w:val="18"/>
                <w:szCs w:val="18"/>
              </w:rPr>
              <w:t xml:space="preserve"> Kalite El Kitabı</w:t>
            </w:r>
            <w:r>
              <w:rPr>
                <w:rFonts w:cs="Calibri"/>
                <w:sz w:val="18"/>
                <w:szCs w:val="18"/>
              </w:rPr>
              <w:t xml:space="preserve">, </w:t>
            </w:r>
            <w:r w:rsidRPr="00836F96">
              <w:rPr>
                <w:rFonts w:cs="Calibri"/>
                <w:sz w:val="18"/>
                <w:szCs w:val="18"/>
              </w:rPr>
              <w:t>Kalite Hedefleri,</w:t>
            </w:r>
            <w:r>
              <w:rPr>
                <w:rFonts w:cs="Calibri"/>
                <w:sz w:val="18"/>
                <w:szCs w:val="18"/>
              </w:rPr>
              <w:t xml:space="preserve"> </w:t>
            </w:r>
            <w:r w:rsidRPr="00836F96">
              <w:rPr>
                <w:rFonts w:cs="Calibri"/>
                <w:sz w:val="18"/>
                <w:szCs w:val="18"/>
              </w:rPr>
              <w:t>Kayıtların Kontrolü Prosedürü (</w:t>
            </w:r>
            <w:proofErr w:type="gramStart"/>
            <w:r w:rsidRPr="00836F96">
              <w:rPr>
                <w:rFonts w:cs="Calibri"/>
                <w:sz w:val="18"/>
                <w:szCs w:val="18"/>
              </w:rPr>
              <w:t>MEÜ.KY</w:t>
            </w:r>
            <w:proofErr w:type="gramEnd"/>
            <w:r w:rsidRPr="00836F96">
              <w:rPr>
                <w:rFonts w:cs="Calibri"/>
                <w:sz w:val="18"/>
                <w:szCs w:val="18"/>
              </w:rPr>
              <w:t>.PR-002)</w:t>
            </w:r>
            <w:r>
              <w:rPr>
                <w:rFonts w:cs="Calibri"/>
                <w:sz w:val="18"/>
                <w:szCs w:val="18"/>
              </w:rPr>
              <w:t>,</w:t>
            </w:r>
            <w:r w:rsidRPr="00836F96">
              <w:rPr>
                <w:rFonts w:cs="Calibri"/>
                <w:sz w:val="18"/>
                <w:szCs w:val="18"/>
              </w:rPr>
              <w:t xml:space="preserve">Dokümanların Kontrolü Prosedürü </w:t>
            </w:r>
          </w:p>
          <w:p w:rsidR="00A35037" w:rsidRDefault="00A35037" w:rsidP="00A35037">
            <w:pPr>
              <w:spacing w:line="240" w:lineRule="auto"/>
              <w:rPr>
                <w:rFonts w:cs="Calibri"/>
                <w:sz w:val="18"/>
                <w:szCs w:val="18"/>
              </w:rPr>
            </w:pPr>
            <w:r w:rsidRPr="00836F96">
              <w:rPr>
                <w:rFonts w:cs="Calibri"/>
                <w:sz w:val="16"/>
                <w:szCs w:val="16"/>
              </w:rPr>
              <w:t>-</w:t>
            </w:r>
            <w:r w:rsidRPr="00836F96">
              <w:rPr>
                <w:rFonts w:cs="Calibri"/>
                <w:sz w:val="18"/>
                <w:szCs w:val="18"/>
              </w:rPr>
              <w:t>MEÜ Dosya muhteviyat döküm formu (</w:t>
            </w:r>
            <w:proofErr w:type="gramStart"/>
            <w:r w:rsidRPr="00836F96">
              <w:rPr>
                <w:rFonts w:cs="Calibri"/>
                <w:sz w:val="18"/>
                <w:szCs w:val="18"/>
              </w:rPr>
              <w:t>MEÜ.İD</w:t>
            </w:r>
            <w:proofErr w:type="gramEnd"/>
            <w:r w:rsidRPr="00836F96">
              <w:rPr>
                <w:rFonts w:cs="Calibri"/>
                <w:sz w:val="18"/>
                <w:szCs w:val="18"/>
              </w:rPr>
              <w:t>.FR-024/00)</w:t>
            </w:r>
            <w:r>
              <w:rPr>
                <w:rFonts w:cs="Calibri"/>
                <w:sz w:val="18"/>
                <w:szCs w:val="18"/>
              </w:rPr>
              <w:t>,</w:t>
            </w:r>
            <w:r w:rsidRPr="00836F96">
              <w:rPr>
                <w:rFonts w:cs="Calibri"/>
                <w:sz w:val="18"/>
                <w:szCs w:val="18"/>
              </w:rPr>
              <w:t xml:space="preserve"> Dosya İçeriği Formu (MEÜ.KY.FR-013/00)</w:t>
            </w:r>
            <w:r>
              <w:rPr>
                <w:rFonts w:cs="Calibri"/>
                <w:sz w:val="18"/>
                <w:szCs w:val="18"/>
              </w:rPr>
              <w:t>, Haber Talimatı, Genel Evrak Talimatı,</w:t>
            </w:r>
          </w:p>
          <w:p w:rsidR="00A35037" w:rsidRPr="00607ADF" w:rsidRDefault="00A35037" w:rsidP="00A35037">
            <w:pPr>
              <w:spacing w:line="240" w:lineRule="auto"/>
              <w:rPr>
                <w:rFonts w:cs="Calibri"/>
                <w:sz w:val="18"/>
                <w:szCs w:val="18"/>
              </w:rPr>
            </w:pPr>
            <w:r>
              <w:rPr>
                <w:rFonts w:cs="Calibri"/>
                <w:sz w:val="18"/>
                <w:szCs w:val="18"/>
              </w:rPr>
              <w:t>-MEÜ</w:t>
            </w:r>
            <w:r w:rsidRPr="00836F96">
              <w:rPr>
                <w:rFonts w:cs="Calibri"/>
                <w:sz w:val="18"/>
                <w:szCs w:val="18"/>
              </w:rPr>
              <w:t xml:space="preserve"> İletişim Talimatı (</w:t>
            </w:r>
            <w:proofErr w:type="gramStart"/>
            <w:r w:rsidRPr="00836F96">
              <w:rPr>
                <w:rFonts w:cs="Calibri"/>
                <w:sz w:val="18"/>
                <w:szCs w:val="18"/>
              </w:rPr>
              <w:t>MEÜ.İD</w:t>
            </w:r>
            <w:proofErr w:type="gramEnd"/>
            <w:r w:rsidRPr="00836F96">
              <w:rPr>
                <w:rFonts w:cs="Calibri"/>
                <w:sz w:val="18"/>
                <w:szCs w:val="18"/>
              </w:rPr>
              <w:t>.TL-122/00)</w:t>
            </w:r>
            <w:r>
              <w:rPr>
                <w:rFonts w:cs="Calibri"/>
                <w:sz w:val="18"/>
                <w:szCs w:val="18"/>
              </w:rPr>
              <w:t>,</w:t>
            </w:r>
            <w:r w:rsidRPr="00836F96">
              <w:rPr>
                <w:rFonts w:cs="Calibri"/>
                <w:sz w:val="18"/>
                <w:szCs w:val="18"/>
              </w:rPr>
              <w:t xml:space="preserve"> Arşiv Talimatı (MEÜ.KY.TL-001/00)</w:t>
            </w:r>
            <w:r>
              <w:rPr>
                <w:rFonts w:cs="Calibri"/>
                <w:sz w:val="16"/>
                <w:szCs w:val="16"/>
              </w:rPr>
              <w:t>,</w:t>
            </w:r>
            <w:r w:rsidRPr="00836F96">
              <w:rPr>
                <w:rFonts w:cs="Calibri"/>
                <w:sz w:val="18"/>
                <w:szCs w:val="18"/>
              </w:rPr>
              <w:t xml:space="preserve"> Arşiv Tespit ve değerlendirme formu (MEÜ.İD.FR-023/00)</w:t>
            </w:r>
          </w:p>
          <w:p w:rsidR="00A35037" w:rsidRPr="00836F96" w:rsidRDefault="00A35037" w:rsidP="00A35037">
            <w:pPr>
              <w:spacing w:line="240" w:lineRule="auto"/>
              <w:rPr>
                <w:rFonts w:cs="Calibri"/>
                <w:sz w:val="18"/>
                <w:szCs w:val="18"/>
              </w:rPr>
            </w:pPr>
            <w:r w:rsidRPr="00836F96">
              <w:rPr>
                <w:rFonts w:cs="Calibri"/>
                <w:sz w:val="18"/>
                <w:szCs w:val="18"/>
              </w:rPr>
              <w:t>-MEÜ Arşiv Yerleşim Planı Formatı (</w:t>
            </w:r>
            <w:proofErr w:type="gramStart"/>
            <w:r w:rsidRPr="00836F96">
              <w:rPr>
                <w:rFonts w:cs="Calibri"/>
                <w:sz w:val="18"/>
                <w:szCs w:val="18"/>
              </w:rPr>
              <w:t>MEÜ.KY</w:t>
            </w:r>
            <w:proofErr w:type="gramEnd"/>
            <w:r w:rsidRPr="00836F96">
              <w:rPr>
                <w:rFonts w:cs="Calibri"/>
                <w:sz w:val="18"/>
                <w:szCs w:val="18"/>
              </w:rPr>
              <w:t>.FR-012/00)</w:t>
            </w:r>
            <w:r>
              <w:rPr>
                <w:rFonts w:cs="Calibri"/>
                <w:sz w:val="18"/>
                <w:szCs w:val="18"/>
              </w:rPr>
              <w:t>,</w:t>
            </w:r>
            <w:r w:rsidRPr="00836F96">
              <w:rPr>
                <w:rFonts w:cs="Calibri"/>
                <w:sz w:val="18"/>
                <w:szCs w:val="18"/>
              </w:rPr>
              <w:t xml:space="preserve"> Arşiv Teslim Formu (MEÜ.KY.FR-014/00)</w:t>
            </w:r>
            <w:r>
              <w:rPr>
                <w:rFonts w:cs="Calibri"/>
                <w:sz w:val="18"/>
                <w:szCs w:val="18"/>
              </w:rPr>
              <w:t>,</w:t>
            </w:r>
            <w:r w:rsidRPr="00836F96">
              <w:rPr>
                <w:rFonts w:cs="Calibri"/>
                <w:sz w:val="18"/>
                <w:szCs w:val="18"/>
              </w:rPr>
              <w:t xml:space="preserve"> Arşiv Listesi (MEÜ.KY.FR-015/00)</w:t>
            </w:r>
            <w:r>
              <w:rPr>
                <w:rFonts w:cs="Calibri"/>
                <w:sz w:val="18"/>
                <w:szCs w:val="18"/>
              </w:rPr>
              <w:t xml:space="preserve">, </w:t>
            </w:r>
            <w:r w:rsidRPr="00836F96">
              <w:rPr>
                <w:rFonts w:cs="Calibri"/>
                <w:sz w:val="18"/>
                <w:szCs w:val="18"/>
              </w:rPr>
              <w:t>Genel Evrak Talimatı</w:t>
            </w:r>
          </w:p>
          <w:p w:rsidR="00A35037" w:rsidRPr="00836F96" w:rsidRDefault="00A35037" w:rsidP="00A35037">
            <w:pPr>
              <w:spacing w:line="240" w:lineRule="auto"/>
              <w:rPr>
                <w:rFonts w:cs="Calibri"/>
                <w:sz w:val="18"/>
                <w:szCs w:val="18"/>
              </w:rPr>
            </w:pPr>
            <w:r w:rsidRPr="00836F96">
              <w:rPr>
                <w:rFonts w:cs="Calibri"/>
                <w:sz w:val="18"/>
                <w:szCs w:val="18"/>
              </w:rPr>
              <w:t>-MEÜ Arşiv İstek Fişi (</w:t>
            </w:r>
            <w:proofErr w:type="gramStart"/>
            <w:r w:rsidRPr="00836F96">
              <w:rPr>
                <w:rFonts w:cs="Calibri"/>
                <w:sz w:val="18"/>
                <w:szCs w:val="18"/>
              </w:rPr>
              <w:t>MEÜ.KY</w:t>
            </w:r>
            <w:proofErr w:type="gramEnd"/>
            <w:r w:rsidRPr="00836F96">
              <w:rPr>
                <w:rFonts w:cs="Calibri"/>
                <w:sz w:val="18"/>
                <w:szCs w:val="18"/>
              </w:rPr>
              <w:t>.FR-016/00)</w:t>
            </w:r>
            <w:r>
              <w:rPr>
                <w:rFonts w:cs="Calibri"/>
                <w:sz w:val="18"/>
                <w:szCs w:val="18"/>
              </w:rPr>
              <w:t>,</w:t>
            </w:r>
            <w:r w:rsidRPr="00836F96">
              <w:rPr>
                <w:rFonts w:cs="Calibri"/>
                <w:sz w:val="18"/>
                <w:szCs w:val="18"/>
              </w:rPr>
              <w:t xml:space="preserve"> Arşiv İmha Tutanağı (MEÜ.KY.FR-017/00)</w:t>
            </w:r>
            <w:r>
              <w:rPr>
                <w:rFonts w:cs="Calibri"/>
                <w:sz w:val="18"/>
                <w:szCs w:val="18"/>
              </w:rPr>
              <w:t xml:space="preserve">, </w:t>
            </w:r>
            <w:r w:rsidRPr="00836F96">
              <w:rPr>
                <w:rFonts w:cs="Calibri"/>
                <w:sz w:val="18"/>
                <w:szCs w:val="18"/>
              </w:rPr>
              <w:t>Giden Evrak K</w:t>
            </w:r>
            <w:r>
              <w:rPr>
                <w:rFonts w:cs="Calibri"/>
                <w:sz w:val="18"/>
                <w:szCs w:val="18"/>
              </w:rPr>
              <w:t xml:space="preserve">ayıt Talimatı, </w:t>
            </w:r>
            <w:r w:rsidRPr="00836F96">
              <w:rPr>
                <w:rFonts w:cs="Calibri"/>
                <w:sz w:val="18"/>
                <w:szCs w:val="18"/>
              </w:rPr>
              <w:t>Gelen Evrak ve Havale Formu</w:t>
            </w:r>
          </w:p>
          <w:p w:rsidR="00A35037" w:rsidRPr="00836F96" w:rsidRDefault="00A35037" w:rsidP="00A35037">
            <w:pPr>
              <w:spacing w:line="240" w:lineRule="auto"/>
              <w:rPr>
                <w:rFonts w:cs="Calibri"/>
                <w:sz w:val="18"/>
                <w:szCs w:val="18"/>
              </w:rPr>
            </w:pPr>
            <w:r w:rsidRPr="00836F96">
              <w:rPr>
                <w:rFonts w:cs="Calibri"/>
                <w:sz w:val="18"/>
                <w:szCs w:val="18"/>
              </w:rPr>
              <w:t>-MEÜ Birim Arşiv Hizmetleri Faaliyet Raporu (</w:t>
            </w:r>
            <w:proofErr w:type="gramStart"/>
            <w:r w:rsidRPr="00836F96">
              <w:rPr>
                <w:rFonts w:cs="Calibri"/>
                <w:sz w:val="18"/>
                <w:szCs w:val="18"/>
              </w:rPr>
              <w:t>MEÜ.KY</w:t>
            </w:r>
            <w:proofErr w:type="gramEnd"/>
            <w:r w:rsidRPr="00836F96">
              <w:rPr>
                <w:rFonts w:cs="Calibri"/>
                <w:sz w:val="18"/>
                <w:szCs w:val="18"/>
              </w:rPr>
              <w:t>.FR-018/00)</w:t>
            </w:r>
            <w:r>
              <w:rPr>
                <w:rFonts w:cs="Calibri"/>
                <w:sz w:val="18"/>
                <w:szCs w:val="18"/>
              </w:rPr>
              <w:t xml:space="preserve">, </w:t>
            </w:r>
            <w:r w:rsidRPr="00836F96">
              <w:rPr>
                <w:rFonts w:cs="Calibri"/>
                <w:sz w:val="18"/>
                <w:szCs w:val="18"/>
              </w:rPr>
              <w:t xml:space="preserve"> Kalite Yönetim Bilgi Sistemi</w:t>
            </w:r>
            <w:r>
              <w:rPr>
                <w:rFonts w:cs="Calibri"/>
                <w:sz w:val="18"/>
                <w:szCs w:val="18"/>
              </w:rPr>
              <w:t>,</w:t>
            </w:r>
            <w:r w:rsidRPr="00836F96">
              <w:rPr>
                <w:rFonts w:cs="Calibri"/>
                <w:sz w:val="18"/>
                <w:szCs w:val="18"/>
              </w:rPr>
              <w:t xml:space="preserve"> Gelen Evrak Kayıt Talimatı (MEÜ.İD.TL-058/00)</w:t>
            </w:r>
          </w:p>
          <w:p w:rsidR="0042470F" w:rsidRPr="002A1028" w:rsidRDefault="00EB63C0" w:rsidP="008C0BC4">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42470F"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013661" w:rsidRDefault="00092934" w:rsidP="0042470F">
            <w:pPr>
              <w:spacing w:after="0" w:line="240" w:lineRule="auto"/>
              <w:rPr>
                <w:rFonts w:asciiTheme="majorHAnsi" w:eastAsia="Times New Roman" w:hAnsiTheme="majorHAnsi" w:cs="Arial"/>
                <w:color w:val="FF0000"/>
                <w:sz w:val="20"/>
                <w:szCs w:val="20"/>
                <w:lang w:eastAsia="tr-TR"/>
              </w:rPr>
            </w:pPr>
            <w:r w:rsidRPr="00013661">
              <w:rPr>
                <w:rFonts w:cs="Calibri"/>
                <w:color w:val="FF0000"/>
                <w:sz w:val="18"/>
                <w:szCs w:val="18"/>
              </w:rPr>
              <w:t xml:space="preserve">15.5.1 </w:t>
            </w:r>
            <w:r w:rsidR="008C0BC4" w:rsidRPr="00013661">
              <w:rPr>
                <w:rFonts w:cs="Calibri"/>
                <w:color w:val="FF0000"/>
                <w:sz w:val="18"/>
                <w:szCs w:val="18"/>
              </w:rPr>
              <w:t>Elektronik ortamda doküman yönetim sisteminin oluşturulması,</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42470F"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42470F" w:rsidP="00366DAD">
            <w:pPr>
              <w:pStyle w:val="ListeParagraf"/>
              <w:numPr>
                <w:ilvl w:val="0"/>
                <w:numId w:val="8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42470F" w:rsidRPr="001708ED" w:rsidRDefault="001708ED" w:rsidP="00366DAD">
            <w:pPr>
              <w:pStyle w:val="ListeParagraf"/>
              <w:numPr>
                <w:ilvl w:val="0"/>
                <w:numId w:val="87"/>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42470F"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42470F" w:rsidRPr="00092934" w:rsidRDefault="00092934" w:rsidP="00092934">
            <w:pPr>
              <w:pStyle w:val="ListeParagraf"/>
              <w:numPr>
                <w:ilvl w:val="0"/>
                <w:numId w:val="158"/>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42470F"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2A1028" w:rsidRDefault="0042470F" w:rsidP="0042470F">
            <w:pPr>
              <w:spacing w:after="0" w:line="240" w:lineRule="auto"/>
              <w:jc w:val="both"/>
              <w:rPr>
                <w:rFonts w:asciiTheme="majorHAnsi" w:eastAsia="Arial Unicode MS" w:hAnsiTheme="majorHAnsi" w:cs="Arial"/>
                <w:sz w:val="20"/>
                <w:szCs w:val="20"/>
              </w:rPr>
            </w:pP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Pr="00374DDE"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42470F"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470F"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42470F"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470F" w:rsidRDefault="0042470F"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42470F" w:rsidRPr="0022359F" w:rsidRDefault="0033455C"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42470F" w:rsidRDefault="0042470F"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42470F" w:rsidRPr="00374DDE" w:rsidTr="0042470F">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70F" w:rsidRPr="00374DDE" w:rsidRDefault="0042470F"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470F" w:rsidRPr="00374DDE" w:rsidRDefault="003F54A6" w:rsidP="0042470F">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A35037" w:rsidRPr="00374DDE" w:rsidTr="0042470F">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42470F">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A35037" w:rsidRPr="00374DDE" w:rsidRDefault="0033455C" w:rsidP="0042470F">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A35037">
              <w:rPr>
                <w:rFonts w:asciiTheme="majorHAnsi" w:eastAsia="Times New Roman" w:hAnsiTheme="majorHAnsi" w:cs="Arial"/>
                <w:b/>
                <w:sz w:val="20"/>
                <w:szCs w:val="20"/>
                <w:lang w:eastAsia="tr-TR"/>
              </w:rPr>
              <w:t>S 15</w:t>
            </w:r>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Kayıt ve dosyalama sistemi</w:t>
            </w:r>
          </w:p>
        </w:tc>
      </w:tr>
      <w:tr w:rsidR="00A35037" w:rsidRPr="00374DDE" w:rsidTr="0042470F">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A35037" w:rsidRPr="00374DDE" w:rsidRDefault="0033455C" w:rsidP="0042470F">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A35037">
              <w:rPr>
                <w:rFonts w:asciiTheme="majorHAnsi" w:eastAsia="Times New Roman" w:hAnsiTheme="majorHAnsi" w:cs="Arial"/>
                <w:b/>
                <w:sz w:val="20"/>
                <w:szCs w:val="20"/>
                <w:lang w:eastAsia="tr-TR"/>
              </w:rPr>
              <w:t xml:space="preserve">S </w:t>
            </w:r>
            <w:proofErr w:type="gramStart"/>
            <w:r w:rsidR="00A35037">
              <w:rPr>
                <w:rFonts w:asciiTheme="majorHAnsi" w:eastAsia="Times New Roman" w:hAnsiTheme="majorHAnsi" w:cs="Arial"/>
                <w:b/>
                <w:sz w:val="20"/>
                <w:szCs w:val="20"/>
                <w:lang w:eastAsia="tr-TR"/>
              </w:rPr>
              <w:t>15.6</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42470F">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İdarenin iş ve işlemlerinin kaydı, sınıflandırılması, korunması ve erişimini de kapsayan, belirlenmiş standartlara uygun arşiv ve dokümantasyon sistemi oluşturulmalıdır.</w:t>
            </w: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A35037" w:rsidRPr="00374DDE" w:rsidTr="0042470F">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Devlet</w:t>
            </w:r>
            <w:r w:rsidRPr="00836F96">
              <w:rPr>
                <w:rFonts w:cs="Calibri"/>
                <w:b/>
                <w:sz w:val="18"/>
                <w:szCs w:val="18"/>
              </w:rPr>
              <w:t xml:space="preserve"> </w:t>
            </w:r>
            <w:r w:rsidRPr="00836F96">
              <w:rPr>
                <w:rFonts w:cs="Calibri"/>
                <w:sz w:val="18"/>
                <w:szCs w:val="18"/>
              </w:rPr>
              <w:t xml:space="preserve">Arşiv Hizmetleri Hakkında Yönetmelikte, Başbakanlık Devlet Arşivleri Genel Müdürlüğü'nün Standart Dosya Planı, Yükseköğretim Üst Kuruluşları ve Yükseköğretim Kurumları Saklama Süreli Standart Dosya Planında, MEÜ Kurum Yazışma Kodlarında,  Başbakanlık Elektronik Belge Standartları Genelgesinde (2008/16),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8358A3" w:rsidRPr="00836F96" w:rsidRDefault="00A35037" w:rsidP="008358A3">
            <w:pPr>
              <w:spacing w:line="240" w:lineRule="auto"/>
              <w:rPr>
                <w:rFonts w:cs="Calibri"/>
                <w:sz w:val="18"/>
                <w:szCs w:val="18"/>
              </w:rPr>
            </w:pPr>
            <w:r w:rsidRPr="00836F96">
              <w:rPr>
                <w:rFonts w:cs="Calibri"/>
                <w:sz w:val="18"/>
                <w:szCs w:val="18"/>
              </w:rPr>
              <w:t>1</w:t>
            </w:r>
            <w:proofErr w:type="gramStart"/>
            <w:r w:rsidRPr="00836F96">
              <w:rPr>
                <w:rFonts w:cs="Calibri"/>
                <w:sz w:val="18"/>
                <w:szCs w:val="18"/>
              </w:rPr>
              <w:t>..</w:t>
            </w:r>
            <w:proofErr w:type="gramEnd"/>
            <w:r w:rsidRPr="00836F96">
              <w:rPr>
                <w:rFonts w:cs="Calibri"/>
                <w:sz w:val="18"/>
                <w:szCs w:val="18"/>
              </w:rPr>
              <w:t xml:space="preserve">Üniversitemiz Kalite El Kitabının </w:t>
            </w:r>
            <w:r w:rsidRPr="00836F96">
              <w:rPr>
                <w:rFonts w:cs="Calibri"/>
                <w:b/>
                <w:sz w:val="18"/>
                <w:szCs w:val="18"/>
              </w:rPr>
              <w:t>4. Kalite Yönetim Sistemi</w:t>
            </w:r>
            <w:r w:rsidRPr="00836F96">
              <w:rPr>
                <w:rFonts w:cs="Calibri"/>
                <w:sz w:val="18"/>
                <w:szCs w:val="18"/>
              </w:rPr>
              <w:t xml:space="preserve"> bölümünde yer alan 4</w:t>
            </w:r>
            <w:r w:rsidRPr="00836F96">
              <w:rPr>
                <w:rFonts w:cs="Calibri"/>
                <w:b/>
                <w:sz w:val="18"/>
                <w:szCs w:val="18"/>
              </w:rPr>
              <w:t xml:space="preserve">.1 Genel Şartlar,4.2 Dokümantasyon Şartları </w:t>
            </w:r>
            <w:r w:rsidRPr="00836F96">
              <w:rPr>
                <w:rFonts w:cs="Calibri"/>
                <w:sz w:val="18"/>
                <w:szCs w:val="18"/>
              </w:rPr>
              <w:t xml:space="preserve">alt başlığı ile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bu genel şartın sağlanması için makul güvenceyi sağlamaktadır.</w:t>
            </w:r>
            <w:r w:rsidR="008358A3">
              <w:rPr>
                <w:rFonts w:cs="Calibri"/>
                <w:sz w:val="18"/>
                <w:szCs w:val="18"/>
              </w:rPr>
              <w:t xml:space="preserve"> EFQM’ in liderlik, strateji,  işbirlikleri ve </w:t>
            </w:r>
            <w:proofErr w:type="spellStart"/>
            <w:proofErr w:type="gramStart"/>
            <w:r w:rsidR="008358A3">
              <w:rPr>
                <w:rFonts w:cs="Calibri"/>
                <w:sz w:val="18"/>
                <w:szCs w:val="18"/>
              </w:rPr>
              <w:t>kaynaklar,süreçler</w:t>
            </w:r>
            <w:proofErr w:type="gramEnd"/>
            <w:r w:rsidR="008358A3">
              <w:rPr>
                <w:rFonts w:cs="Calibri"/>
                <w:sz w:val="18"/>
                <w:szCs w:val="18"/>
              </w:rPr>
              <w:t>,ürünler,hizmetler</w:t>
            </w:r>
            <w:proofErr w:type="spellEnd"/>
            <w:r w:rsidR="008358A3">
              <w:rPr>
                <w:rFonts w:cs="Calibri"/>
                <w:sz w:val="18"/>
                <w:szCs w:val="18"/>
              </w:rPr>
              <w:t xml:space="preserve"> kriterlerinde bu şart için gerekli düzenlemeler yer almaktadır.</w:t>
            </w:r>
          </w:p>
          <w:p w:rsidR="00A35037" w:rsidRPr="00836F96" w:rsidRDefault="00A35037" w:rsidP="00A35037">
            <w:pPr>
              <w:spacing w:line="240" w:lineRule="auto"/>
              <w:rPr>
                <w:rFonts w:cs="Calibri"/>
                <w:sz w:val="18"/>
                <w:szCs w:val="18"/>
              </w:rPr>
            </w:pPr>
          </w:p>
          <w:p w:rsidR="00A35037" w:rsidRDefault="00A35037" w:rsidP="00A35037">
            <w:pPr>
              <w:spacing w:line="240" w:lineRule="auto"/>
              <w:rPr>
                <w:rFonts w:cs="Calibri"/>
                <w:sz w:val="18"/>
                <w:szCs w:val="18"/>
              </w:rPr>
            </w:pPr>
            <w:r w:rsidRPr="00836F96">
              <w:rPr>
                <w:rFonts w:cs="Calibri"/>
                <w:sz w:val="18"/>
                <w:szCs w:val="18"/>
              </w:rPr>
              <w:t>-MEÜ Evrak Kayıt Sistemi</w:t>
            </w:r>
            <w:r>
              <w:rPr>
                <w:rFonts w:cs="Calibri"/>
                <w:sz w:val="18"/>
                <w:szCs w:val="18"/>
              </w:rPr>
              <w:t xml:space="preserve">, </w:t>
            </w:r>
            <w:r w:rsidRPr="00836F96">
              <w:rPr>
                <w:rFonts w:cs="Calibri"/>
                <w:sz w:val="18"/>
                <w:szCs w:val="18"/>
              </w:rPr>
              <w:t>Kalite El Kitabı</w:t>
            </w:r>
            <w:r>
              <w:rPr>
                <w:rFonts w:cs="Calibri"/>
                <w:sz w:val="18"/>
                <w:szCs w:val="18"/>
              </w:rPr>
              <w:t>,</w:t>
            </w:r>
            <w:r w:rsidRPr="00836F96">
              <w:rPr>
                <w:rFonts w:cs="Calibri"/>
                <w:sz w:val="18"/>
                <w:szCs w:val="18"/>
              </w:rPr>
              <w:t xml:space="preserve"> Kalite Hedefleri, Kayıtların Ko</w:t>
            </w:r>
            <w:r>
              <w:rPr>
                <w:rFonts w:cs="Calibri"/>
                <w:sz w:val="18"/>
                <w:szCs w:val="18"/>
              </w:rPr>
              <w:t xml:space="preserve">ntrolü Prosedürü, </w:t>
            </w:r>
            <w:r w:rsidRPr="00836F96">
              <w:rPr>
                <w:rFonts w:cs="Calibri"/>
                <w:sz w:val="18"/>
                <w:szCs w:val="18"/>
              </w:rPr>
              <w:t>Kalite Yönetim Bilgi Sistemi</w:t>
            </w:r>
          </w:p>
          <w:p w:rsidR="00A35037" w:rsidRPr="00836F96" w:rsidRDefault="00A35037" w:rsidP="00A35037">
            <w:pPr>
              <w:spacing w:line="240" w:lineRule="auto"/>
              <w:rPr>
                <w:rFonts w:cs="Calibri"/>
                <w:sz w:val="18"/>
                <w:szCs w:val="18"/>
              </w:rPr>
            </w:pPr>
            <w:r>
              <w:rPr>
                <w:rFonts w:cs="Calibri"/>
                <w:sz w:val="18"/>
                <w:szCs w:val="18"/>
              </w:rPr>
              <w:t>-MEÜ</w:t>
            </w:r>
            <w:r w:rsidRPr="00836F96">
              <w:rPr>
                <w:rFonts w:cs="Calibri"/>
                <w:sz w:val="18"/>
                <w:szCs w:val="18"/>
              </w:rPr>
              <w:t xml:space="preserve"> Dokümanların Ko</w:t>
            </w:r>
            <w:r>
              <w:rPr>
                <w:rFonts w:cs="Calibri"/>
                <w:sz w:val="18"/>
                <w:szCs w:val="18"/>
              </w:rPr>
              <w:t xml:space="preserve">ntrolü Prosedürü, </w:t>
            </w:r>
            <w:r w:rsidRPr="00836F96">
              <w:rPr>
                <w:rFonts w:cs="Calibri"/>
                <w:sz w:val="18"/>
                <w:szCs w:val="18"/>
              </w:rPr>
              <w:t>Gelen Evrak K</w:t>
            </w:r>
            <w:r>
              <w:rPr>
                <w:rFonts w:cs="Calibri"/>
                <w:sz w:val="18"/>
                <w:szCs w:val="18"/>
              </w:rPr>
              <w:t xml:space="preserve">ayıt Talimatı, </w:t>
            </w:r>
            <w:r w:rsidRPr="00836F96">
              <w:rPr>
                <w:rFonts w:cs="Calibri"/>
                <w:sz w:val="18"/>
                <w:szCs w:val="18"/>
              </w:rPr>
              <w:t>Arşi</w:t>
            </w:r>
            <w:r>
              <w:rPr>
                <w:rFonts w:cs="Calibri"/>
                <w:sz w:val="18"/>
                <w:szCs w:val="18"/>
              </w:rPr>
              <w:t xml:space="preserve">v İstek Fişi, Arşiv Listesi, </w:t>
            </w:r>
            <w:r w:rsidRPr="00836F96">
              <w:rPr>
                <w:rFonts w:cs="Calibri"/>
                <w:sz w:val="18"/>
                <w:szCs w:val="18"/>
              </w:rPr>
              <w:t>Birim Arşiv Hizmetleri Faaliyet Rap</w:t>
            </w:r>
            <w:r>
              <w:rPr>
                <w:rFonts w:cs="Calibri"/>
                <w:sz w:val="18"/>
                <w:szCs w:val="18"/>
              </w:rPr>
              <w:t>oru</w:t>
            </w:r>
          </w:p>
          <w:p w:rsidR="00A35037" w:rsidRDefault="00A35037" w:rsidP="00A35037">
            <w:pPr>
              <w:spacing w:line="240" w:lineRule="auto"/>
              <w:rPr>
                <w:rFonts w:cs="Calibri"/>
                <w:sz w:val="18"/>
                <w:szCs w:val="18"/>
              </w:rPr>
            </w:pPr>
            <w:r w:rsidRPr="00836F96">
              <w:rPr>
                <w:rFonts w:cs="Calibri"/>
                <w:sz w:val="16"/>
                <w:szCs w:val="16"/>
              </w:rPr>
              <w:t>-</w:t>
            </w:r>
            <w:r w:rsidRPr="00836F96">
              <w:rPr>
                <w:rFonts w:cs="Calibri"/>
                <w:sz w:val="18"/>
                <w:szCs w:val="18"/>
              </w:rPr>
              <w:t>M</w:t>
            </w:r>
            <w:r>
              <w:rPr>
                <w:rFonts w:cs="Calibri"/>
                <w:sz w:val="18"/>
                <w:szCs w:val="18"/>
              </w:rPr>
              <w:t xml:space="preserve">EÜ Dosya muhteviyat döküm formu, </w:t>
            </w:r>
            <w:r w:rsidRPr="00836F96">
              <w:rPr>
                <w:rFonts w:cs="Calibri"/>
                <w:sz w:val="18"/>
                <w:szCs w:val="18"/>
              </w:rPr>
              <w:t xml:space="preserve">Dosya </w:t>
            </w:r>
            <w:r>
              <w:rPr>
                <w:rFonts w:cs="Calibri"/>
                <w:sz w:val="18"/>
                <w:szCs w:val="18"/>
              </w:rPr>
              <w:t xml:space="preserve">İçeriği Formu, </w:t>
            </w:r>
            <w:r w:rsidRPr="00836F96">
              <w:rPr>
                <w:rFonts w:cs="Calibri"/>
                <w:sz w:val="18"/>
                <w:szCs w:val="18"/>
              </w:rPr>
              <w:t>Arşiv İ</w:t>
            </w:r>
            <w:r>
              <w:rPr>
                <w:rFonts w:cs="Calibri"/>
                <w:sz w:val="18"/>
                <w:szCs w:val="18"/>
              </w:rPr>
              <w:t xml:space="preserve">mha Tutanağı, </w:t>
            </w:r>
            <w:r w:rsidRPr="00836F96">
              <w:rPr>
                <w:rFonts w:cs="Calibri"/>
                <w:sz w:val="18"/>
                <w:szCs w:val="18"/>
              </w:rPr>
              <w:t xml:space="preserve">Gelen Evrak ve Havale Formu </w:t>
            </w:r>
          </w:p>
          <w:p w:rsidR="00A35037" w:rsidRDefault="00A35037" w:rsidP="00A35037">
            <w:pPr>
              <w:spacing w:line="240" w:lineRule="auto"/>
              <w:rPr>
                <w:rFonts w:cs="Calibri"/>
                <w:sz w:val="18"/>
                <w:szCs w:val="18"/>
              </w:rPr>
            </w:pPr>
            <w:r w:rsidRPr="00836F96">
              <w:rPr>
                <w:rFonts w:cs="Calibri"/>
                <w:sz w:val="18"/>
                <w:szCs w:val="18"/>
              </w:rPr>
              <w:t>-MEÜ Haber Talimatı Gen</w:t>
            </w:r>
            <w:r>
              <w:rPr>
                <w:rFonts w:cs="Calibri"/>
                <w:sz w:val="18"/>
                <w:szCs w:val="18"/>
              </w:rPr>
              <w:t>el Evrak Talimatı,</w:t>
            </w:r>
            <w:r w:rsidRPr="00836F96">
              <w:rPr>
                <w:rFonts w:cs="Calibri"/>
                <w:sz w:val="18"/>
                <w:szCs w:val="18"/>
              </w:rPr>
              <w:t xml:space="preserve"> İletişim Talimatı</w:t>
            </w:r>
            <w:r>
              <w:rPr>
                <w:rFonts w:cs="Calibri"/>
                <w:sz w:val="18"/>
                <w:szCs w:val="18"/>
              </w:rPr>
              <w:t>, Giden Evrak Kayıt Talimatı, Genel Evrak Talimatı,</w:t>
            </w:r>
          </w:p>
          <w:p w:rsidR="00A35037" w:rsidRDefault="00A35037" w:rsidP="00A35037">
            <w:pPr>
              <w:spacing w:line="240" w:lineRule="auto"/>
              <w:rPr>
                <w:rFonts w:cs="Calibri"/>
                <w:sz w:val="18"/>
                <w:szCs w:val="18"/>
              </w:rPr>
            </w:pPr>
            <w:r w:rsidRPr="00836F96">
              <w:rPr>
                <w:rFonts w:cs="Calibri"/>
                <w:sz w:val="18"/>
                <w:szCs w:val="18"/>
              </w:rPr>
              <w:t>-MEÜ Arşiv Tespit ve değerlendirme formu</w:t>
            </w:r>
            <w:r>
              <w:rPr>
                <w:rFonts w:cs="Calibri"/>
                <w:sz w:val="16"/>
                <w:szCs w:val="16"/>
              </w:rPr>
              <w:t>,</w:t>
            </w:r>
            <w:r>
              <w:rPr>
                <w:rFonts w:cs="Calibri"/>
                <w:sz w:val="18"/>
                <w:szCs w:val="18"/>
              </w:rPr>
              <w:t xml:space="preserve"> Arşiv Yerleşim Planı Formatı, </w:t>
            </w:r>
            <w:r w:rsidRPr="00836F96">
              <w:rPr>
                <w:rFonts w:cs="Calibri"/>
                <w:sz w:val="18"/>
                <w:szCs w:val="18"/>
              </w:rPr>
              <w:t xml:space="preserve">Arşiv Teslim Formu </w:t>
            </w:r>
          </w:p>
          <w:p w:rsidR="00A35037" w:rsidRPr="002A1028" w:rsidRDefault="00EB63C0" w:rsidP="003A608C">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A35037" w:rsidRPr="00374DDE" w:rsidTr="0042470F">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013661" w:rsidRDefault="00092934" w:rsidP="0042470F">
            <w:pPr>
              <w:spacing w:after="0" w:line="240" w:lineRule="auto"/>
              <w:rPr>
                <w:rFonts w:asciiTheme="majorHAnsi" w:eastAsia="Times New Roman" w:hAnsiTheme="majorHAnsi" w:cs="Arial"/>
                <w:color w:val="FF0000"/>
                <w:sz w:val="20"/>
                <w:szCs w:val="20"/>
                <w:lang w:eastAsia="tr-TR"/>
              </w:rPr>
            </w:pPr>
            <w:r w:rsidRPr="00013661">
              <w:rPr>
                <w:rFonts w:cs="Calibri"/>
                <w:color w:val="FF0000"/>
                <w:sz w:val="18"/>
                <w:szCs w:val="18"/>
              </w:rPr>
              <w:t xml:space="preserve">15.6.1 </w:t>
            </w:r>
            <w:r w:rsidR="003A608C" w:rsidRPr="00013661">
              <w:rPr>
                <w:rFonts w:cs="Calibri"/>
                <w:color w:val="FF0000"/>
                <w:sz w:val="18"/>
                <w:szCs w:val="18"/>
              </w:rPr>
              <w:t>Elektronik ortamda doküman yönetim sisteminin oluşturulması,</w:t>
            </w: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A35037" w:rsidRPr="00374DDE" w:rsidTr="0042470F">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A35037" w:rsidP="00366DAD">
            <w:pPr>
              <w:pStyle w:val="ListeParagraf"/>
              <w:numPr>
                <w:ilvl w:val="0"/>
                <w:numId w:val="8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A35037" w:rsidRPr="001708ED" w:rsidRDefault="001708ED" w:rsidP="00366DAD">
            <w:pPr>
              <w:pStyle w:val="ListeParagraf"/>
              <w:numPr>
                <w:ilvl w:val="0"/>
                <w:numId w:val="88"/>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A35037" w:rsidRPr="00374DDE" w:rsidTr="0042470F">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5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5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A35037" w:rsidRPr="00092934" w:rsidRDefault="00092934" w:rsidP="00092934">
            <w:pPr>
              <w:pStyle w:val="ListeParagraf"/>
              <w:numPr>
                <w:ilvl w:val="0"/>
                <w:numId w:val="159"/>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A35037" w:rsidRPr="00374DDE" w:rsidTr="0042470F">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2A1028" w:rsidRDefault="00A35037" w:rsidP="0042470F">
            <w:pPr>
              <w:spacing w:after="0" w:line="240" w:lineRule="auto"/>
              <w:jc w:val="both"/>
              <w:rPr>
                <w:rFonts w:asciiTheme="majorHAnsi" w:eastAsia="Arial Unicode MS" w:hAnsiTheme="majorHAnsi" w:cs="Arial"/>
                <w:sz w:val="20"/>
                <w:szCs w:val="20"/>
              </w:rPr>
            </w:pP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A35037" w:rsidRPr="00374DDE" w:rsidTr="0042470F">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5F13CE" w:rsidP="0042470F">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A35037" w:rsidRPr="00374DDE" w:rsidTr="0042470F">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Default="00A35037" w:rsidP="0042470F">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A35037" w:rsidRPr="0022359F" w:rsidRDefault="0033455C" w:rsidP="0042470F">
            <w:pPr>
              <w:spacing w:after="0" w:line="240" w:lineRule="auto"/>
              <w:jc w:val="both"/>
              <w:rPr>
                <w:rFonts w:asciiTheme="majorHAnsi" w:eastAsia="Times New Roman" w:hAnsiTheme="majorHAnsi" w:cs="Arial"/>
                <w:bCs/>
                <w:sz w:val="20"/>
                <w:szCs w:val="20"/>
                <w:lang w:eastAsia="tr-TR"/>
              </w:rPr>
            </w:pPr>
            <w:r w:rsidRPr="0023200E">
              <w:rPr>
                <w:rFonts w:asciiTheme="majorHAnsi" w:eastAsia="Times New Roman" w:hAnsiTheme="majorHAnsi" w:cs="Arial"/>
                <w:b/>
                <w:bCs/>
                <w:color w:val="FF0000"/>
                <w:sz w:val="20"/>
                <w:szCs w:val="20"/>
                <w:lang w:eastAsia="tr-TR"/>
              </w:rPr>
              <w:t>TAMAMLANMIŞTIR.</w:t>
            </w:r>
          </w:p>
        </w:tc>
      </w:tr>
    </w:tbl>
    <w:p w:rsidR="00B1782C" w:rsidRDefault="00B1782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B1782C"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782C" w:rsidRPr="00374DDE" w:rsidRDefault="003F54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B1782C"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B1782C" w:rsidRPr="00374DDE" w:rsidRDefault="0033455C"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B1782C">
              <w:rPr>
                <w:rFonts w:asciiTheme="majorHAnsi" w:eastAsia="Times New Roman" w:hAnsiTheme="majorHAnsi" w:cs="Arial"/>
                <w:b/>
                <w:sz w:val="20"/>
                <w:szCs w:val="20"/>
                <w:lang w:eastAsia="tr-TR"/>
              </w:rPr>
              <w:t>S 1</w:t>
            </w:r>
            <w:r w:rsidR="00A35037">
              <w:rPr>
                <w:rFonts w:asciiTheme="majorHAnsi" w:eastAsia="Times New Roman" w:hAnsiTheme="majorHAnsi" w:cs="Arial"/>
                <w:b/>
                <w:sz w:val="20"/>
                <w:szCs w:val="20"/>
                <w:lang w:eastAsia="tr-TR"/>
              </w:rPr>
              <w:t>6</w:t>
            </w:r>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sz w:val="20"/>
                <w:szCs w:val="20"/>
                <w:lang w:eastAsia="tr-TR"/>
              </w:rPr>
            </w:pPr>
            <w:r w:rsidRPr="00A35037">
              <w:rPr>
                <w:rFonts w:asciiTheme="majorHAnsi" w:eastAsia="Times New Roman" w:hAnsiTheme="majorHAnsi" w:cs="Arial"/>
                <w:sz w:val="20"/>
                <w:szCs w:val="20"/>
                <w:lang w:eastAsia="tr-TR"/>
              </w:rPr>
              <w:t>Hata, usulsüzlük ve yolsuzlukların bildirilmesi</w:t>
            </w:r>
          </w:p>
        </w:tc>
      </w:tr>
      <w:tr w:rsidR="00B1782C"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B1782C" w:rsidRPr="00374DDE" w:rsidRDefault="0033455C"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B1782C">
              <w:rPr>
                <w:rFonts w:asciiTheme="majorHAnsi" w:eastAsia="Times New Roman" w:hAnsiTheme="majorHAnsi" w:cs="Arial"/>
                <w:b/>
                <w:sz w:val="20"/>
                <w:szCs w:val="20"/>
                <w:lang w:eastAsia="tr-TR"/>
              </w:rPr>
              <w:t xml:space="preserve">S </w:t>
            </w:r>
            <w:proofErr w:type="gramStart"/>
            <w:r w:rsidR="00A35037">
              <w:rPr>
                <w:rFonts w:asciiTheme="majorHAnsi" w:eastAsia="Times New Roman" w:hAnsiTheme="majorHAnsi" w:cs="Arial"/>
                <w:b/>
                <w:sz w:val="20"/>
                <w:szCs w:val="20"/>
                <w:lang w:eastAsia="tr-TR"/>
              </w:rPr>
              <w:t>16.1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Hata, usulsüzlük ve yolsuzlukların bildirim yöntemleri belirlenmeli ve duyurulmalıdır.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B1782C"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55F" w:rsidRPr="00836F96" w:rsidRDefault="00A35037" w:rsidP="00E2755F">
            <w:pPr>
              <w:spacing w:line="240" w:lineRule="auto"/>
              <w:rPr>
                <w:rFonts w:cs="Calibri"/>
                <w:sz w:val="18"/>
                <w:szCs w:val="18"/>
              </w:rPr>
            </w:pPr>
            <w:r w:rsidRPr="00836F96">
              <w:rPr>
                <w:rFonts w:cs="Calibri"/>
                <w:sz w:val="18"/>
                <w:szCs w:val="18"/>
              </w:rPr>
              <w:lastRenderedPageBreak/>
              <w:t xml:space="preserve">657 Sayılı Devlet Memurları Kanununda, 2531 sayılı Kamu Görevlerinden Ayrılanların Yapamayacakları İşler Hakkında Kanununda, 3628 sayılı Mal Bildiriminde Bulunulması, Rüşvet ve Yolsuzlukla Mücadele Kanununda, 3628 sayılı Mal Bildiriminde Bulunulması, Rüşvet ve Yolsuzlukla Mücadele Kanununda 4982 sayılı Bilgi Edinme Kanununda, 5237 sayılı Türk Ceza Kanununda, 4483 sayılı Memurlar ve Diğer Kamu Görevlilerinin Yargılanması Hakkında Kanunda,  5018 sayılı Kamu Mali Yönetimi ve Kontrol Kanununda, 5176 sayılı Kamu Görevlileri Etik Kurulu Kurulması Hakkında Kanununda, Kamu Görevlileri Etik Davranış İlkeleri ile </w:t>
            </w:r>
            <w:proofErr w:type="gramStart"/>
            <w:r w:rsidRPr="00836F96">
              <w:rPr>
                <w:rFonts w:cs="Calibri"/>
                <w:sz w:val="18"/>
                <w:szCs w:val="18"/>
              </w:rPr>
              <w:t>Başvuru  Usul</w:t>
            </w:r>
            <w:proofErr w:type="gramEnd"/>
            <w:r w:rsidRPr="00836F96">
              <w:rPr>
                <w:rFonts w:cs="Calibri"/>
                <w:sz w:val="18"/>
                <w:szCs w:val="18"/>
              </w:rPr>
              <w:t xml:space="preserve"> ve Esasları Hakkında yönetmelikte, Başbakanlık Genelgeleri ve ilke kararlarında, Kurul Genelgelerinde, 3071 sayılı Dilekçe Hakkının Kullanılmasına İlişkin Kanunda, İSO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düzenlenmiştir1.Üniversitemiz Kalite El Kitabının </w:t>
            </w:r>
            <w:r w:rsidRPr="00836F96">
              <w:rPr>
                <w:rFonts w:cs="Calibri"/>
                <w:b/>
                <w:sz w:val="18"/>
                <w:szCs w:val="18"/>
              </w:rPr>
              <w:t>4. Kalite Yönetim Sistemi</w:t>
            </w:r>
            <w:r w:rsidRPr="00836F96">
              <w:rPr>
                <w:rFonts w:cs="Calibri"/>
                <w:sz w:val="18"/>
                <w:szCs w:val="18"/>
              </w:rPr>
              <w:t xml:space="preserve"> bölümünde yer alan 4</w:t>
            </w:r>
            <w:r w:rsidRPr="00836F96">
              <w:rPr>
                <w:rFonts w:cs="Calibri"/>
                <w:b/>
                <w:sz w:val="18"/>
                <w:szCs w:val="18"/>
              </w:rPr>
              <w:t xml:space="preserve">.1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ve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8.2 İzleme ve Ölçme</w:t>
            </w:r>
            <w:r w:rsidRPr="00836F96">
              <w:rPr>
                <w:rFonts w:cs="Calibri"/>
                <w:sz w:val="18"/>
                <w:szCs w:val="18"/>
              </w:rPr>
              <w:t xml:space="preserve"> alt başlığı bu genel şartın sağlanması için makul güvenceyi sağlamaktadır.</w:t>
            </w:r>
            <w:r w:rsidR="00E2755F">
              <w:rPr>
                <w:rFonts w:cs="Calibri"/>
                <w:sz w:val="18"/>
                <w:szCs w:val="18"/>
              </w:rPr>
              <w:t xml:space="preserve"> EFQM’ in liderlik, strateji, </w:t>
            </w:r>
            <w:proofErr w:type="spellStart"/>
            <w:proofErr w:type="gramStart"/>
            <w:r w:rsidR="00E2755F">
              <w:rPr>
                <w:rFonts w:cs="Calibri"/>
                <w:sz w:val="18"/>
                <w:szCs w:val="18"/>
              </w:rPr>
              <w:t>süreçler,ürünler</w:t>
            </w:r>
            <w:proofErr w:type="gramEnd"/>
            <w:r w:rsidR="00E2755F">
              <w:rPr>
                <w:rFonts w:cs="Calibri"/>
                <w:sz w:val="18"/>
                <w:szCs w:val="18"/>
              </w:rPr>
              <w:t>,hizmetler</w:t>
            </w:r>
            <w:proofErr w:type="spellEnd"/>
            <w:r w:rsidR="00E2755F">
              <w:rPr>
                <w:rFonts w:cs="Calibri"/>
                <w:sz w:val="18"/>
                <w:szCs w:val="18"/>
              </w:rPr>
              <w:t xml:space="preserve"> kriterlerinde bu şart için gerekli düzenlemeler yer almaktadır.</w:t>
            </w:r>
          </w:p>
          <w:p w:rsidR="00A35037" w:rsidRPr="00836F96" w:rsidRDefault="00A35037" w:rsidP="00A35037">
            <w:pPr>
              <w:spacing w:line="240" w:lineRule="auto"/>
              <w:rPr>
                <w:rFonts w:cs="Calibri"/>
                <w:sz w:val="18"/>
                <w:szCs w:val="18"/>
              </w:rPr>
            </w:pPr>
          </w:p>
          <w:p w:rsidR="003A608C" w:rsidRDefault="00A35037" w:rsidP="00A35037">
            <w:pPr>
              <w:spacing w:line="240" w:lineRule="auto"/>
              <w:rPr>
                <w:rFonts w:cs="Calibri"/>
                <w:sz w:val="18"/>
                <w:szCs w:val="18"/>
              </w:rPr>
            </w:pPr>
            <w:r w:rsidRPr="00836F96">
              <w:rPr>
                <w:rFonts w:cs="Calibri"/>
                <w:sz w:val="18"/>
                <w:szCs w:val="18"/>
              </w:rPr>
              <w:t>-MEÜ Düzeltici ve Önleyici Faaliyet Prosedürü (</w:t>
            </w:r>
            <w:proofErr w:type="gramStart"/>
            <w:r w:rsidRPr="00836F96">
              <w:rPr>
                <w:rFonts w:cs="Calibri"/>
                <w:sz w:val="18"/>
                <w:szCs w:val="18"/>
              </w:rPr>
              <w:t>MEÜ.KY</w:t>
            </w:r>
            <w:proofErr w:type="gramEnd"/>
            <w:r w:rsidRPr="00836F96">
              <w:rPr>
                <w:rFonts w:cs="Calibri"/>
                <w:sz w:val="18"/>
                <w:szCs w:val="18"/>
              </w:rPr>
              <w:t>.PR-005)</w:t>
            </w:r>
          </w:p>
          <w:p w:rsidR="00B1782C" w:rsidRPr="003A608C" w:rsidRDefault="00EB63C0" w:rsidP="00A35037">
            <w:pPr>
              <w:spacing w:line="240" w:lineRule="auto"/>
              <w:rPr>
                <w:rFonts w:cs="Calibri"/>
                <w:sz w:val="18"/>
                <w:szCs w:val="18"/>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B1782C"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75067A" w:rsidRDefault="00092934" w:rsidP="00D7778B">
            <w:pPr>
              <w:spacing w:after="0" w:line="240" w:lineRule="auto"/>
              <w:rPr>
                <w:rFonts w:asciiTheme="majorHAnsi" w:eastAsia="Times New Roman" w:hAnsiTheme="majorHAnsi" w:cs="Arial"/>
                <w:color w:val="FF0000"/>
                <w:sz w:val="20"/>
                <w:szCs w:val="20"/>
                <w:lang w:eastAsia="tr-TR"/>
              </w:rPr>
            </w:pPr>
            <w:r>
              <w:rPr>
                <w:rFonts w:asciiTheme="majorHAnsi" w:eastAsia="Times New Roman" w:hAnsiTheme="majorHAnsi" w:cs="Arial"/>
                <w:color w:val="FF0000"/>
                <w:sz w:val="20"/>
                <w:szCs w:val="20"/>
                <w:lang w:eastAsia="tr-TR"/>
              </w:rPr>
              <w:t xml:space="preserve">16.1.1 </w:t>
            </w:r>
            <w:r w:rsidR="0075067A" w:rsidRPr="0075067A">
              <w:rPr>
                <w:rFonts w:asciiTheme="majorHAnsi" w:eastAsia="Times New Roman" w:hAnsiTheme="majorHAnsi" w:cs="Arial"/>
                <w:color w:val="FF0000"/>
                <w:sz w:val="20"/>
                <w:szCs w:val="20"/>
                <w:lang w:eastAsia="tr-TR"/>
              </w:rPr>
              <w:t xml:space="preserve">Üst yönetim idare içinden ve dışından yapılacak ihbar ve </w:t>
            </w:r>
            <w:proofErr w:type="gramStart"/>
            <w:r w:rsidR="0075067A" w:rsidRPr="0075067A">
              <w:rPr>
                <w:rFonts w:asciiTheme="majorHAnsi" w:eastAsia="Times New Roman" w:hAnsiTheme="majorHAnsi" w:cs="Arial"/>
                <w:color w:val="FF0000"/>
                <w:sz w:val="20"/>
                <w:szCs w:val="20"/>
                <w:lang w:eastAsia="tr-TR"/>
              </w:rPr>
              <w:t>şikayetlere</w:t>
            </w:r>
            <w:proofErr w:type="gramEnd"/>
            <w:r w:rsidR="0075067A" w:rsidRPr="0075067A">
              <w:rPr>
                <w:rFonts w:asciiTheme="majorHAnsi" w:eastAsia="Times New Roman" w:hAnsiTheme="majorHAnsi" w:cs="Arial"/>
                <w:color w:val="FF0000"/>
                <w:sz w:val="20"/>
                <w:szCs w:val="20"/>
                <w:lang w:eastAsia="tr-TR"/>
              </w:rPr>
              <w:t xml:space="preserve"> yönelik prosedürleri ilan etmelidir.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B1782C"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B1782C" w:rsidP="00366DAD">
            <w:pPr>
              <w:pStyle w:val="ListeParagraf"/>
              <w:numPr>
                <w:ilvl w:val="0"/>
                <w:numId w:val="89"/>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B1782C" w:rsidRPr="001708ED" w:rsidRDefault="001708ED" w:rsidP="00366DAD">
            <w:pPr>
              <w:pStyle w:val="ListeParagraf"/>
              <w:numPr>
                <w:ilvl w:val="0"/>
                <w:numId w:val="89"/>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B1782C"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0"/>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B1782C" w:rsidRPr="00092934" w:rsidRDefault="00092934" w:rsidP="00092934">
            <w:pPr>
              <w:pStyle w:val="ListeParagraf"/>
              <w:numPr>
                <w:ilvl w:val="0"/>
                <w:numId w:val="160"/>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B1782C"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2A1028" w:rsidRDefault="003A608C" w:rsidP="00D7778B">
            <w:pPr>
              <w:spacing w:after="0" w:line="240" w:lineRule="auto"/>
              <w:jc w:val="both"/>
              <w:rPr>
                <w:rFonts w:asciiTheme="majorHAnsi" w:eastAsia="Arial Unicode MS" w:hAnsiTheme="majorHAnsi" w:cs="Arial"/>
                <w:sz w:val="20"/>
                <w:szCs w:val="20"/>
              </w:rPr>
            </w:pPr>
            <w:r>
              <w:rPr>
                <w:rFonts w:cs="Calibri"/>
                <w:color w:val="4F6228"/>
                <w:sz w:val="18"/>
                <w:szCs w:val="18"/>
              </w:rPr>
              <w:t>-</w:t>
            </w:r>
            <w:r w:rsidRPr="0004554E">
              <w:rPr>
                <w:rFonts w:cs="Calibri"/>
                <w:color w:val="4F6228"/>
                <w:sz w:val="18"/>
                <w:szCs w:val="18"/>
              </w:rPr>
              <w:t>Hata/usulsüzlük/Yolsuzluk bildirim formu,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B1782C"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5F13CE" w:rsidP="00D7778B">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B1782C" w:rsidRPr="0022359F" w:rsidRDefault="00B1782C" w:rsidP="00D7778B">
            <w:pPr>
              <w:spacing w:after="0" w:line="240" w:lineRule="auto"/>
              <w:jc w:val="both"/>
              <w:rPr>
                <w:rFonts w:asciiTheme="majorHAnsi" w:eastAsia="Times New Roman" w:hAnsiTheme="majorHAnsi" w:cs="Arial"/>
                <w:bCs/>
                <w:sz w:val="20"/>
                <w:szCs w:val="20"/>
                <w:lang w:eastAsia="tr-TR"/>
              </w:rPr>
            </w:pPr>
          </w:p>
        </w:tc>
      </w:tr>
    </w:tbl>
    <w:p w:rsidR="00B1782C" w:rsidRDefault="00B1782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B1782C"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782C" w:rsidRPr="00374DDE" w:rsidRDefault="003F54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B1782C"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B1782C" w:rsidRPr="00374DDE" w:rsidRDefault="0033455C"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B1782C">
              <w:rPr>
                <w:rFonts w:asciiTheme="majorHAnsi" w:eastAsia="Times New Roman" w:hAnsiTheme="majorHAnsi" w:cs="Arial"/>
                <w:b/>
                <w:sz w:val="20"/>
                <w:szCs w:val="20"/>
                <w:lang w:eastAsia="tr-TR"/>
              </w:rPr>
              <w:t>S 1</w:t>
            </w:r>
            <w:r w:rsidR="00A35037">
              <w:rPr>
                <w:rFonts w:asciiTheme="majorHAnsi" w:eastAsia="Times New Roman" w:hAnsiTheme="majorHAnsi" w:cs="Arial"/>
                <w:b/>
                <w:sz w:val="20"/>
                <w:szCs w:val="20"/>
                <w:lang w:eastAsia="tr-TR"/>
              </w:rPr>
              <w:t>6</w:t>
            </w:r>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sz w:val="20"/>
                <w:szCs w:val="20"/>
                <w:lang w:eastAsia="tr-TR"/>
              </w:rPr>
            </w:pPr>
            <w:r w:rsidRPr="00A35037">
              <w:rPr>
                <w:rFonts w:asciiTheme="majorHAnsi" w:eastAsia="Times New Roman" w:hAnsiTheme="majorHAnsi" w:cs="Arial"/>
                <w:sz w:val="20"/>
                <w:szCs w:val="20"/>
                <w:lang w:eastAsia="tr-TR"/>
              </w:rPr>
              <w:t>Hata, usulsüzlük ve yolsuzlukların bildirilmesi</w:t>
            </w:r>
          </w:p>
        </w:tc>
      </w:tr>
      <w:tr w:rsidR="00B1782C"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B1782C" w:rsidRPr="00374DDE" w:rsidRDefault="0033455C"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B1782C">
              <w:rPr>
                <w:rFonts w:asciiTheme="majorHAnsi" w:eastAsia="Times New Roman" w:hAnsiTheme="majorHAnsi" w:cs="Arial"/>
                <w:b/>
                <w:sz w:val="20"/>
                <w:szCs w:val="20"/>
                <w:lang w:eastAsia="tr-TR"/>
              </w:rPr>
              <w:t xml:space="preserve">S </w:t>
            </w:r>
            <w:proofErr w:type="gramStart"/>
            <w:r w:rsidR="00B1782C">
              <w:rPr>
                <w:rFonts w:asciiTheme="majorHAnsi" w:eastAsia="Times New Roman" w:hAnsiTheme="majorHAnsi" w:cs="Arial"/>
                <w:b/>
                <w:sz w:val="20"/>
                <w:szCs w:val="20"/>
                <w:lang w:eastAsia="tr-TR"/>
              </w:rPr>
              <w:t>1</w:t>
            </w:r>
            <w:r w:rsidR="00A35037">
              <w:rPr>
                <w:rFonts w:asciiTheme="majorHAnsi" w:eastAsia="Times New Roman" w:hAnsiTheme="majorHAnsi" w:cs="Arial"/>
                <w:b/>
                <w:sz w:val="20"/>
                <w:szCs w:val="20"/>
                <w:lang w:eastAsia="tr-TR"/>
              </w:rPr>
              <w:t>6.2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Yöneticiler, bildirilen hata, usulsüzlük ve yolsuzluklar hakkında yeterli incelemeyi yapmalıdır.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B1782C"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 xml:space="preserve">657 Sayılı Devlet Memurları Kanununda, 2531 sayılı Kamu Görevlerinden Ayrılanların Yapamayacakları İşler Hakkında Kanununda, 3628 sayılı Mal Bildiriminde Bulunulması, Rüşvet ve Yolsuzlukla Mücadele Kanununda, 3628 sayılı Mal Bildiriminde Bulunulması, Rüşvet ve Yolsuzlukla Mücadele Kanununda 4982 sayılı Bilgi Edinme Kanununda, 5237 sayılı Türk Ceza Kanununda, 4483 sayılı Memurlar ve Diğer Kamu Görevlilerinin Yargılanması Hakkında Kanunda,  5018 sayılı Kamu Mali Yönetimi ve Kontrol Kanununda, 5176 sayılı Kamu Görevlileri Etik Kurulu Kurulması Hakkında Kanununda, Kamu Görevlileri Etik Davranış İlkeleri ile </w:t>
            </w:r>
            <w:proofErr w:type="gramStart"/>
            <w:r w:rsidRPr="00836F96">
              <w:rPr>
                <w:rFonts w:cs="Calibri"/>
                <w:sz w:val="18"/>
                <w:szCs w:val="18"/>
              </w:rPr>
              <w:t>Başvuru  Usul</w:t>
            </w:r>
            <w:proofErr w:type="gramEnd"/>
            <w:r w:rsidRPr="00836F96">
              <w:rPr>
                <w:rFonts w:cs="Calibri"/>
                <w:sz w:val="18"/>
                <w:szCs w:val="18"/>
              </w:rPr>
              <w:t xml:space="preserve"> ve Esasları Hakkında yönetmelikte, Başbakanlık Genelgeleri ve ilke kararlarında, Kurul Genelgelerinde, 3071 sayılı Dilekçe Hakkının Kullanılmasına İlişkin Kanunda, İSO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1949F4" w:rsidRPr="00836F96" w:rsidRDefault="00A35037" w:rsidP="001949F4">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bölümünde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ve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8.2 İzleme ve Ölçme</w:t>
            </w:r>
            <w:r w:rsidRPr="00836F96">
              <w:rPr>
                <w:rFonts w:cs="Calibri"/>
                <w:sz w:val="18"/>
                <w:szCs w:val="18"/>
              </w:rPr>
              <w:t xml:space="preserve"> alt başlığı bu genel şartın sağlanması için makul güvenceyi sağlamaktadır.</w:t>
            </w:r>
            <w:r w:rsidR="001949F4">
              <w:rPr>
                <w:rFonts w:cs="Calibri"/>
                <w:sz w:val="18"/>
                <w:szCs w:val="18"/>
              </w:rPr>
              <w:t xml:space="preserve"> EFQM’ in liderlik, işbirlikleri ve </w:t>
            </w:r>
            <w:proofErr w:type="spellStart"/>
            <w:proofErr w:type="gramStart"/>
            <w:r w:rsidR="001949F4">
              <w:rPr>
                <w:rFonts w:cs="Calibri"/>
                <w:sz w:val="18"/>
                <w:szCs w:val="18"/>
              </w:rPr>
              <w:t>kaynaklar,süreçler</w:t>
            </w:r>
            <w:proofErr w:type="gramEnd"/>
            <w:r w:rsidR="001949F4">
              <w:rPr>
                <w:rFonts w:cs="Calibri"/>
                <w:sz w:val="18"/>
                <w:szCs w:val="18"/>
              </w:rPr>
              <w:t>,ürünler,hizmetler</w:t>
            </w:r>
            <w:proofErr w:type="spellEnd"/>
            <w:r w:rsidR="001949F4">
              <w:rPr>
                <w:rFonts w:cs="Calibri"/>
                <w:sz w:val="18"/>
                <w:szCs w:val="18"/>
              </w:rPr>
              <w:t xml:space="preserve"> kriterlerinde bu şart için gerekli düzenlemeler yer almaktadır.</w:t>
            </w:r>
          </w:p>
          <w:p w:rsidR="00A35037" w:rsidRPr="00836F96" w:rsidRDefault="00A35037" w:rsidP="00A35037">
            <w:pPr>
              <w:spacing w:line="240" w:lineRule="auto"/>
              <w:rPr>
                <w:rFonts w:cs="Calibri"/>
                <w:sz w:val="18"/>
                <w:szCs w:val="18"/>
              </w:rPr>
            </w:pPr>
          </w:p>
          <w:p w:rsidR="00A35037" w:rsidRPr="00836F96" w:rsidRDefault="00A35037" w:rsidP="00A35037">
            <w:pPr>
              <w:spacing w:line="240" w:lineRule="auto"/>
              <w:rPr>
                <w:rFonts w:cs="Calibri"/>
                <w:sz w:val="18"/>
                <w:szCs w:val="18"/>
              </w:rPr>
            </w:pPr>
            <w:r w:rsidRPr="00836F96">
              <w:rPr>
                <w:rFonts w:cs="Calibri"/>
                <w:sz w:val="18"/>
                <w:szCs w:val="18"/>
              </w:rPr>
              <w:t>-MEÜ Düzeltici ve Önleyici Faaliyet Prosedürü (</w:t>
            </w:r>
            <w:proofErr w:type="gramStart"/>
            <w:r w:rsidRPr="00836F96">
              <w:rPr>
                <w:rFonts w:cs="Calibri"/>
                <w:sz w:val="18"/>
                <w:szCs w:val="18"/>
              </w:rPr>
              <w:t>MEÜ.KY</w:t>
            </w:r>
            <w:proofErr w:type="gramEnd"/>
            <w:r w:rsidRPr="00836F96">
              <w:rPr>
                <w:rFonts w:cs="Calibri"/>
                <w:sz w:val="18"/>
                <w:szCs w:val="18"/>
              </w:rPr>
              <w:t>.PR-005)</w:t>
            </w:r>
          </w:p>
          <w:p w:rsidR="00B1782C" w:rsidRPr="002A1028" w:rsidRDefault="00EB63C0" w:rsidP="003A608C">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B1782C"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092934" w:rsidP="00D7778B">
            <w:pPr>
              <w:spacing w:after="0" w:line="240" w:lineRule="auto"/>
              <w:rPr>
                <w:rFonts w:asciiTheme="majorHAnsi" w:eastAsia="Times New Roman" w:hAnsiTheme="majorHAnsi" w:cs="Arial"/>
                <w:sz w:val="20"/>
                <w:szCs w:val="20"/>
                <w:lang w:eastAsia="tr-TR"/>
              </w:rPr>
            </w:pPr>
            <w:r w:rsidRPr="00013661">
              <w:rPr>
                <w:rFonts w:asciiTheme="majorHAnsi" w:eastAsia="Times New Roman" w:hAnsiTheme="majorHAnsi" w:cs="Arial"/>
                <w:color w:val="FF0000"/>
                <w:sz w:val="20"/>
                <w:szCs w:val="20"/>
                <w:lang w:eastAsia="tr-TR"/>
              </w:rPr>
              <w:t>16.2.1</w:t>
            </w:r>
            <w:r>
              <w:rPr>
                <w:rFonts w:asciiTheme="majorHAnsi" w:eastAsia="Times New Roman" w:hAnsiTheme="majorHAnsi" w:cs="Arial"/>
                <w:sz w:val="20"/>
                <w:szCs w:val="20"/>
                <w:lang w:eastAsia="tr-TR"/>
              </w:rPr>
              <w:t xml:space="preserve"> </w:t>
            </w:r>
            <w:r w:rsidR="003A608C" w:rsidRPr="0075067A">
              <w:rPr>
                <w:rFonts w:asciiTheme="majorHAnsi" w:eastAsia="Times New Roman" w:hAnsiTheme="majorHAnsi" w:cs="Arial"/>
                <w:color w:val="FF0000"/>
                <w:sz w:val="20"/>
                <w:szCs w:val="20"/>
                <w:lang w:eastAsia="tr-TR"/>
              </w:rPr>
              <w:t xml:space="preserve">Üst yönetim idare içinden ve dışından yapılacak ihbar ve </w:t>
            </w:r>
            <w:proofErr w:type="gramStart"/>
            <w:r w:rsidR="003A608C" w:rsidRPr="0075067A">
              <w:rPr>
                <w:rFonts w:asciiTheme="majorHAnsi" w:eastAsia="Times New Roman" w:hAnsiTheme="majorHAnsi" w:cs="Arial"/>
                <w:color w:val="FF0000"/>
                <w:sz w:val="20"/>
                <w:szCs w:val="20"/>
                <w:lang w:eastAsia="tr-TR"/>
              </w:rPr>
              <w:t>şikayetlere</w:t>
            </w:r>
            <w:proofErr w:type="gramEnd"/>
            <w:r w:rsidR="003A608C" w:rsidRPr="0075067A">
              <w:rPr>
                <w:rFonts w:asciiTheme="majorHAnsi" w:eastAsia="Times New Roman" w:hAnsiTheme="majorHAnsi" w:cs="Arial"/>
                <w:color w:val="FF0000"/>
                <w:sz w:val="20"/>
                <w:szCs w:val="20"/>
                <w:lang w:eastAsia="tr-TR"/>
              </w:rPr>
              <w:t xml:space="preserve"> yönelik prosedürleri ilan etmelidir.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B1782C"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B1782C" w:rsidP="00366DAD">
            <w:pPr>
              <w:pStyle w:val="ListeParagraf"/>
              <w:numPr>
                <w:ilvl w:val="0"/>
                <w:numId w:val="90"/>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B1782C" w:rsidRPr="001708ED" w:rsidRDefault="001708ED" w:rsidP="00366DAD">
            <w:pPr>
              <w:pStyle w:val="ListeParagraf"/>
              <w:numPr>
                <w:ilvl w:val="0"/>
                <w:numId w:val="90"/>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B1782C"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1"/>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B1782C" w:rsidRPr="00092934" w:rsidRDefault="00092934" w:rsidP="00092934">
            <w:pPr>
              <w:pStyle w:val="ListeParagraf"/>
              <w:numPr>
                <w:ilvl w:val="0"/>
                <w:numId w:val="161"/>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B1782C"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2A1028" w:rsidRDefault="003A608C" w:rsidP="00D7778B">
            <w:pPr>
              <w:spacing w:after="0" w:line="240" w:lineRule="auto"/>
              <w:jc w:val="both"/>
              <w:rPr>
                <w:rFonts w:asciiTheme="majorHAnsi" w:eastAsia="Arial Unicode MS" w:hAnsiTheme="majorHAnsi" w:cs="Arial"/>
                <w:sz w:val="20"/>
                <w:szCs w:val="20"/>
              </w:rPr>
            </w:pPr>
            <w:r w:rsidRPr="0004554E">
              <w:rPr>
                <w:rFonts w:cs="Calibri"/>
                <w:color w:val="4F6228"/>
                <w:sz w:val="18"/>
                <w:szCs w:val="18"/>
              </w:rPr>
              <w:t>Hata/usulsüzlük/Yolsuzluk bildirim formu,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B1782C"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5F13CE" w:rsidP="00D7778B">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B1782C" w:rsidRPr="0022359F" w:rsidRDefault="00B1782C" w:rsidP="00D7778B">
            <w:pPr>
              <w:spacing w:after="0" w:line="240" w:lineRule="auto"/>
              <w:jc w:val="both"/>
              <w:rPr>
                <w:rFonts w:asciiTheme="majorHAnsi" w:eastAsia="Times New Roman" w:hAnsiTheme="majorHAnsi" w:cs="Arial"/>
                <w:bCs/>
                <w:sz w:val="20"/>
                <w:szCs w:val="20"/>
                <w:lang w:eastAsia="tr-TR"/>
              </w:rPr>
            </w:pPr>
          </w:p>
        </w:tc>
      </w:tr>
    </w:tbl>
    <w:p w:rsidR="00B1782C" w:rsidRDefault="00B1782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B1782C"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782C" w:rsidRPr="00374DDE" w:rsidRDefault="003F54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4.BİLGİ VE İLETİŞİM STANDARTLARI</w:t>
            </w:r>
          </w:p>
        </w:tc>
      </w:tr>
      <w:tr w:rsidR="00B1782C"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B1782C" w:rsidRPr="00374DDE" w:rsidRDefault="0033455C"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BİS</w:t>
            </w:r>
            <w:r w:rsidR="00B1782C">
              <w:rPr>
                <w:rFonts w:asciiTheme="majorHAnsi" w:eastAsia="Times New Roman" w:hAnsiTheme="majorHAnsi" w:cs="Arial"/>
                <w:b/>
                <w:sz w:val="20"/>
                <w:szCs w:val="20"/>
                <w:lang w:eastAsia="tr-TR"/>
              </w:rPr>
              <w:t xml:space="preserve"> 1</w:t>
            </w:r>
            <w:r w:rsidR="00A35037">
              <w:rPr>
                <w:rFonts w:asciiTheme="majorHAnsi" w:eastAsia="Times New Roman" w:hAnsiTheme="majorHAnsi" w:cs="Arial"/>
                <w:b/>
                <w:sz w:val="20"/>
                <w:szCs w:val="20"/>
                <w:lang w:eastAsia="tr-TR"/>
              </w:rPr>
              <w:t>6</w:t>
            </w:r>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sz w:val="20"/>
                <w:szCs w:val="20"/>
                <w:lang w:eastAsia="tr-TR"/>
              </w:rPr>
            </w:pPr>
            <w:r w:rsidRPr="00A35037">
              <w:rPr>
                <w:rFonts w:asciiTheme="majorHAnsi" w:eastAsia="Times New Roman" w:hAnsiTheme="majorHAnsi" w:cs="Arial"/>
                <w:sz w:val="20"/>
                <w:szCs w:val="20"/>
                <w:lang w:eastAsia="tr-TR"/>
              </w:rPr>
              <w:t>Hata, usulsüzlük ve yolsuzlukların bildirilmesi</w:t>
            </w:r>
          </w:p>
        </w:tc>
      </w:tr>
      <w:tr w:rsidR="00B1782C"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B1782C" w:rsidRPr="00374DDE" w:rsidRDefault="0033455C"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Bİ</w:t>
            </w:r>
            <w:r w:rsidR="00B1782C">
              <w:rPr>
                <w:rFonts w:asciiTheme="majorHAnsi" w:eastAsia="Times New Roman" w:hAnsiTheme="majorHAnsi" w:cs="Arial"/>
                <w:b/>
                <w:sz w:val="20"/>
                <w:szCs w:val="20"/>
                <w:lang w:eastAsia="tr-TR"/>
              </w:rPr>
              <w:t xml:space="preserve">S </w:t>
            </w:r>
            <w:proofErr w:type="gramStart"/>
            <w:r w:rsidR="00B1782C">
              <w:rPr>
                <w:rFonts w:asciiTheme="majorHAnsi" w:eastAsia="Times New Roman" w:hAnsiTheme="majorHAnsi" w:cs="Arial"/>
                <w:b/>
                <w:sz w:val="20"/>
                <w:szCs w:val="20"/>
                <w:lang w:eastAsia="tr-TR"/>
              </w:rPr>
              <w:t>1</w:t>
            </w:r>
            <w:r w:rsidR="00A35037">
              <w:rPr>
                <w:rFonts w:asciiTheme="majorHAnsi" w:eastAsia="Times New Roman" w:hAnsiTheme="majorHAnsi" w:cs="Arial"/>
                <w:b/>
                <w:sz w:val="20"/>
                <w:szCs w:val="20"/>
                <w:lang w:eastAsia="tr-TR"/>
              </w:rPr>
              <w:t>6.3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Hata, usulsüzlük ve yolsuzlukları bildiren personele haksız ve ayırımcı bir muamele yapılmamalıdır.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B1782C"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 xml:space="preserve">657 Sayılı Devlet Memurları Kanununda, 2531 sayılı Kamu Görevlerinden Ayrılanların Yapamayacakları İşler Hakkında Kanununda, 3628 sayılı Mal Bildiriminde Bulunulması, Rüşvet ve Yolsuzlukla Mücadele Kanununda, 3628 sayılı Mal Bildiriminde Bulunulması, Rüşvet ve Yolsuzlukla Mücadele Kanununda 4982 sayılı Bilgi Edinme Kanununda, 5237 sayılı Türk Ceza Kanununda, 4483 sayılı Memurlar ve Diğer Kamu Görevlilerinin Yargılanması Hakkında Kanunda,  5018 sayılı Kamu Mali Yönetimi ve Kontrol Kanununda, 5176 sayılı Kamu Görevlileri Etik Kurulu Kurulması Hakkında Kanununda, Kamu Görevlileri Etik Davranış İlkeleri ile </w:t>
            </w:r>
            <w:proofErr w:type="gramStart"/>
            <w:r w:rsidRPr="00836F96">
              <w:rPr>
                <w:rFonts w:cs="Calibri"/>
                <w:sz w:val="18"/>
                <w:szCs w:val="18"/>
              </w:rPr>
              <w:t>Başvuru  Usul</w:t>
            </w:r>
            <w:proofErr w:type="gramEnd"/>
            <w:r w:rsidRPr="00836F96">
              <w:rPr>
                <w:rFonts w:cs="Calibri"/>
                <w:sz w:val="18"/>
                <w:szCs w:val="18"/>
              </w:rPr>
              <w:t xml:space="preserve"> ve Esasları Hakkında yönetmelikte, Başbakanlık Genelgeleri ve ilke kararlarında, Kurul Genelgelerinde, 3071 sayılı Dilekçe Hakkının Kullanılmasına İlişkin Kanunda, İSO 9001:2008 Kalite Yönetim Sisteminde, Üniversitemiz Kalite Yönetim Sisteminde bu genel şart için gerekli  düzenlemeler yer almaktadır. Bu nedenle </w:t>
            </w:r>
            <w:proofErr w:type="gramStart"/>
            <w:r w:rsidRPr="00836F96">
              <w:rPr>
                <w:rFonts w:cs="Calibri"/>
                <w:sz w:val="18"/>
                <w:szCs w:val="18"/>
              </w:rPr>
              <w:t>yapılan  ve</w:t>
            </w:r>
            <w:proofErr w:type="gramEnd"/>
            <w:r w:rsidRPr="00836F96">
              <w:rPr>
                <w:rFonts w:cs="Calibri"/>
                <w:sz w:val="18"/>
                <w:szCs w:val="18"/>
              </w:rPr>
              <w:t xml:space="preserve"> yapılacak olan eylemler makul güvencenin sağlanması amacına yönelik olarak düzenlenmiştir. </w:t>
            </w:r>
          </w:p>
          <w:p w:rsidR="00DB1EC0" w:rsidRPr="00836F96" w:rsidRDefault="00A35037" w:rsidP="00DB1EC0">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bölümünde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ve </w:t>
            </w:r>
            <w:r w:rsidRPr="00836F96">
              <w:rPr>
                <w:rFonts w:cs="Calibri"/>
                <w:b/>
                <w:sz w:val="18"/>
                <w:szCs w:val="18"/>
              </w:rPr>
              <w:t>8. Ölçme, Analiz ve İyileştirme</w:t>
            </w:r>
            <w:r w:rsidRPr="00836F96">
              <w:rPr>
                <w:rFonts w:cs="Calibri"/>
                <w:sz w:val="18"/>
                <w:szCs w:val="18"/>
              </w:rPr>
              <w:t xml:space="preserve"> bölümünde yer alan </w:t>
            </w:r>
            <w:r w:rsidRPr="00836F96">
              <w:rPr>
                <w:rFonts w:cs="Calibri"/>
                <w:b/>
                <w:sz w:val="18"/>
                <w:szCs w:val="18"/>
              </w:rPr>
              <w:t>8.2 İzleme ve Ölçme</w:t>
            </w:r>
            <w:r w:rsidRPr="00836F96">
              <w:rPr>
                <w:rFonts w:cs="Calibri"/>
                <w:sz w:val="18"/>
                <w:szCs w:val="18"/>
              </w:rPr>
              <w:t xml:space="preserve"> alt başlığı bu genel şartın sağlanması için makul güvenceyi sağlamaktadır.</w:t>
            </w:r>
            <w:r w:rsidR="00DB1EC0">
              <w:rPr>
                <w:rFonts w:cs="Calibri"/>
                <w:sz w:val="18"/>
                <w:szCs w:val="18"/>
              </w:rPr>
              <w:t xml:space="preserve"> EFQM’ in liderlik, </w:t>
            </w:r>
            <w:proofErr w:type="gramStart"/>
            <w:r w:rsidR="00DB1EC0">
              <w:rPr>
                <w:rFonts w:cs="Calibri"/>
                <w:sz w:val="18"/>
                <w:szCs w:val="18"/>
              </w:rPr>
              <w:t>çalışanlar  kriterlerinde</w:t>
            </w:r>
            <w:proofErr w:type="gramEnd"/>
            <w:r w:rsidR="00DB1EC0">
              <w:rPr>
                <w:rFonts w:cs="Calibri"/>
                <w:sz w:val="18"/>
                <w:szCs w:val="18"/>
              </w:rPr>
              <w:t xml:space="preserve"> bu şart için gerekli düzenlemeler yer almaktadır.</w:t>
            </w:r>
          </w:p>
          <w:p w:rsidR="00A35037" w:rsidRPr="00836F96" w:rsidRDefault="00A35037" w:rsidP="00A35037">
            <w:pPr>
              <w:spacing w:line="240" w:lineRule="auto"/>
              <w:rPr>
                <w:rFonts w:cs="Calibri"/>
                <w:sz w:val="18"/>
                <w:szCs w:val="18"/>
              </w:rPr>
            </w:pPr>
          </w:p>
          <w:p w:rsidR="00A35037" w:rsidRPr="00836F96" w:rsidRDefault="00A35037" w:rsidP="00A35037">
            <w:pPr>
              <w:spacing w:line="240" w:lineRule="auto"/>
              <w:rPr>
                <w:rFonts w:cs="Calibri"/>
                <w:sz w:val="18"/>
                <w:szCs w:val="18"/>
              </w:rPr>
            </w:pPr>
            <w:r w:rsidRPr="00836F96">
              <w:rPr>
                <w:rFonts w:cs="Calibri"/>
                <w:sz w:val="18"/>
                <w:szCs w:val="18"/>
              </w:rPr>
              <w:t>-MEÜ Düzeltici ve Önleyici Faaliyet Prosedürü (</w:t>
            </w:r>
            <w:proofErr w:type="gramStart"/>
            <w:r w:rsidRPr="00836F96">
              <w:rPr>
                <w:rFonts w:cs="Calibri"/>
                <w:sz w:val="18"/>
                <w:szCs w:val="18"/>
              </w:rPr>
              <w:t>MEÜ.KY</w:t>
            </w:r>
            <w:proofErr w:type="gramEnd"/>
            <w:r w:rsidRPr="00836F96">
              <w:rPr>
                <w:rFonts w:cs="Calibri"/>
                <w:sz w:val="18"/>
                <w:szCs w:val="18"/>
              </w:rPr>
              <w:t>.PR-005)</w:t>
            </w:r>
          </w:p>
          <w:p w:rsidR="00B1782C" w:rsidRPr="002A1028" w:rsidRDefault="00EB63C0" w:rsidP="00A35037">
            <w:pPr>
              <w:spacing w:line="240" w:lineRule="auto"/>
              <w:rPr>
                <w:rFonts w:asciiTheme="majorHAnsi" w:hAnsiTheme="majorHAnsi" w:cs="Arial"/>
                <w:sz w:val="20"/>
                <w:szCs w:val="20"/>
              </w:rPr>
            </w:pPr>
            <w:r w:rsidRPr="00221E1F">
              <w:rPr>
                <w:rFonts w:asciiTheme="majorHAnsi" w:eastAsia="Arial Unicode MS" w:hAnsiTheme="majorHAnsi" w:cs="Arial"/>
                <w:b/>
                <w:color w:val="FF0000"/>
                <w:sz w:val="20"/>
                <w:szCs w:val="20"/>
              </w:rPr>
              <w:t>İç kontrolle ilgili yapılması gereken çalışmalar hakkında üst yönetime bilgi verilmiş olup</w:t>
            </w:r>
            <w:r>
              <w:rPr>
                <w:rFonts w:asciiTheme="majorHAnsi" w:eastAsia="Arial Unicode MS" w:hAnsiTheme="majorHAnsi" w:cs="Arial"/>
                <w:b/>
                <w:color w:val="FF0000"/>
                <w:sz w:val="20"/>
                <w:szCs w:val="20"/>
              </w:rPr>
              <w:t xml:space="preserve">, yönetim değişikliği </w:t>
            </w:r>
            <w:proofErr w:type="spellStart"/>
            <w:r>
              <w:rPr>
                <w:rFonts w:asciiTheme="majorHAnsi" w:eastAsia="Arial Unicode MS" w:hAnsiTheme="majorHAnsi" w:cs="Arial"/>
                <w:b/>
                <w:color w:val="FF0000"/>
                <w:sz w:val="20"/>
                <w:szCs w:val="20"/>
              </w:rPr>
              <w:t>sözkonusu</w:t>
            </w:r>
            <w:proofErr w:type="spellEnd"/>
            <w:r>
              <w:rPr>
                <w:rFonts w:asciiTheme="majorHAnsi" w:eastAsia="Arial Unicode MS" w:hAnsiTheme="majorHAnsi" w:cs="Arial"/>
                <w:b/>
                <w:color w:val="FF0000"/>
                <w:sz w:val="20"/>
                <w:szCs w:val="20"/>
              </w:rPr>
              <w:t xml:space="preserve"> olduğundan, </w:t>
            </w:r>
            <w:r w:rsidRPr="00221E1F">
              <w:rPr>
                <w:rFonts w:asciiTheme="majorHAnsi" w:eastAsia="Arial Unicode MS" w:hAnsiTheme="majorHAnsi" w:cs="Arial"/>
                <w:b/>
                <w:color w:val="FF0000"/>
                <w:sz w:val="20"/>
                <w:szCs w:val="20"/>
              </w:rPr>
              <w:t xml:space="preserve">eylem planında öngörülen </w:t>
            </w:r>
            <w:r>
              <w:rPr>
                <w:rFonts w:asciiTheme="majorHAnsi" w:eastAsia="Arial Unicode MS" w:hAnsiTheme="majorHAnsi" w:cs="Arial"/>
                <w:b/>
                <w:color w:val="FF0000"/>
                <w:sz w:val="20"/>
                <w:szCs w:val="20"/>
              </w:rPr>
              <w:t xml:space="preserve">çalışmalara </w:t>
            </w:r>
            <w:r w:rsidRPr="00221E1F">
              <w:rPr>
                <w:rFonts w:asciiTheme="majorHAnsi" w:eastAsia="Arial Unicode MS" w:hAnsiTheme="majorHAnsi" w:cs="Arial"/>
                <w:b/>
                <w:color w:val="FF0000"/>
                <w:sz w:val="20"/>
                <w:szCs w:val="20"/>
              </w:rPr>
              <w:t>2015 yılının ikinci altı aylık döneminde başlanılacaktır.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B1782C"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092934" w:rsidP="00D7778B">
            <w:pPr>
              <w:spacing w:after="0" w:line="240" w:lineRule="auto"/>
              <w:rPr>
                <w:rFonts w:asciiTheme="majorHAnsi" w:eastAsia="Times New Roman" w:hAnsiTheme="majorHAnsi" w:cs="Arial"/>
                <w:sz w:val="20"/>
                <w:szCs w:val="20"/>
                <w:lang w:eastAsia="tr-TR"/>
              </w:rPr>
            </w:pPr>
            <w:r>
              <w:rPr>
                <w:rFonts w:asciiTheme="majorHAnsi" w:eastAsia="Times New Roman" w:hAnsiTheme="majorHAnsi" w:cs="Arial"/>
                <w:color w:val="FF0000"/>
                <w:sz w:val="20"/>
                <w:szCs w:val="20"/>
                <w:lang w:eastAsia="tr-TR"/>
              </w:rPr>
              <w:t xml:space="preserve">16.3.1 </w:t>
            </w:r>
            <w:r w:rsidR="003A608C" w:rsidRPr="0075067A">
              <w:rPr>
                <w:rFonts w:asciiTheme="majorHAnsi" w:eastAsia="Times New Roman" w:hAnsiTheme="majorHAnsi" w:cs="Arial"/>
                <w:color w:val="FF0000"/>
                <w:sz w:val="20"/>
                <w:szCs w:val="20"/>
                <w:lang w:eastAsia="tr-TR"/>
              </w:rPr>
              <w:t xml:space="preserve">Üst yönetim idare içinden ve dışından yapılacak ihbar ve </w:t>
            </w:r>
            <w:proofErr w:type="gramStart"/>
            <w:r w:rsidR="003A608C" w:rsidRPr="0075067A">
              <w:rPr>
                <w:rFonts w:asciiTheme="majorHAnsi" w:eastAsia="Times New Roman" w:hAnsiTheme="majorHAnsi" w:cs="Arial"/>
                <w:color w:val="FF0000"/>
                <w:sz w:val="20"/>
                <w:szCs w:val="20"/>
                <w:lang w:eastAsia="tr-TR"/>
              </w:rPr>
              <w:t>şikayetlere</w:t>
            </w:r>
            <w:proofErr w:type="gramEnd"/>
            <w:r w:rsidR="003A608C" w:rsidRPr="0075067A">
              <w:rPr>
                <w:rFonts w:asciiTheme="majorHAnsi" w:eastAsia="Times New Roman" w:hAnsiTheme="majorHAnsi" w:cs="Arial"/>
                <w:color w:val="FF0000"/>
                <w:sz w:val="20"/>
                <w:szCs w:val="20"/>
                <w:lang w:eastAsia="tr-TR"/>
              </w:rPr>
              <w:t xml:space="preserve"> yönelik prosedürleri ilan etmelidir.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B1782C"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B1782C" w:rsidP="00366DAD">
            <w:pPr>
              <w:pStyle w:val="ListeParagraf"/>
              <w:numPr>
                <w:ilvl w:val="0"/>
                <w:numId w:val="91"/>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B1782C" w:rsidRPr="001708ED" w:rsidRDefault="001708ED" w:rsidP="00366DAD">
            <w:pPr>
              <w:pStyle w:val="ListeParagraf"/>
              <w:numPr>
                <w:ilvl w:val="0"/>
                <w:numId w:val="91"/>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B1782C"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2"/>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B1782C" w:rsidRPr="00092934" w:rsidRDefault="00092934" w:rsidP="00092934">
            <w:pPr>
              <w:pStyle w:val="ListeParagraf"/>
              <w:numPr>
                <w:ilvl w:val="0"/>
                <w:numId w:val="162"/>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B1782C"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2A1028" w:rsidRDefault="003A608C" w:rsidP="00D7778B">
            <w:pPr>
              <w:spacing w:after="0" w:line="240" w:lineRule="auto"/>
              <w:jc w:val="both"/>
              <w:rPr>
                <w:rFonts w:asciiTheme="majorHAnsi" w:eastAsia="Arial Unicode MS" w:hAnsiTheme="majorHAnsi" w:cs="Arial"/>
                <w:sz w:val="20"/>
                <w:szCs w:val="20"/>
              </w:rPr>
            </w:pPr>
            <w:r w:rsidRPr="0004554E">
              <w:rPr>
                <w:rFonts w:cs="Calibri"/>
                <w:color w:val="4F6228"/>
                <w:sz w:val="18"/>
                <w:szCs w:val="18"/>
              </w:rPr>
              <w:t>Hata/usulsüzlük/Yolsuzluk bildirim formu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B1782C"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5F13CE" w:rsidP="00D7778B">
            <w:pPr>
              <w:spacing w:after="0" w:line="240" w:lineRule="auto"/>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31.12.2016</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B1782C" w:rsidRPr="0022359F" w:rsidRDefault="00B1782C" w:rsidP="00D7778B">
            <w:pPr>
              <w:spacing w:after="0" w:line="240" w:lineRule="auto"/>
              <w:jc w:val="both"/>
              <w:rPr>
                <w:rFonts w:asciiTheme="majorHAnsi" w:eastAsia="Times New Roman" w:hAnsiTheme="majorHAnsi" w:cs="Arial"/>
                <w:bCs/>
                <w:sz w:val="20"/>
                <w:szCs w:val="20"/>
                <w:lang w:eastAsia="tr-TR"/>
              </w:rPr>
            </w:pPr>
          </w:p>
        </w:tc>
      </w:tr>
    </w:tbl>
    <w:p w:rsidR="00B1782C" w:rsidRDefault="00B1782C"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B1782C"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782C" w:rsidRPr="00D7778B" w:rsidRDefault="00D7778B"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B1782C"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B1782C" w:rsidRPr="00374DDE" w:rsidRDefault="0063060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B1782C">
              <w:rPr>
                <w:rFonts w:asciiTheme="majorHAnsi" w:eastAsia="Times New Roman" w:hAnsiTheme="majorHAnsi" w:cs="Arial"/>
                <w:b/>
                <w:sz w:val="20"/>
                <w:szCs w:val="20"/>
                <w:lang w:eastAsia="tr-TR"/>
              </w:rPr>
              <w:t>S 1</w:t>
            </w:r>
            <w:r w:rsidR="00A35037">
              <w:rPr>
                <w:rFonts w:asciiTheme="majorHAnsi" w:eastAsia="Times New Roman" w:hAnsiTheme="majorHAnsi" w:cs="Arial"/>
                <w:b/>
                <w:sz w:val="20"/>
                <w:szCs w:val="20"/>
                <w:lang w:eastAsia="tr-TR"/>
              </w:rPr>
              <w:t>7</w:t>
            </w:r>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kontrolün değerlendirilmesi</w:t>
            </w:r>
          </w:p>
        </w:tc>
      </w:tr>
      <w:tr w:rsidR="00B1782C"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B1782C"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İS</w:t>
            </w:r>
            <w:r w:rsidR="00B1782C">
              <w:rPr>
                <w:rFonts w:asciiTheme="majorHAnsi" w:eastAsia="Times New Roman" w:hAnsiTheme="majorHAnsi" w:cs="Arial"/>
                <w:b/>
                <w:sz w:val="20"/>
                <w:szCs w:val="20"/>
                <w:lang w:eastAsia="tr-TR"/>
              </w:rPr>
              <w:t xml:space="preserve"> </w:t>
            </w:r>
            <w:proofErr w:type="gramStart"/>
            <w:r w:rsidR="00A35037">
              <w:rPr>
                <w:rFonts w:asciiTheme="majorHAnsi" w:eastAsia="Times New Roman" w:hAnsiTheme="majorHAnsi" w:cs="Arial"/>
                <w:b/>
                <w:sz w:val="20"/>
                <w:szCs w:val="20"/>
                <w:lang w:eastAsia="tr-TR"/>
              </w:rPr>
              <w:t>17.1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B1782C"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İç kontrol sistemi, sürekli izleme veya özel bir değerlendirme yapma veya bu iki yöntem birlikte kullanılarak değerlendirilmelidir.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B1782C"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 xml:space="preserve">5018 sayılı Kamu Mali Yönetimi ve Kontrol Kanununda, İç Kontrol ve Ön Mali Kontrole ilişkin Usul ve Esaslar halkında Yönetmelikte, Strateji Geliştirme Birimlerinin Çalışma Usul ve Esasları Hakkında Yönetmelikte, ,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w:t>
            </w:r>
          </w:p>
          <w:p w:rsidR="00282F34" w:rsidRPr="00836F96" w:rsidRDefault="00A35037" w:rsidP="00282F34">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w:t>
            </w:r>
            <w:r w:rsidRPr="00E5690E">
              <w:rPr>
                <w:rFonts w:cs="Calibri"/>
                <w:color w:val="4F6228"/>
                <w:sz w:val="18"/>
                <w:szCs w:val="18"/>
              </w:rPr>
              <w:t>bölümünde</w:t>
            </w:r>
            <w:r w:rsidRPr="00836F96">
              <w:rPr>
                <w:rFonts w:cs="Calibri"/>
                <w:sz w:val="18"/>
                <w:szCs w:val="18"/>
              </w:rPr>
              <w:t xml:space="preserv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7.Hizmet/Ürün Gerçekleştirme bölümünde yer alan 7.6.İzleme ve Ölçme Donanımın Kontrolü, alt başlığı,  </w:t>
            </w:r>
            <w:r w:rsidRPr="00836F96">
              <w:rPr>
                <w:rFonts w:cs="Calibri"/>
                <w:b/>
                <w:sz w:val="18"/>
                <w:szCs w:val="18"/>
              </w:rPr>
              <w:t>8. Ölçme, Analiz ve İyileştirme</w:t>
            </w:r>
            <w:r w:rsidRPr="00836F96">
              <w:rPr>
                <w:rFonts w:cs="Calibri"/>
                <w:sz w:val="18"/>
                <w:szCs w:val="18"/>
              </w:rPr>
              <w:t xml:space="preserve"> bölümünde bu genel şartın sağlanması için makul güvenceyi sağlamaktadır.</w:t>
            </w:r>
            <w:r w:rsidR="00282F34">
              <w:rPr>
                <w:rFonts w:cs="Calibri"/>
                <w:sz w:val="18"/>
                <w:szCs w:val="18"/>
              </w:rPr>
              <w:t xml:space="preserve"> EFQM’ in liderlik, </w:t>
            </w:r>
            <w:proofErr w:type="gramStart"/>
            <w:r w:rsidR="00282F34">
              <w:rPr>
                <w:rFonts w:cs="Calibri"/>
                <w:sz w:val="18"/>
                <w:szCs w:val="18"/>
              </w:rPr>
              <w:t>strateji  kriterlerinde</w:t>
            </w:r>
            <w:proofErr w:type="gramEnd"/>
            <w:r w:rsidR="00282F34">
              <w:rPr>
                <w:rFonts w:cs="Calibri"/>
                <w:sz w:val="18"/>
                <w:szCs w:val="18"/>
              </w:rPr>
              <w:t xml:space="preserve"> bu şart için gerekli düzenlemeler yer almaktadır.</w:t>
            </w:r>
          </w:p>
          <w:p w:rsidR="00A35037" w:rsidRPr="00836F96" w:rsidRDefault="00A35037" w:rsidP="00A35037">
            <w:pPr>
              <w:spacing w:line="240" w:lineRule="auto"/>
              <w:rPr>
                <w:rFonts w:cs="Calibri"/>
                <w:sz w:val="18"/>
                <w:szCs w:val="18"/>
              </w:rPr>
            </w:pPr>
          </w:p>
          <w:p w:rsidR="00A35037" w:rsidRPr="00836F96" w:rsidRDefault="00A35037" w:rsidP="00A35037">
            <w:pPr>
              <w:spacing w:line="240" w:lineRule="auto"/>
              <w:rPr>
                <w:rFonts w:cs="Calibri"/>
                <w:sz w:val="18"/>
                <w:szCs w:val="18"/>
              </w:rPr>
            </w:pPr>
            <w:r w:rsidRPr="00836F96">
              <w:rPr>
                <w:rFonts w:cs="Calibri"/>
                <w:sz w:val="18"/>
                <w:szCs w:val="18"/>
              </w:rPr>
              <w:t>-MEÜ Kalite El Kitabı</w:t>
            </w:r>
            <w:r>
              <w:rPr>
                <w:rFonts w:cs="Calibri"/>
                <w:sz w:val="18"/>
                <w:szCs w:val="18"/>
              </w:rPr>
              <w:t>,</w:t>
            </w:r>
            <w:r w:rsidRPr="00836F96">
              <w:rPr>
                <w:rFonts w:cs="Calibri"/>
                <w:sz w:val="18"/>
                <w:szCs w:val="18"/>
              </w:rPr>
              <w:t xml:space="preserve"> Kalite Hedefleri</w:t>
            </w:r>
            <w:r>
              <w:rPr>
                <w:rFonts w:cs="Calibri"/>
                <w:sz w:val="18"/>
                <w:szCs w:val="18"/>
              </w:rPr>
              <w:t>,</w:t>
            </w:r>
            <w:r w:rsidRPr="00836F96">
              <w:rPr>
                <w:rFonts w:cs="Calibri"/>
                <w:sz w:val="18"/>
                <w:szCs w:val="18"/>
              </w:rPr>
              <w:t xml:space="preserve"> Kalite Politikası</w:t>
            </w:r>
            <w:r>
              <w:rPr>
                <w:rFonts w:cs="Calibri"/>
                <w:sz w:val="18"/>
                <w:szCs w:val="18"/>
              </w:rPr>
              <w:t>,</w:t>
            </w:r>
            <w:r w:rsidRPr="00836F96">
              <w:rPr>
                <w:rFonts w:cs="Calibri"/>
                <w:sz w:val="18"/>
                <w:szCs w:val="18"/>
              </w:rPr>
              <w:t xml:space="preserve"> Prosedürleri</w:t>
            </w:r>
            <w:r>
              <w:rPr>
                <w:rFonts w:cs="Calibri"/>
                <w:sz w:val="18"/>
                <w:szCs w:val="18"/>
              </w:rPr>
              <w:t>,</w:t>
            </w:r>
            <w:r w:rsidRPr="00836F96">
              <w:rPr>
                <w:rFonts w:cs="Calibri"/>
                <w:sz w:val="18"/>
                <w:szCs w:val="18"/>
              </w:rPr>
              <w:t xml:space="preserve"> Süreçleri, Talimatları</w:t>
            </w:r>
            <w:r>
              <w:rPr>
                <w:rFonts w:cs="Calibri"/>
                <w:sz w:val="18"/>
                <w:szCs w:val="18"/>
              </w:rPr>
              <w:t>,</w:t>
            </w:r>
            <w:r w:rsidRPr="00836F96">
              <w:rPr>
                <w:rFonts w:cs="Calibri"/>
                <w:sz w:val="18"/>
                <w:szCs w:val="18"/>
              </w:rPr>
              <w:t xml:space="preserve"> Öz değerlendirme Tabloları</w:t>
            </w:r>
          </w:p>
          <w:p w:rsidR="00A35037" w:rsidRDefault="00A35037" w:rsidP="00A35037">
            <w:pPr>
              <w:spacing w:line="240" w:lineRule="auto"/>
              <w:rPr>
                <w:rFonts w:cs="Calibri"/>
                <w:sz w:val="18"/>
                <w:szCs w:val="18"/>
              </w:rPr>
            </w:pPr>
            <w:r w:rsidRPr="00836F96">
              <w:rPr>
                <w:rFonts w:cs="Calibri"/>
                <w:sz w:val="18"/>
                <w:szCs w:val="18"/>
              </w:rPr>
              <w:t>-MEÜ İyileştirme Planlar</w:t>
            </w:r>
            <w:r>
              <w:rPr>
                <w:rFonts w:cs="Calibri"/>
                <w:sz w:val="18"/>
                <w:szCs w:val="18"/>
              </w:rPr>
              <w:t>,</w:t>
            </w:r>
            <w:r w:rsidRPr="00836F96">
              <w:rPr>
                <w:rFonts w:cs="Calibri"/>
                <w:sz w:val="18"/>
                <w:szCs w:val="18"/>
              </w:rPr>
              <w:t xml:space="preserve"> Memnuniyet Anketleri, Yönetimin Gözden Geçirme Toplantısı Raporlar</w:t>
            </w:r>
            <w:r>
              <w:rPr>
                <w:rFonts w:cs="Calibri"/>
                <w:sz w:val="18"/>
                <w:szCs w:val="18"/>
              </w:rPr>
              <w:t>ı,</w:t>
            </w:r>
            <w:r w:rsidRPr="00836F96">
              <w:rPr>
                <w:rFonts w:cs="Calibri"/>
                <w:sz w:val="18"/>
                <w:szCs w:val="18"/>
              </w:rPr>
              <w:t xml:space="preserve"> İç tetkikleri</w:t>
            </w:r>
          </w:p>
          <w:p w:rsidR="00B1782C" w:rsidRPr="002A1028" w:rsidRDefault="00B1782C" w:rsidP="00A35037">
            <w:pPr>
              <w:spacing w:line="240" w:lineRule="auto"/>
              <w:rPr>
                <w:rFonts w:asciiTheme="majorHAnsi" w:hAnsiTheme="majorHAnsi" w:cs="Arial"/>
                <w:sz w:val="20"/>
                <w:szCs w:val="20"/>
              </w:rPr>
            </w:pP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B1782C"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B1782C" w:rsidP="00D7778B">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B1782C"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B1782C" w:rsidP="00366DAD">
            <w:pPr>
              <w:pStyle w:val="ListeParagraf"/>
              <w:numPr>
                <w:ilvl w:val="0"/>
                <w:numId w:val="92"/>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B1782C" w:rsidRPr="001708ED" w:rsidRDefault="001708ED" w:rsidP="00366DAD">
            <w:pPr>
              <w:pStyle w:val="ListeParagraf"/>
              <w:numPr>
                <w:ilvl w:val="0"/>
                <w:numId w:val="92"/>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B1782C"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3"/>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B1782C" w:rsidRPr="00092934" w:rsidRDefault="00092934" w:rsidP="00092934">
            <w:pPr>
              <w:pStyle w:val="ListeParagraf"/>
              <w:numPr>
                <w:ilvl w:val="0"/>
                <w:numId w:val="163"/>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B1782C"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2A1028" w:rsidRDefault="003A608C" w:rsidP="00D7778B">
            <w:pPr>
              <w:spacing w:after="0" w:line="240" w:lineRule="auto"/>
              <w:jc w:val="both"/>
              <w:rPr>
                <w:rFonts w:asciiTheme="majorHAnsi" w:eastAsia="Arial Unicode MS" w:hAnsiTheme="majorHAnsi" w:cs="Arial"/>
                <w:sz w:val="20"/>
                <w:szCs w:val="20"/>
              </w:rPr>
            </w:pPr>
            <w:r w:rsidRPr="006A3E5E">
              <w:rPr>
                <w:rFonts w:cs="Calibri"/>
                <w:color w:val="4F6228"/>
                <w:sz w:val="18"/>
                <w:szCs w:val="18"/>
              </w:rPr>
              <w:t xml:space="preserve">İç Kontrol Sistemi İzleme Formu, İç Kontrol İzleme ve Değerlendirme </w:t>
            </w:r>
            <w:proofErr w:type="gramStart"/>
            <w:r w:rsidRPr="006A3E5E">
              <w:rPr>
                <w:rFonts w:cs="Calibri"/>
                <w:color w:val="4F6228"/>
                <w:sz w:val="18"/>
                <w:szCs w:val="18"/>
              </w:rPr>
              <w:t>Kurulunun  Çalışma</w:t>
            </w:r>
            <w:proofErr w:type="gramEnd"/>
            <w:r w:rsidRPr="006A3E5E">
              <w:rPr>
                <w:rFonts w:cs="Calibri"/>
                <w:color w:val="4F6228"/>
                <w:sz w:val="18"/>
                <w:szCs w:val="18"/>
              </w:rPr>
              <w:t xml:space="preserve"> Usul ve Es</w:t>
            </w:r>
            <w:r>
              <w:rPr>
                <w:rFonts w:cs="Calibri"/>
                <w:color w:val="4F6228"/>
                <w:sz w:val="18"/>
                <w:szCs w:val="18"/>
              </w:rPr>
              <w:t>asları, İç Kontrol Sistemi Yöner</w:t>
            </w:r>
            <w:r w:rsidRPr="006A3E5E">
              <w:rPr>
                <w:rFonts w:cs="Calibri"/>
                <w:color w:val="4F6228"/>
                <w:sz w:val="18"/>
                <w:szCs w:val="18"/>
              </w:rPr>
              <w:t>gesi</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Pr="00374DDE"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B1782C"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82C" w:rsidRPr="00374DDE" w:rsidRDefault="00B1782C"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B1782C"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82C" w:rsidRDefault="00B1782C"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B1782C" w:rsidRPr="0022359F" w:rsidRDefault="00B1782C" w:rsidP="00D7778B">
            <w:pPr>
              <w:spacing w:after="0" w:line="240" w:lineRule="auto"/>
              <w:jc w:val="both"/>
              <w:rPr>
                <w:rFonts w:asciiTheme="majorHAnsi" w:eastAsia="Times New Roman" w:hAnsiTheme="majorHAnsi" w:cs="Arial"/>
                <w:bCs/>
                <w:sz w:val="20"/>
                <w:szCs w:val="20"/>
                <w:lang w:eastAsia="tr-TR"/>
              </w:rPr>
            </w:pPr>
          </w:p>
        </w:tc>
      </w:tr>
    </w:tbl>
    <w:p w:rsidR="00A35037" w:rsidRDefault="00A3503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A35037"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5037" w:rsidRPr="00374DDE" w:rsidRDefault="00446E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A35037"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A35037" w:rsidRPr="00374DDE" w:rsidRDefault="000861F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S 17</w:t>
            </w:r>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kontrolün değerlendirilmesi</w:t>
            </w:r>
          </w:p>
        </w:tc>
      </w:tr>
      <w:tr w:rsidR="00A35037"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A35037"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 xml:space="preserve">S </w:t>
            </w:r>
            <w:proofErr w:type="gramStart"/>
            <w:r w:rsidR="00A35037">
              <w:rPr>
                <w:rFonts w:asciiTheme="majorHAnsi" w:eastAsia="Times New Roman" w:hAnsiTheme="majorHAnsi" w:cs="Arial"/>
                <w:b/>
                <w:sz w:val="20"/>
                <w:szCs w:val="20"/>
                <w:lang w:eastAsia="tr-TR"/>
              </w:rPr>
              <w:t>17.2</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İç kontrolün eksik yönleri ile uygun olmayan kontrol yöntemlerinin belirlenmesi, bildirilmesi ve gerekli önlemlerin alınması konusunda süreç ve yöntem belirlenmelidir.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A35037"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 xml:space="preserve">5018 sayılı Kamu Mali Yönetimi ve Kontrol Kanununda, İç Kontrol ve Ön Mali Kontrole ilişkin Usul ve Esaslar halkında Yönetmelikte, Strateji Geliştirme Birimlerinin Çalışma Usul ve Esasları Hakkında Yönetmelikte, ,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w:t>
            </w:r>
          </w:p>
          <w:p w:rsidR="00E26BA3" w:rsidRPr="00836F96" w:rsidRDefault="00A35037" w:rsidP="00E26BA3">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bölümünde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7.Hizmet/Ürün Gerçekleştirme bölümünde yer alan 7.6.İzleme ve Ölçme Donanımın Kontrolü, alt başlığı,  </w:t>
            </w:r>
            <w:r w:rsidRPr="00836F96">
              <w:rPr>
                <w:rFonts w:cs="Calibri"/>
                <w:b/>
                <w:sz w:val="18"/>
                <w:szCs w:val="18"/>
              </w:rPr>
              <w:t>8. Ölçme, Analiz ve İyileştirme</w:t>
            </w:r>
            <w:r w:rsidRPr="00836F96">
              <w:rPr>
                <w:rFonts w:cs="Calibri"/>
                <w:sz w:val="18"/>
                <w:szCs w:val="18"/>
              </w:rPr>
              <w:t xml:space="preserve"> bölümünde bu genel şartın sağlanması için makul güvenceyi sağlamaktadır.</w:t>
            </w:r>
            <w:r w:rsidR="00E26BA3">
              <w:rPr>
                <w:rFonts w:cs="Calibri"/>
                <w:sz w:val="18"/>
                <w:szCs w:val="18"/>
              </w:rPr>
              <w:t xml:space="preserve"> EFQM’ in liderlik, strateji, </w:t>
            </w:r>
            <w:proofErr w:type="spellStart"/>
            <w:proofErr w:type="gramStart"/>
            <w:r w:rsidR="00E26BA3">
              <w:rPr>
                <w:rFonts w:cs="Calibri"/>
                <w:sz w:val="18"/>
                <w:szCs w:val="18"/>
              </w:rPr>
              <w:t>süreçler,ürünler</w:t>
            </w:r>
            <w:proofErr w:type="gramEnd"/>
            <w:r w:rsidR="00E26BA3">
              <w:rPr>
                <w:rFonts w:cs="Calibri"/>
                <w:sz w:val="18"/>
                <w:szCs w:val="18"/>
              </w:rPr>
              <w:t>,hizmetler</w:t>
            </w:r>
            <w:proofErr w:type="spellEnd"/>
            <w:r w:rsidR="00E26BA3">
              <w:rPr>
                <w:rFonts w:cs="Calibri"/>
                <w:sz w:val="18"/>
                <w:szCs w:val="18"/>
              </w:rPr>
              <w:t xml:space="preserve"> kriterlerinde bu şart için gerekli düzenlemeler yer almaktadır.</w:t>
            </w:r>
          </w:p>
          <w:p w:rsidR="00A35037" w:rsidRPr="00836F96" w:rsidRDefault="00A35037" w:rsidP="00A35037">
            <w:pPr>
              <w:spacing w:line="240" w:lineRule="auto"/>
              <w:rPr>
                <w:rFonts w:cs="Calibri"/>
                <w:sz w:val="18"/>
                <w:szCs w:val="18"/>
              </w:rPr>
            </w:pPr>
          </w:p>
          <w:p w:rsidR="00A35037" w:rsidRPr="00836F96" w:rsidRDefault="00A35037" w:rsidP="00A35037">
            <w:pPr>
              <w:spacing w:line="240" w:lineRule="auto"/>
              <w:rPr>
                <w:rFonts w:cs="Calibri"/>
                <w:sz w:val="18"/>
                <w:szCs w:val="18"/>
              </w:rPr>
            </w:pPr>
            <w:r w:rsidRPr="00836F96">
              <w:rPr>
                <w:rFonts w:cs="Calibri"/>
                <w:sz w:val="18"/>
                <w:szCs w:val="18"/>
              </w:rPr>
              <w:t>-MEÜ Kalite El Kitabı</w:t>
            </w:r>
            <w:r>
              <w:rPr>
                <w:rFonts w:cs="Calibri"/>
                <w:sz w:val="18"/>
                <w:szCs w:val="18"/>
              </w:rPr>
              <w:t>,</w:t>
            </w:r>
            <w:r w:rsidRPr="00836F96">
              <w:rPr>
                <w:rFonts w:cs="Calibri"/>
                <w:sz w:val="18"/>
                <w:szCs w:val="18"/>
              </w:rPr>
              <w:t xml:space="preserve"> Kalite Hedefleri</w:t>
            </w:r>
            <w:r>
              <w:rPr>
                <w:rFonts w:cs="Calibri"/>
                <w:sz w:val="18"/>
                <w:szCs w:val="18"/>
              </w:rPr>
              <w:t>,</w:t>
            </w:r>
            <w:r w:rsidRPr="00836F96">
              <w:rPr>
                <w:rFonts w:cs="Calibri"/>
                <w:sz w:val="18"/>
                <w:szCs w:val="18"/>
              </w:rPr>
              <w:t xml:space="preserve"> Kalite Politikası</w:t>
            </w:r>
            <w:r>
              <w:rPr>
                <w:rFonts w:cs="Calibri"/>
                <w:sz w:val="18"/>
                <w:szCs w:val="18"/>
              </w:rPr>
              <w:t>,</w:t>
            </w:r>
            <w:r w:rsidRPr="00836F96">
              <w:rPr>
                <w:rFonts w:cs="Calibri"/>
                <w:sz w:val="18"/>
                <w:szCs w:val="18"/>
              </w:rPr>
              <w:t xml:space="preserve"> Prosedürleri</w:t>
            </w:r>
            <w:r>
              <w:rPr>
                <w:rFonts w:cs="Calibri"/>
                <w:sz w:val="18"/>
                <w:szCs w:val="18"/>
              </w:rPr>
              <w:t>,</w:t>
            </w:r>
            <w:r w:rsidRPr="00836F96">
              <w:rPr>
                <w:rFonts w:cs="Calibri"/>
                <w:sz w:val="18"/>
                <w:szCs w:val="18"/>
              </w:rPr>
              <w:t xml:space="preserve"> Süreçleri, Talimatları</w:t>
            </w:r>
            <w:r>
              <w:rPr>
                <w:rFonts w:cs="Calibri"/>
                <w:sz w:val="18"/>
                <w:szCs w:val="18"/>
              </w:rPr>
              <w:t>,</w:t>
            </w:r>
            <w:r w:rsidRPr="00836F96">
              <w:rPr>
                <w:rFonts w:cs="Calibri"/>
                <w:sz w:val="18"/>
                <w:szCs w:val="18"/>
              </w:rPr>
              <w:t xml:space="preserve"> Öz değerlendirme Tabloları</w:t>
            </w:r>
          </w:p>
          <w:p w:rsidR="00A35037" w:rsidRDefault="00A35037" w:rsidP="00A35037">
            <w:pPr>
              <w:spacing w:line="240" w:lineRule="auto"/>
              <w:rPr>
                <w:rFonts w:cs="Calibri"/>
                <w:sz w:val="18"/>
                <w:szCs w:val="18"/>
              </w:rPr>
            </w:pPr>
            <w:r w:rsidRPr="00836F96">
              <w:rPr>
                <w:rFonts w:cs="Calibri"/>
                <w:sz w:val="18"/>
                <w:szCs w:val="18"/>
              </w:rPr>
              <w:t>-MEÜ İyileştirme Planları</w:t>
            </w:r>
            <w:r>
              <w:rPr>
                <w:rFonts w:cs="Calibri"/>
                <w:sz w:val="18"/>
                <w:szCs w:val="18"/>
              </w:rPr>
              <w:t>,</w:t>
            </w:r>
            <w:r w:rsidRPr="00836F96">
              <w:rPr>
                <w:rFonts w:cs="Calibri"/>
                <w:sz w:val="18"/>
                <w:szCs w:val="18"/>
              </w:rPr>
              <w:t xml:space="preserve"> Memnuniyet Anketleri, Yönetimin Gözden Geçirme Toplantısı Raporları</w:t>
            </w:r>
            <w:r>
              <w:rPr>
                <w:rFonts w:cs="Calibri"/>
                <w:sz w:val="18"/>
                <w:szCs w:val="18"/>
              </w:rPr>
              <w:t>,</w:t>
            </w:r>
            <w:r w:rsidRPr="00836F96">
              <w:rPr>
                <w:rFonts w:cs="Calibri"/>
                <w:sz w:val="18"/>
                <w:szCs w:val="18"/>
              </w:rPr>
              <w:t xml:space="preserve"> İç tetkikleri</w:t>
            </w:r>
          </w:p>
          <w:p w:rsidR="00A35037" w:rsidRPr="002A1028" w:rsidRDefault="00A35037" w:rsidP="00A35037">
            <w:pPr>
              <w:spacing w:line="240" w:lineRule="auto"/>
              <w:rPr>
                <w:rFonts w:asciiTheme="majorHAnsi" w:hAnsiTheme="majorHAnsi" w:cs="Arial"/>
                <w:sz w:val="20"/>
                <w:szCs w:val="20"/>
              </w:rPr>
            </w:pP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A35037"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A35037"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A35037" w:rsidP="00366DAD">
            <w:pPr>
              <w:pStyle w:val="ListeParagraf"/>
              <w:numPr>
                <w:ilvl w:val="0"/>
                <w:numId w:val="93"/>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A35037" w:rsidRPr="001708ED" w:rsidRDefault="001708ED" w:rsidP="00366DAD">
            <w:pPr>
              <w:pStyle w:val="ListeParagraf"/>
              <w:numPr>
                <w:ilvl w:val="0"/>
                <w:numId w:val="93"/>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A35037"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4"/>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A35037" w:rsidRPr="00092934" w:rsidRDefault="00092934" w:rsidP="00092934">
            <w:pPr>
              <w:pStyle w:val="ListeParagraf"/>
              <w:numPr>
                <w:ilvl w:val="0"/>
                <w:numId w:val="164"/>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A35037"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2A1028" w:rsidRDefault="003A608C" w:rsidP="00D7778B">
            <w:pPr>
              <w:spacing w:after="0" w:line="240" w:lineRule="auto"/>
              <w:jc w:val="both"/>
              <w:rPr>
                <w:rFonts w:asciiTheme="majorHAnsi" w:eastAsia="Arial Unicode MS" w:hAnsiTheme="majorHAnsi" w:cs="Arial"/>
                <w:sz w:val="20"/>
                <w:szCs w:val="20"/>
              </w:rPr>
            </w:pPr>
            <w:r w:rsidRPr="006A3E5E">
              <w:rPr>
                <w:rFonts w:cs="Calibri"/>
                <w:color w:val="4F6228"/>
                <w:sz w:val="18"/>
                <w:szCs w:val="18"/>
              </w:rPr>
              <w:t>İç Kontrol Sistemi İzleme Formu</w:t>
            </w:r>
            <w:r>
              <w:rPr>
                <w:rFonts w:cs="Calibri"/>
                <w:color w:val="4F6228"/>
                <w:sz w:val="18"/>
                <w:szCs w:val="18"/>
              </w:rPr>
              <w:t xml:space="preserve">, </w:t>
            </w:r>
            <w:r w:rsidRPr="006A3E5E">
              <w:rPr>
                <w:rFonts w:cs="Calibri"/>
                <w:color w:val="4F6228"/>
                <w:sz w:val="18"/>
                <w:szCs w:val="18"/>
              </w:rPr>
              <w:t xml:space="preserve">İç Kontrol İzleme ve Değerlendirme </w:t>
            </w:r>
            <w:proofErr w:type="gramStart"/>
            <w:r w:rsidRPr="006A3E5E">
              <w:rPr>
                <w:rFonts w:cs="Calibri"/>
                <w:color w:val="4F6228"/>
                <w:sz w:val="18"/>
                <w:szCs w:val="18"/>
              </w:rPr>
              <w:t>Kurulunun  Çalışma</w:t>
            </w:r>
            <w:proofErr w:type="gramEnd"/>
            <w:r w:rsidRPr="006A3E5E">
              <w:rPr>
                <w:rFonts w:cs="Calibri"/>
                <w:color w:val="4F6228"/>
                <w:sz w:val="18"/>
                <w:szCs w:val="18"/>
              </w:rPr>
              <w:t xml:space="preserve"> Usul ve Es</w:t>
            </w:r>
            <w:r>
              <w:rPr>
                <w:rFonts w:cs="Calibri"/>
                <w:color w:val="4F6228"/>
                <w:sz w:val="18"/>
                <w:szCs w:val="18"/>
              </w:rPr>
              <w:t>asları, İç Kontrol Sistemi Yöner</w:t>
            </w:r>
            <w:r w:rsidRPr="006A3E5E">
              <w:rPr>
                <w:rFonts w:cs="Calibri"/>
                <w:color w:val="4F6228"/>
                <w:sz w:val="18"/>
                <w:szCs w:val="18"/>
              </w:rPr>
              <w:t>gesi</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A35037"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A35037" w:rsidRPr="0022359F" w:rsidRDefault="00A35037" w:rsidP="00D7778B">
            <w:pPr>
              <w:spacing w:after="0" w:line="240" w:lineRule="auto"/>
              <w:jc w:val="both"/>
              <w:rPr>
                <w:rFonts w:asciiTheme="majorHAnsi" w:eastAsia="Times New Roman" w:hAnsiTheme="majorHAnsi" w:cs="Arial"/>
                <w:bCs/>
                <w:sz w:val="20"/>
                <w:szCs w:val="20"/>
                <w:lang w:eastAsia="tr-TR"/>
              </w:rPr>
            </w:pPr>
          </w:p>
        </w:tc>
      </w:tr>
    </w:tbl>
    <w:p w:rsidR="00A35037" w:rsidRDefault="00A3503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A35037"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5037" w:rsidRPr="00374DDE" w:rsidRDefault="00446E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A35037"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A35037" w:rsidRPr="00374DDE" w:rsidRDefault="000861F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S 17</w:t>
            </w:r>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kontrolün değerlendirilmesi</w:t>
            </w:r>
          </w:p>
        </w:tc>
      </w:tr>
      <w:tr w:rsidR="00A35037"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A35037"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 xml:space="preserve">S </w:t>
            </w:r>
            <w:proofErr w:type="gramStart"/>
            <w:r w:rsidR="00A35037">
              <w:rPr>
                <w:rFonts w:asciiTheme="majorHAnsi" w:eastAsia="Times New Roman" w:hAnsiTheme="majorHAnsi" w:cs="Arial"/>
                <w:b/>
                <w:sz w:val="20"/>
                <w:szCs w:val="20"/>
                <w:lang w:eastAsia="tr-TR"/>
              </w:rPr>
              <w:t>17.3</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İç kontrolün değerlendirilmesine idarenin birimlerinin katılımı sağlanmalıdır.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A35037"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 xml:space="preserve">5018 sayılı Kamu Mali Yönetimi ve Kontrol Kanununda, İç Kontrol ve Ön Mali Kontrole ilişkin Usul ve Esaslar halkında Yönetmelikte, Strateji Geliştirme Birimlerinin Çalışma Usul ve Esasları Hakkında Yönetmelikte, ,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w:t>
            </w:r>
          </w:p>
          <w:p w:rsidR="001C2EED" w:rsidRPr="00836F96" w:rsidRDefault="00A35037" w:rsidP="001C2EED">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bölümünde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7.Hizmet/Ürün Gerçekleştirme bölümünde yer alan 7.6.İzleme ve Ölçme Donanımın Kontrolü, alt başlığı,  </w:t>
            </w:r>
            <w:r w:rsidRPr="00836F96">
              <w:rPr>
                <w:rFonts w:cs="Calibri"/>
                <w:b/>
                <w:sz w:val="18"/>
                <w:szCs w:val="18"/>
              </w:rPr>
              <w:t>8. Ölçme, Analiz ve İyileştirme</w:t>
            </w:r>
            <w:r w:rsidRPr="00836F96">
              <w:rPr>
                <w:rFonts w:cs="Calibri"/>
                <w:sz w:val="18"/>
                <w:szCs w:val="18"/>
              </w:rPr>
              <w:t xml:space="preserve"> bölümünde bu genel şartın sağlanması için makul güvenceyi sağlamaktadır.</w:t>
            </w:r>
            <w:r w:rsidR="001C2EED">
              <w:rPr>
                <w:rFonts w:cs="Calibri"/>
                <w:sz w:val="18"/>
                <w:szCs w:val="18"/>
              </w:rPr>
              <w:t xml:space="preserve"> EFQM’ in </w:t>
            </w:r>
            <w:r w:rsidR="00295012">
              <w:rPr>
                <w:rFonts w:cs="Calibri"/>
                <w:sz w:val="18"/>
                <w:szCs w:val="18"/>
              </w:rPr>
              <w:t xml:space="preserve">liderlik, çalışanlar, strateji </w:t>
            </w:r>
            <w:proofErr w:type="gramStart"/>
            <w:r w:rsidR="001C2EED">
              <w:rPr>
                <w:rFonts w:cs="Calibri"/>
                <w:sz w:val="18"/>
                <w:szCs w:val="18"/>
              </w:rPr>
              <w:t>kriterlerinde</w:t>
            </w:r>
            <w:proofErr w:type="gramEnd"/>
            <w:r w:rsidR="001C2EED">
              <w:rPr>
                <w:rFonts w:cs="Calibri"/>
                <w:sz w:val="18"/>
                <w:szCs w:val="18"/>
              </w:rPr>
              <w:t xml:space="preserve"> bu şart için gerekli düzenlemeler yer almaktadır.</w:t>
            </w:r>
          </w:p>
          <w:p w:rsidR="00A35037" w:rsidRPr="00836F96" w:rsidRDefault="00A35037" w:rsidP="00A35037">
            <w:pPr>
              <w:spacing w:line="240" w:lineRule="auto"/>
              <w:rPr>
                <w:rFonts w:cs="Calibri"/>
                <w:sz w:val="18"/>
                <w:szCs w:val="18"/>
              </w:rPr>
            </w:pPr>
          </w:p>
          <w:p w:rsidR="00A35037" w:rsidRPr="00836F96" w:rsidRDefault="00A35037" w:rsidP="00A35037">
            <w:pPr>
              <w:spacing w:line="240" w:lineRule="auto"/>
              <w:rPr>
                <w:rFonts w:cs="Calibri"/>
                <w:sz w:val="18"/>
                <w:szCs w:val="18"/>
              </w:rPr>
            </w:pPr>
            <w:r w:rsidRPr="00836F96">
              <w:rPr>
                <w:rFonts w:cs="Calibri"/>
                <w:sz w:val="18"/>
                <w:szCs w:val="18"/>
              </w:rPr>
              <w:t>-MEÜ Kalite El Kitab</w:t>
            </w:r>
            <w:r>
              <w:rPr>
                <w:rFonts w:cs="Calibri"/>
                <w:sz w:val="18"/>
                <w:szCs w:val="18"/>
              </w:rPr>
              <w:t>ı,</w:t>
            </w:r>
            <w:r w:rsidRPr="00836F96">
              <w:rPr>
                <w:rFonts w:cs="Calibri"/>
                <w:sz w:val="18"/>
                <w:szCs w:val="18"/>
              </w:rPr>
              <w:t xml:space="preserve"> Kalite Hedefleri</w:t>
            </w:r>
            <w:r>
              <w:rPr>
                <w:rFonts w:cs="Calibri"/>
                <w:sz w:val="18"/>
                <w:szCs w:val="18"/>
              </w:rPr>
              <w:t>,</w:t>
            </w:r>
            <w:r w:rsidRPr="00836F96">
              <w:rPr>
                <w:rFonts w:cs="Calibri"/>
                <w:sz w:val="18"/>
                <w:szCs w:val="18"/>
              </w:rPr>
              <w:t xml:space="preserve"> Kalite Politikası</w:t>
            </w:r>
            <w:r>
              <w:rPr>
                <w:rFonts w:cs="Calibri"/>
                <w:sz w:val="18"/>
                <w:szCs w:val="18"/>
              </w:rPr>
              <w:t>,</w:t>
            </w:r>
            <w:r w:rsidRPr="00836F96">
              <w:rPr>
                <w:rFonts w:cs="Calibri"/>
                <w:sz w:val="18"/>
                <w:szCs w:val="18"/>
              </w:rPr>
              <w:t xml:space="preserve"> Prosedürleri</w:t>
            </w:r>
            <w:r>
              <w:rPr>
                <w:rFonts w:cs="Calibri"/>
                <w:sz w:val="18"/>
                <w:szCs w:val="18"/>
              </w:rPr>
              <w:t>,</w:t>
            </w:r>
            <w:r w:rsidRPr="00836F96">
              <w:rPr>
                <w:rFonts w:cs="Calibri"/>
                <w:sz w:val="18"/>
                <w:szCs w:val="18"/>
              </w:rPr>
              <w:t xml:space="preserve"> Süreçleri, Talimatları</w:t>
            </w:r>
            <w:r>
              <w:rPr>
                <w:rFonts w:cs="Calibri"/>
                <w:sz w:val="18"/>
                <w:szCs w:val="18"/>
              </w:rPr>
              <w:t>,</w:t>
            </w:r>
            <w:r w:rsidRPr="00836F96">
              <w:rPr>
                <w:rFonts w:cs="Calibri"/>
                <w:sz w:val="18"/>
                <w:szCs w:val="18"/>
              </w:rPr>
              <w:t xml:space="preserve"> Öz değerlendirme Tabloları</w:t>
            </w:r>
            <w:r>
              <w:rPr>
                <w:rFonts w:cs="Calibri"/>
                <w:sz w:val="18"/>
                <w:szCs w:val="18"/>
              </w:rPr>
              <w:t>,</w:t>
            </w:r>
            <w:r w:rsidRPr="00836F96">
              <w:rPr>
                <w:rFonts w:cs="Calibri"/>
                <w:sz w:val="18"/>
                <w:szCs w:val="18"/>
              </w:rPr>
              <w:t xml:space="preserve"> İyileştirme Planları</w:t>
            </w:r>
          </w:p>
          <w:p w:rsidR="00A35037" w:rsidRPr="003A608C" w:rsidRDefault="00A35037" w:rsidP="003A608C">
            <w:pPr>
              <w:spacing w:line="240" w:lineRule="auto"/>
              <w:rPr>
                <w:rFonts w:cs="Calibri"/>
                <w:sz w:val="18"/>
                <w:szCs w:val="18"/>
              </w:rPr>
            </w:pPr>
            <w:r w:rsidRPr="00836F96">
              <w:rPr>
                <w:rFonts w:cs="Calibri"/>
                <w:sz w:val="18"/>
                <w:szCs w:val="18"/>
              </w:rPr>
              <w:t>-MEÜ Memnuniyet Anketleri,</w:t>
            </w:r>
            <w:r>
              <w:rPr>
                <w:rFonts w:cs="Calibri"/>
                <w:sz w:val="18"/>
                <w:szCs w:val="18"/>
              </w:rPr>
              <w:t xml:space="preserve"> </w:t>
            </w:r>
            <w:r w:rsidRPr="00836F96">
              <w:rPr>
                <w:rFonts w:cs="Calibri"/>
                <w:sz w:val="18"/>
                <w:szCs w:val="18"/>
              </w:rPr>
              <w:t>Yönetimin Gözden Geçirme Toplantısı Raporları</w:t>
            </w:r>
            <w:r>
              <w:rPr>
                <w:rFonts w:cs="Calibri"/>
                <w:sz w:val="18"/>
                <w:szCs w:val="18"/>
              </w:rPr>
              <w:t>,</w:t>
            </w:r>
            <w:r w:rsidRPr="00836F96">
              <w:rPr>
                <w:rFonts w:cs="Calibri"/>
                <w:sz w:val="18"/>
                <w:szCs w:val="18"/>
              </w:rPr>
              <w:t xml:space="preserve"> İç tetkikleri</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A35037"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A35037"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A35037" w:rsidP="00366DAD">
            <w:pPr>
              <w:pStyle w:val="ListeParagraf"/>
              <w:numPr>
                <w:ilvl w:val="0"/>
                <w:numId w:val="94"/>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A35037" w:rsidRPr="001708ED" w:rsidRDefault="001708ED" w:rsidP="00366DAD">
            <w:pPr>
              <w:pStyle w:val="ListeParagraf"/>
              <w:numPr>
                <w:ilvl w:val="0"/>
                <w:numId w:val="94"/>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A35037"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5"/>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A35037" w:rsidRPr="00092934" w:rsidRDefault="00092934" w:rsidP="00092934">
            <w:pPr>
              <w:pStyle w:val="ListeParagraf"/>
              <w:numPr>
                <w:ilvl w:val="0"/>
                <w:numId w:val="165"/>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A35037"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2A1028" w:rsidRDefault="003A608C" w:rsidP="00D7778B">
            <w:pPr>
              <w:spacing w:after="0" w:line="240" w:lineRule="auto"/>
              <w:jc w:val="both"/>
              <w:rPr>
                <w:rFonts w:asciiTheme="majorHAnsi" w:eastAsia="Arial Unicode MS" w:hAnsiTheme="majorHAnsi" w:cs="Arial"/>
                <w:sz w:val="20"/>
                <w:szCs w:val="20"/>
              </w:rPr>
            </w:pPr>
            <w:r>
              <w:rPr>
                <w:rFonts w:cs="Calibri"/>
                <w:color w:val="4F6228"/>
                <w:sz w:val="18"/>
                <w:szCs w:val="18"/>
              </w:rPr>
              <w:t xml:space="preserve">İç </w:t>
            </w:r>
            <w:r w:rsidRPr="006A3E5E">
              <w:rPr>
                <w:rFonts w:cs="Calibri"/>
                <w:color w:val="4F6228"/>
                <w:sz w:val="18"/>
                <w:szCs w:val="18"/>
              </w:rPr>
              <w:t xml:space="preserve">Kontrol Sistemi İzleme Formu, İç Kontrol İzleme ve Değerlendirme </w:t>
            </w:r>
            <w:proofErr w:type="gramStart"/>
            <w:r w:rsidRPr="006A3E5E">
              <w:rPr>
                <w:rFonts w:cs="Calibri"/>
                <w:color w:val="4F6228"/>
                <w:sz w:val="18"/>
                <w:szCs w:val="18"/>
              </w:rPr>
              <w:t>Kurulunun  Çalışma</w:t>
            </w:r>
            <w:proofErr w:type="gramEnd"/>
            <w:r w:rsidRPr="006A3E5E">
              <w:rPr>
                <w:rFonts w:cs="Calibri"/>
                <w:color w:val="4F6228"/>
                <w:sz w:val="18"/>
                <w:szCs w:val="18"/>
              </w:rPr>
              <w:t xml:space="preserve"> Usul ve Es</w:t>
            </w:r>
            <w:r>
              <w:rPr>
                <w:rFonts w:cs="Calibri"/>
                <w:color w:val="4F6228"/>
                <w:sz w:val="18"/>
                <w:szCs w:val="18"/>
              </w:rPr>
              <w:t>asları, İç Kontrol Sistemi Yöner</w:t>
            </w:r>
            <w:r w:rsidRPr="006A3E5E">
              <w:rPr>
                <w:rFonts w:cs="Calibri"/>
                <w:color w:val="4F6228"/>
                <w:sz w:val="18"/>
                <w:szCs w:val="18"/>
              </w:rPr>
              <w:t>gesi</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A35037"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A35037" w:rsidRPr="0022359F" w:rsidRDefault="00A35037" w:rsidP="00D7778B">
            <w:pPr>
              <w:spacing w:after="0" w:line="240" w:lineRule="auto"/>
              <w:jc w:val="both"/>
              <w:rPr>
                <w:rFonts w:asciiTheme="majorHAnsi" w:eastAsia="Times New Roman" w:hAnsiTheme="majorHAnsi" w:cs="Arial"/>
                <w:bCs/>
                <w:sz w:val="20"/>
                <w:szCs w:val="20"/>
                <w:lang w:eastAsia="tr-TR"/>
              </w:rPr>
            </w:pPr>
          </w:p>
        </w:tc>
      </w:tr>
    </w:tbl>
    <w:p w:rsidR="00A35037" w:rsidRDefault="00A3503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A35037"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5037" w:rsidRPr="00374DDE" w:rsidRDefault="00446E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A35037"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A35037" w:rsidRPr="00374DDE" w:rsidRDefault="000861F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S 17</w:t>
            </w:r>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kontrolün değerlendirilmesi</w:t>
            </w:r>
          </w:p>
        </w:tc>
      </w:tr>
      <w:tr w:rsidR="00A35037"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A35037"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 xml:space="preserve">S </w:t>
            </w:r>
            <w:proofErr w:type="gramStart"/>
            <w:r w:rsidR="00A35037">
              <w:rPr>
                <w:rFonts w:asciiTheme="majorHAnsi" w:eastAsia="Times New Roman" w:hAnsiTheme="majorHAnsi" w:cs="Arial"/>
                <w:b/>
                <w:sz w:val="20"/>
                <w:szCs w:val="20"/>
                <w:lang w:eastAsia="tr-TR"/>
              </w:rPr>
              <w:t>17.4</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 xml:space="preserve">İç kontrolün değerlendirilmesinde, yöneticilerin görüşleri, kişi ve/veya idarelerin talep ve şikâyetleri ile iç ve dış </w:t>
            </w:r>
            <w:proofErr w:type="gramStart"/>
            <w:r w:rsidRPr="00A35037">
              <w:rPr>
                <w:rFonts w:asciiTheme="majorHAnsi" w:eastAsia="Times New Roman" w:hAnsiTheme="majorHAnsi" w:cs="Arial"/>
                <w:b/>
                <w:sz w:val="20"/>
                <w:szCs w:val="20"/>
                <w:lang w:eastAsia="tr-TR"/>
              </w:rPr>
              <w:t>denetim  sonucunda</w:t>
            </w:r>
            <w:proofErr w:type="gramEnd"/>
            <w:r w:rsidRPr="00A35037">
              <w:rPr>
                <w:rFonts w:asciiTheme="majorHAnsi" w:eastAsia="Times New Roman" w:hAnsiTheme="majorHAnsi" w:cs="Arial"/>
                <w:b/>
                <w:sz w:val="20"/>
                <w:szCs w:val="20"/>
                <w:lang w:eastAsia="tr-TR"/>
              </w:rPr>
              <w:t xml:space="preserve"> düzenlenen raporlar dikkate alınmalıdır.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A35037"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D7778B">
            <w:pPr>
              <w:spacing w:line="240" w:lineRule="auto"/>
              <w:rPr>
                <w:rFonts w:cs="Calibri"/>
                <w:sz w:val="18"/>
                <w:szCs w:val="18"/>
              </w:rPr>
            </w:pPr>
            <w:r w:rsidRPr="00836F96">
              <w:rPr>
                <w:rFonts w:cs="Calibri"/>
                <w:sz w:val="18"/>
                <w:szCs w:val="18"/>
              </w:rPr>
              <w:lastRenderedPageBreak/>
              <w:t xml:space="preserve">5018 sayılı Kamu Mali Yönetimi ve Kontrol Kanununda, İç Kontrol ve Ön Mali Kontrole ilişkin Usul ve Esaslar halkında Yönetmelikte, Strateji Geliştirme Birimlerinin Çalışma Usul ve Esasları Hakkında Yönetmelikte, ,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w:t>
            </w:r>
          </w:p>
          <w:p w:rsidR="00F33BBA" w:rsidRPr="00836F96" w:rsidRDefault="00A35037" w:rsidP="00F33BBA">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bölümünde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7.Hizmet/Ürün Gerçekleştirme bölümünde yer alan 7.6.İzleme ve Ölçme Donanımın Kontrolü, alt başlığı,  </w:t>
            </w:r>
            <w:r w:rsidRPr="00836F96">
              <w:rPr>
                <w:rFonts w:cs="Calibri"/>
                <w:b/>
                <w:sz w:val="18"/>
                <w:szCs w:val="18"/>
              </w:rPr>
              <w:t>8. Ölçme, Analiz ve İyileştirme</w:t>
            </w:r>
            <w:r w:rsidRPr="00836F96">
              <w:rPr>
                <w:rFonts w:cs="Calibri"/>
                <w:sz w:val="18"/>
                <w:szCs w:val="18"/>
              </w:rPr>
              <w:t xml:space="preserve"> bölümünde bu genel şartın sağlanması için makul güvenceyi sağlamaktadır.</w:t>
            </w:r>
            <w:r w:rsidR="00F33BBA">
              <w:rPr>
                <w:rFonts w:cs="Calibri"/>
                <w:sz w:val="18"/>
                <w:szCs w:val="18"/>
              </w:rPr>
              <w:t xml:space="preserve"> EFQM’ in liderlik, çalışanlar, strateji, işbirlikleri ve </w:t>
            </w:r>
            <w:proofErr w:type="gramStart"/>
            <w:r w:rsidR="00F33BBA">
              <w:rPr>
                <w:rFonts w:cs="Calibri"/>
                <w:sz w:val="18"/>
                <w:szCs w:val="18"/>
              </w:rPr>
              <w:t>kaynaklar  kriterlerinde</w:t>
            </w:r>
            <w:proofErr w:type="gramEnd"/>
            <w:r w:rsidR="00F33BBA">
              <w:rPr>
                <w:rFonts w:cs="Calibri"/>
                <w:sz w:val="18"/>
                <w:szCs w:val="18"/>
              </w:rPr>
              <w:t xml:space="preserve"> bu şart için gerekli düzenlemeler yer almaktadır.</w:t>
            </w:r>
          </w:p>
          <w:p w:rsidR="00A35037" w:rsidRPr="00836F96" w:rsidRDefault="00A35037" w:rsidP="00D7778B">
            <w:pPr>
              <w:spacing w:line="240" w:lineRule="auto"/>
              <w:rPr>
                <w:rFonts w:cs="Calibri"/>
                <w:sz w:val="18"/>
                <w:szCs w:val="18"/>
              </w:rPr>
            </w:pPr>
          </w:p>
          <w:p w:rsidR="00A35037" w:rsidRPr="00836F96" w:rsidRDefault="00A35037" w:rsidP="00D7778B">
            <w:pPr>
              <w:spacing w:line="240" w:lineRule="auto"/>
              <w:rPr>
                <w:rFonts w:cs="Calibri"/>
                <w:sz w:val="18"/>
                <w:szCs w:val="18"/>
              </w:rPr>
            </w:pPr>
            <w:r w:rsidRPr="00836F96">
              <w:rPr>
                <w:rFonts w:cs="Calibri"/>
                <w:sz w:val="18"/>
                <w:szCs w:val="18"/>
              </w:rPr>
              <w:t>-MEÜ Kalite El Kitabı</w:t>
            </w:r>
            <w:r>
              <w:rPr>
                <w:rFonts w:cs="Calibri"/>
                <w:sz w:val="18"/>
                <w:szCs w:val="18"/>
              </w:rPr>
              <w:t>,</w:t>
            </w:r>
            <w:r w:rsidRPr="00836F96">
              <w:rPr>
                <w:rFonts w:cs="Calibri"/>
                <w:sz w:val="18"/>
                <w:szCs w:val="18"/>
              </w:rPr>
              <w:t xml:space="preserve"> Kalite Hedefleri</w:t>
            </w:r>
            <w:r>
              <w:rPr>
                <w:rFonts w:cs="Calibri"/>
                <w:sz w:val="18"/>
                <w:szCs w:val="18"/>
              </w:rPr>
              <w:t>,</w:t>
            </w:r>
            <w:r w:rsidRPr="00836F96">
              <w:rPr>
                <w:rFonts w:cs="Calibri"/>
                <w:sz w:val="18"/>
                <w:szCs w:val="18"/>
              </w:rPr>
              <w:t xml:space="preserve"> Kalite Politikası</w:t>
            </w:r>
            <w:r>
              <w:rPr>
                <w:rFonts w:cs="Calibri"/>
                <w:sz w:val="18"/>
                <w:szCs w:val="18"/>
              </w:rPr>
              <w:t>,</w:t>
            </w:r>
            <w:r w:rsidRPr="00836F96">
              <w:rPr>
                <w:rFonts w:cs="Calibri"/>
                <w:sz w:val="18"/>
                <w:szCs w:val="18"/>
              </w:rPr>
              <w:t xml:space="preserve"> Prosedürleri</w:t>
            </w:r>
            <w:r>
              <w:rPr>
                <w:rFonts w:cs="Calibri"/>
                <w:sz w:val="18"/>
                <w:szCs w:val="18"/>
              </w:rPr>
              <w:t>,</w:t>
            </w:r>
            <w:r w:rsidRPr="00836F96">
              <w:rPr>
                <w:rFonts w:cs="Calibri"/>
                <w:sz w:val="18"/>
                <w:szCs w:val="18"/>
              </w:rPr>
              <w:t xml:space="preserve"> Süreçleri, Talimatları</w:t>
            </w:r>
            <w:r>
              <w:rPr>
                <w:rFonts w:cs="Calibri"/>
                <w:sz w:val="18"/>
                <w:szCs w:val="18"/>
              </w:rPr>
              <w:t>,</w:t>
            </w:r>
            <w:r w:rsidRPr="00836F96">
              <w:rPr>
                <w:rFonts w:cs="Calibri"/>
                <w:sz w:val="18"/>
                <w:szCs w:val="18"/>
              </w:rPr>
              <w:t xml:space="preserve"> Öz değerlendirme Tabloları</w:t>
            </w:r>
            <w:r>
              <w:rPr>
                <w:rFonts w:cs="Calibri"/>
                <w:sz w:val="18"/>
                <w:szCs w:val="18"/>
              </w:rPr>
              <w:t>,</w:t>
            </w:r>
            <w:r w:rsidRPr="00836F96">
              <w:rPr>
                <w:rFonts w:cs="Calibri"/>
                <w:sz w:val="18"/>
                <w:szCs w:val="18"/>
              </w:rPr>
              <w:t xml:space="preserve"> İyileştirme Planları</w:t>
            </w:r>
          </w:p>
          <w:p w:rsidR="00A35037" w:rsidRDefault="00A35037" w:rsidP="00D7778B">
            <w:pPr>
              <w:spacing w:line="240" w:lineRule="auto"/>
              <w:rPr>
                <w:rFonts w:cs="Calibri"/>
                <w:sz w:val="18"/>
                <w:szCs w:val="18"/>
              </w:rPr>
            </w:pPr>
            <w:r w:rsidRPr="00836F96">
              <w:rPr>
                <w:rFonts w:cs="Calibri"/>
                <w:sz w:val="18"/>
                <w:szCs w:val="18"/>
              </w:rPr>
              <w:t>-MEÜ Memnuniyet Anketleri, Yönetimin Gözden Geçirme Toplantısı Raporları</w:t>
            </w:r>
            <w:r>
              <w:rPr>
                <w:rFonts w:cs="Calibri"/>
                <w:sz w:val="18"/>
                <w:szCs w:val="18"/>
              </w:rPr>
              <w:t>,</w:t>
            </w:r>
            <w:r w:rsidRPr="00836F96">
              <w:rPr>
                <w:rFonts w:cs="Calibri"/>
                <w:sz w:val="18"/>
                <w:szCs w:val="18"/>
              </w:rPr>
              <w:t xml:space="preserve"> İç tetkikleri</w:t>
            </w:r>
          </w:p>
          <w:p w:rsidR="00A35037" w:rsidRPr="003722DE" w:rsidRDefault="00A35037" w:rsidP="003A608C">
            <w:pPr>
              <w:spacing w:line="240" w:lineRule="auto"/>
              <w:rPr>
                <w:rFonts w:cs="Calibri"/>
                <w:color w:val="4F6228"/>
                <w:sz w:val="18"/>
                <w:szCs w:val="18"/>
              </w:rPr>
            </w:pP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A35037"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A35037"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A35037" w:rsidP="00366DAD">
            <w:pPr>
              <w:pStyle w:val="ListeParagraf"/>
              <w:numPr>
                <w:ilvl w:val="0"/>
                <w:numId w:val="95"/>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A35037" w:rsidRPr="001708ED" w:rsidRDefault="001708ED" w:rsidP="00366DAD">
            <w:pPr>
              <w:pStyle w:val="ListeParagraf"/>
              <w:numPr>
                <w:ilvl w:val="0"/>
                <w:numId w:val="95"/>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A35037"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6"/>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A35037" w:rsidRPr="00092934" w:rsidRDefault="00092934" w:rsidP="00092934">
            <w:pPr>
              <w:pStyle w:val="ListeParagraf"/>
              <w:numPr>
                <w:ilvl w:val="0"/>
                <w:numId w:val="166"/>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A35037"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2A1028" w:rsidRDefault="003A608C" w:rsidP="00D7778B">
            <w:pPr>
              <w:spacing w:after="0" w:line="240" w:lineRule="auto"/>
              <w:jc w:val="both"/>
              <w:rPr>
                <w:rFonts w:asciiTheme="majorHAnsi" w:eastAsia="Arial Unicode MS" w:hAnsiTheme="majorHAnsi" w:cs="Arial"/>
                <w:sz w:val="20"/>
                <w:szCs w:val="20"/>
              </w:rPr>
            </w:pPr>
            <w:r>
              <w:rPr>
                <w:rFonts w:cs="Calibri"/>
                <w:color w:val="4F6228"/>
                <w:sz w:val="18"/>
                <w:szCs w:val="18"/>
              </w:rPr>
              <w:t>,</w:t>
            </w:r>
            <w:r w:rsidRPr="006A3E5E">
              <w:rPr>
                <w:rFonts w:cs="Calibri"/>
                <w:color w:val="4F6228"/>
                <w:sz w:val="18"/>
                <w:szCs w:val="18"/>
              </w:rPr>
              <w:t xml:space="preserve"> İç Kontrol Sistemi İzleme Formu, İç Kontrol İzleme ve Değerlendirme </w:t>
            </w:r>
            <w:proofErr w:type="gramStart"/>
            <w:r w:rsidRPr="006A3E5E">
              <w:rPr>
                <w:rFonts w:cs="Calibri"/>
                <w:color w:val="4F6228"/>
                <w:sz w:val="18"/>
                <w:szCs w:val="18"/>
              </w:rPr>
              <w:t>Kurulunun  Çalışma</w:t>
            </w:r>
            <w:proofErr w:type="gramEnd"/>
            <w:r w:rsidRPr="006A3E5E">
              <w:rPr>
                <w:rFonts w:cs="Calibri"/>
                <w:color w:val="4F6228"/>
                <w:sz w:val="18"/>
                <w:szCs w:val="18"/>
              </w:rPr>
              <w:t xml:space="preserve"> Usul ve Es</w:t>
            </w:r>
            <w:r>
              <w:rPr>
                <w:rFonts w:cs="Calibri"/>
                <w:color w:val="4F6228"/>
                <w:sz w:val="18"/>
                <w:szCs w:val="18"/>
              </w:rPr>
              <w:t>asları, İç Kontrol Sistemi Yöner</w:t>
            </w:r>
            <w:r w:rsidRPr="006A3E5E">
              <w:rPr>
                <w:rFonts w:cs="Calibri"/>
                <w:color w:val="4F6228"/>
                <w:sz w:val="18"/>
                <w:szCs w:val="18"/>
              </w:rPr>
              <w:t>gesi</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A35037"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A35037" w:rsidRPr="0022359F" w:rsidRDefault="00A35037" w:rsidP="00D7778B">
            <w:pPr>
              <w:spacing w:after="0" w:line="240" w:lineRule="auto"/>
              <w:jc w:val="both"/>
              <w:rPr>
                <w:rFonts w:asciiTheme="majorHAnsi" w:eastAsia="Times New Roman" w:hAnsiTheme="majorHAnsi" w:cs="Arial"/>
                <w:bCs/>
                <w:sz w:val="20"/>
                <w:szCs w:val="20"/>
                <w:lang w:eastAsia="tr-TR"/>
              </w:rPr>
            </w:pPr>
          </w:p>
        </w:tc>
      </w:tr>
    </w:tbl>
    <w:p w:rsidR="00A35037" w:rsidRDefault="00A3503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A35037"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5037" w:rsidRPr="00374DDE" w:rsidRDefault="00446E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A35037"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A35037" w:rsidRPr="00374DDE" w:rsidRDefault="000861F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S 17</w:t>
            </w:r>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kontrolün değerlendirilmesi</w:t>
            </w:r>
          </w:p>
        </w:tc>
      </w:tr>
      <w:tr w:rsidR="00A35037"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A35037"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 xml:space="preserve">S </w:t>
            </w:r>
            <w:proofErr w:type="gramStart"/>
            <w:r w:rsidR="00A35037">
              <w:rPr>
                <w:rFonts w:asciiTheme="majorHAnsi" w:eastAsia="Times New Roman" w:hAnsiTheme="majorHAnsi" w:cs="Arial"/>
                <w:b/>
                <w:sz w:val="20"/>
                <w:szCs w:val="20"/>
                <w:lang w:eastAsia="tr-TR"/>
              </w:rPr>
              <w:t>17.5</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sz w:val="20"/>
                <w:szCs w:val="20"/>
                <w:lang w:eastAsia="tr-TR"/>
              </w:rPr>
            </w:pPr>
            <w:r w:rsidRPr="00A35037">
              <w:rPr>
                <w:rFonts w:asciiTheme="majorHAnsi" w:eastAsia="Times New Roman" w:hAnsiTheme="majorHAnsi" w:cs="Arial"/>
                <w:b/>
                <w:sz w:val="20"/>
                <w:szCs w:val="20"/>
                <w:lang w:eastAsia="tr-TR"/>
              </w:rPr>
              <w:t>İç kontrolün değerlendirilmesi sonucunda alınması gereken önlemler belirlenmeli ve bir eylem planı çerçevesinde uygulanmalıdır.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A35037"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836F96" w:rsidRDefault="00A35037" w:rsidP="00A35037">
            <w:pPr>
              <w:spacing w:line="240" w:lineRule="auto"/>
              <w:rPr>
                <w:rFonts w:cs="Calibri"/>
                <w:sz w:val="18"/>
                <w:szCs w:val="18"/>
              </w:rPr>
            </w:pPr>
            <w:r w:rsidRPr="00836F96">
              <w:rPr>
                <w:rFonts w:cs="Calibri"/>
                <w:sz w:val="18"/>
                <w:szCs w:val="18"/>
              </w:rPr>
              <w:lastRenderedPageBreak/>
              <w:t xml:space="preserve">5018 sayılı Kamu Mali Yönetimi ve Kontrol Kanununda, İç Kontrol ve Ön Mali Kontrole ilişkin Usul ve Esaslar halkında Yönetmelikte, Strateji Geliştirme Birimlerinin Çalışma Usul ve Esasları Hakkında Yönetmelikte, ,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 </w:t>
            </w:r>
          </w:p>
          <w:p w:rsidR="002D4E1C" w:rsidRPr="00836F96" w:rsidRDefault="00A35037" w:rsidP="002D4E1C">
            <w:pPr>
              <w:spacing w:line="240" w:lineRule="auto"/>
              <w:rPr>
                <w:rFonts w:cs="Calibri"/>
                <w:sz w:val="18"/>
                <w:szCs w:val="18"/>
              </w:rPr>
            </w:pPr>
            <w:r w:rsidRPr="00836F96">
              <w:rPr>
                <w:rFonts w:cs="Calibri"/>
                <w:sz w:val="18"/>
                <w:szCs w:val="18"/>
              </w:rPr>
              <w:t xml:space="preserve">1.Üniversitemiz Kalite El Kitabının </w:t>
            </w:r>
            <w:r w:rsidRPr="00836F96">
              <w:rPr>
                <w:rFonts w:cs="Calibri"/>
                <w:b/>
                <w:sz w:val="18"/>
                <w:szCs w:val="18"/>
              </w:rPr>
              <w:t>4. Kalite Yönetim Sistemi</w:t>
            </w:r>
            <w:r w:rsidRPr="00836F96">
              <w:rPr>
                <w:rFonts w:cs="Calibri"/>
                <w:sz w:val="18"/>
                <w:szCs w:val="18"/>
              </w:rPr>
              <w:t xml:space="preserve"> bölümünde yer alan </w:t>
            </w:r>
            <w:proofErr w:type="gramStart"/>
            <w:r w:rsidRPr="00836F96">
              <w:rPr>
                <w:rFonts w:cs="Calibri"/>
                <w:sz w:val="18"/>
                <w:szCs w:val="18"/>
              </w:rPr>
              <w:t>4</w:t>
            </w:r>
            <w:r w:rsidRPr="00836F96">
              <w:rPr>
                <w:rFonts w:cs="Calibri"/>
                <w:b/>
                <w:sz w:val="18"/>
                <w:szCs w:val="18"/>
              </w:rPr>
              <w:t>.1</w:t>
            </w:r>
            <w:proofErr w:type="gramEnd"/>
            <w:r w:rsidRPr="00836F96">
              <w:rPr>
                <w:rFonts w:cs="Calibri"/>
                <w:b/>
                <w:sz w:val="18"/>
                <w:szCs w:val="18"/>
              </w:rPr>
              <w:t xml:space="preserve"> Genel Şartlar,4.2 Dokümantasyon Şartları </w:t>
            </w:r>
            <w:r w:rsidRPr="00836F96">
              <w:rPr>
                <w:rFonts w:cs="Calibri"/>
                <w:sz w:val="18"/>
                <w:szCs w:val="18"/>
              </w:rPr>
              <w:t xml:space="preserve">alt başlığı,  </w:t>
            </w:r>
            <w:r w:rsidRPr="00836F96">
              <w:rPr>
                <w:rFonts w:cs="Calibri"/>
                <w:b/>
                <w:sz w:val="18"/>
                <w:szCs w:val="18"/>
              </w:rPr>
              <w:t>5.Yönetimin sorumluğu</w:t>
            </w:r>
            <w:r w:rsidRPr="00836F96">
              <w:rPr>
                <w:rFonts w:cs="Calibri"/>
                <w:sz w:val="18"/>
                <w:szCs w:val="18"/>
              </w:rPr>
              <w:t xml:space="preserve"> bölümünde yer alan </w:t>
            </w:r>
            <w:r w:rsidRPr="00836F96">
              <w:rPr>
                <w:rFonts w:cs="Calibri"/>
                <w:b/>
                <w:sz w:val="18"/>
                <w:szCs w:val="18"/>
              </w:rPr>
              <w:t>5-1 Yönetimin Taahhüdü,  5.3 Kalite Politikası, 5.4.1 Kalite Hedefleri</w:t>
            </w:r>
            <w:r w:rsidRPr="00836F96">
              <w:rPr>
                <w:rFonts w:cs="Calibri"/>
                <w:sz w:val="18"/>
                <w:szCs w:val="18"/>
              </w:rPr>
              <w:t xml:space="preserve">, </w:t>
            </w:r>
            <w:r w:rsidRPr="00836F96">
              <w:rPr>
                <w:rFonts w:cs="Calibri"/>
                <w:b/>
                <w:sz w:val="18"/>
                <w:szCs w:val="18"/>
              </w:rPr>
              <w:t>5.5.1 Sorumluluk ve Yetki Kapsam</w:t>
            </w:r>
            <w:r w:rsidRPr="00836F96">
              <w:rPr>
                <w:rFonts w:cs="Calibri"/>
                <w:sz w:val="18"/>
                <w:szCs w:val="18"/>
              </w:rPr>
              <w:t xml:space="preserve"> alt başlığı, 7.Hizmet/Ürün Gerçekleştirme bölümünde yer alan 7.6.İzleme ve Ölçme Donanımın Kontrolü, alt başlığı,  </w:t>
            </w:r>
            <w:r w:rsidRPr="00836F96">
              <w:rPr>
                <w:rFonts w:cs="Calibri"/>
                <w:b/>
                <w:sz w:val="18"/>
                <w:szCs w:val="18"/>
              </w:rPr>
              <w:t>8. Ölçme, Analiz ve İyileştirme</w:t>
            </w:r>
            <w:r w:rsidRPr="00836F96">
              <w:rPr>
                <w:rFonts w:cs="Calibri"/>
                <w:sz w:val="18"/>
                <w:szCs w:val="18"/>
              </w:rPr>
              <w:t xml:space="preserve"> bölümünde bu genel şartın sağlanması için makul güvenceyi sağlamaktadır.</w:t>
            </w:r>
            <w:r w:rsidR="002D4E1C">
              <w:rPr>
                <w:rFonts w:cs="Calibri"/>
                <w:sz w:val="18"/>
                <w:szCs w:val="18"/>
              </w:rPr>
              <w:t xml:space="preserve"> EFQM’ in liderlik, strateji, </w:t>
            </w:r>
            <w:proofErr w:type="spellStart"/>
            <w:proofErr w:type="gramStart"/>
            <w:r w:rsidR="002D4E1C">
              <w:rPr>
                <w:rFonts w:cs="Calibri"/>
                <w:sz w:val="18"/>
                <w:szCs w:val="18"/>
              </w:rPr>
              <w:t>süreçler,ürünler</w:t>
            </w:r>
            <w:proofErr w:type="gramEnd"/>
            <w:r w:rsidR="002D4E1C">
              <w:rPr>
                <w:rFonts w:cs="Calibri"/>
                <w:sz w:val="18"/>
                <w:szCs w:val="18"/>
              </w:rPr>
              <w:t>,hizmetler</w:t>
            </w:r>
            <w:proofErr w:type="spellEnd"/>
            <w:r w:rsidR="002D4E1C">
              <w:rPr>
                <w:rFonts w:cs="Calibri"/>
                <w:sz w:val="18"/>
                <w:szCs w:val="18"/>
              </w:rPr>
              <w:t xml:space="preserve"> kriterlerinde bu şart için gerekli düzenlemeler yer almaktadır.</w:t>
            </w:r>
          </w:p>
          <w:p w:rsidR="00A35037" w:rsidRPr="00836F96" w:rsidRDefault="00A35037" w:rsidP="00A35037">
            <w:pPr>
              <w:spacing w:line="240" w:lineRule="auto"/>
              <w:rPr>
                <w:rFonts w:cs="Calibri"/>
                <w:sz w:val="18"/>
                <w:szCs w:val="18"/>
              </w:rPr>
            </w:pPr>
          </w:p>
          <w:p w:rsidR="00A35037" w:rsidRPr="00836F96" w:rsidRDefault="00A35037" w:rsidP="00A35037">
            <w:pPr>
              <w:spacing w:line="240" w:lineRule="auto"/>
              <w:rPr>
                <w:rFonts w:cs="Calibri"/>
                <w:sz w:val="18"/>
                <w:szCs w:val="18"/>
              </w:rPr>
            </w:pPr>
            <w:r w:rsidRPr="00836F96">
              <w:rPr>
                <w:rFonts w:cs="Calibri"/>
                <w:sz w:val="18"/>
                <w:szCs w:val="18"/>
              </w:rPr>
              <w:t>-MEÜ Kalite El Kitabı</w:t>
            </w:r>
            <w:r>
              <w:rPr>
                <w:rFonts w:cs="Calibri"/>
                <w:sz w:val="18"/>
                <w:szCs w:val="18"/>
              </w:rPr>
              <w:t>,</w:t>
            </w:r>
            <w:r w:rsidRPr="00836F96">
              <w:rPr>
                <w:rFonts w:cs="Calibri"/>
                <w:sz w:val="18"/>
                <w:szCs w:val="18"/>
              </w:rPr>
              <w:t xml:space="preserve"> Kalite Hedefleri</w:t>
            </w:r>
            <w:r>
              <w:rPr>
                <w:rFonts w:cs="Calibri"/>
                <w:sz w:val="18"/>
                <w:szCs w:val="18"/>
              </w:rPr>
              <w:t>,</w:t>
            </w:r>
            <w:r w:rsidRPr="00836F96">
              <w:rPr>
                <w:rFonts w:cs="Calibri"/>
                <w:sz w:val="18"/>
                <w:szCs w:val="18"/>
              </w:rPr>
              <w:t xml:space="preserve"> Kalite Politikası</w:t>
            </w:r>
            <w:r>
              <w:rPr>
                <w:rFonts w:cs="Calibri"/>
                <w:sz w:val="18"/>
                <w:szCs w:val="18"/>
              </w:rPr>
              <w:t>,</w:t>
            </w:r>
            <w:r w:rsidRPr="00836F96">
              <w:rPr>
                <w:rFonts w:cs="Calibri"/>
                <w:sz w:val="18"/>
                <w:szCs w:val="18"/>
              </w:rPr>
              <w:t xml:space="preserve"> Prosedürleri</w:t>
            </w:r>
            <w:r>
              <w:rPr>
                <w:rFonts w:cs="Calibri"/>
                <w:sz w:val="18"/>
                <w:szCs w:val="18"/>
              </w:rPr>
              <w:t>,</w:t>
            </w:r>
            <w:r w:rsidRPr="00836F96">
              <w:rPr>
                <w:rFonts w:cs="Calibri"/>
                <w:sz w:val="18"/>
                <w:szCs w:val="18"/>
              </w:rPr>
              <w:t xml:space="preserve"> Süreçleri, Talimatları</w:t>
            </w:r>
            <w:r>
              <w:rPr>
                <w:rFonts w:cs="Calibri"/>
                <w:sz w:val="18"/>
                <w:szCs w:val="18"/>
              </w:rPr>
              <w:t>,</w:t>
            </w:r>
            <w:r w:rsidRPr="00836F96">
              <w:rPr>
                <w:rFonts w:cs="Calibri"/>
                <w:sz w:val="18"/>
                <w:szCs w:val="18"/>
              </w:rPr>
              <w:t xml:space="preserve"> Öz değerlendirme Tabloları</w:t>
            </w:r>
            <w:r>
              <w:rPr>
                <w:rFonts w:cs="Calibri"/>
                <w:sz w:val="18"/>
                <w:szCs w:val="18"/>
              </w:rPr>
              <w:t>,</w:t>
            </w:r>
            <w:r w:rsidRPr="00836F96">
              <w:rPr>
                <w:rFonts w:cs="Calibri"/>
                <w:sz w:val="18"/>
                <w:szCs w:val="18"/>
              </w:rPr>
              <w:t xml:space="preserve"> İyileştirme Planları</w:t>
            </w:r>
          </w:p>
          <w:p w:rsidR="00A35037" w:rsidRDefault="00A35037" w:rsidP="00A35037">
            <w:pPr>
              <w:spacing w:line="240" w:lineRule="auto"/>
              <w:rPr>
                <w:rFonts w:cs="Calibri"/>
                <w:sz w:val="18"/>
                <w:szCs w:val="18"/>
              </w:rPr>
            </w:pPr>
            <w:r w:rsidRPr="00836F96">
              <w:rPr>
                <w:rFonts w:cs="Calibri"/>
                <w:sz w:val="18"/>
                <w:szCs w:val="18"/>
              </w:rPr>
              <w:t>-MEÜ Memnuniyet Anketleri, Yönetimin Gözden Geçirme Toplantısı Raporlar</w:t>
            </w:r>
            <w:r>
              <w:rPr>
                <w:rFonts w:cs="Calibri"/>
                <w:sz w:val="18"/>
                <w:szCs w:val="18"/>
              </w:rPr>
              <w:t>ı,</w:t>
            </w:r>
            <w:r w:rsidRPr="00836F96">
              <w:rPr>
                <w:rFonts w:cs="Calibri"/>
                <w:sz w:val="18"/>
                <w:szCs w:val="18"/>
              </w:rPr>
              <w:t xml:space="preserve"> İç tetkikleri</w:t>
            </w:r>
          </w:p>
          <w:p w:rsidR="00A35037" w:rsidRPr="002A1028" w:rsidRDefault="00A35037" w:rsidP="00A35037">
            <w:pPr>
              <w:spacing w:line="240" w:lineRule="auto"/>
              <w:rPr>
                <w:rFonts w:asciiTheme="majorHAnsi" w:hAnsiTheme="majorHAnsi" w:cs="Arial"/>
                <w:sz w:val="20"/>
                <w:szCs w:val="20"/>
              </w:rPr>
            </w:pP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A35037"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rPr>
                <w:rFonts w:asciiTheme="majorHAnsi" w:eastAsia="Times New Roman" w:hAnsiTheme="majorHAnsi" w:cs="Arial"/>
                <w:sz w:val="20"/>
                <w:szCs w:val="20"/>
                <w:lang w:eastAsia="tr-TR"/>
              </w:rPr>
            </w:pP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A35037"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A35037" w:rsidP="00366DAD">
            <w:pPr>
              <w:pStyle w:val="ListeParagraf"/>
              <w:numPr>
                <w:ilvl w:val="0"/>
                <w:numId w:val="96"/>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A35037" w:rsidRPr="001708ED" w:rsidRDefault="001708ED" w:rsidP="00366DAD">
            <w:pPr>
              <w:pStyle w:val="ListeParagraf"/>
              <w:numPr>
                <w:ilvl w:val="0"/>
                <w:numId w:val="96"/>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A35037"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7"/>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A35037" w:rsidRPr="00092934" w:rsidRDefault="00092934" w:rsidP="00092934">
            <w:pPr>
              <w:pStyle w:val="ListeParagraf"/>
              <w:numPr>
                <w:ilvl w:val="0"/>
                <w:numId w:val="167"/>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A35037"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2A1028" w:rsidRDefault="003A608C" w:rsidP="00D7778B">
            <w:pPr>
              <w:spacing w:after="0" w:line="240" w:lineRule="auto"/>
              <w:jc w:val="both"/>
              <w:rPr>
                <w:rFonts w:asciiTheme="majorHAnsi" w:eastAsia="Arial Unicode MS" w:hAnsiTheme="majorHAnsi" w:cs="Arial"/>
                <w:sz w:val="20"/>
                <w:szCs w:val="20"/>
              </w:rPr>
            </w:pPr>
            <w:r w:rsidRPr="00374DDE">
              <w:rPr>
                <w:rFonts w:asciiTheme="majorHAnsi" w:eastAsia="Times New Roman" w:hAnsiTheme="majorHAnsi" w:cs="Arial"/>
                <w:sz w:val="20"/>
                <w:szCs w:val="20"/>
                <w:lang w:eastAsia="tr-TR"/>
              </w:rPr>
              <w:t>-</w:t>
            </w:r>
            <w:r w:rsidRPr="006A3E5E">
              <w:rPr>
                <w:rFonts w:cs="Calibri"/>
                <w:color w:val="4F6228"/>
                <w:sz w:val="18"/>
                <w:szCs w:val="18"/>
              </w:rPr>
              <w:t xml:space="preserve"> İç Kontrol Sistemi İzleme Formu,</w:t>
            </w:r>
            <w:r>
              <w:rPr>
                <w:rFonts w:cs="Calibri"/>
                <w:color w:val="4F6228"/>
                <w:sz w:val="18"/>
                <w:szCs w:val="18"/>
              </w:rPr>
              <w:t xml:space="preserve"> </w:t>
            </w:r>
            <w:r w:rsidRPr="006A3E5E">
              <w:rPr>
                <w:rFonts w:cs="Calibri"/>
                <w:color w:val="4F6228"/>
                <w:sz w:val="18"/>
                <w:szCs w:val="18"/>
              </w:rPr>
              <w:t xml:space="preserve">İç Kontrol İzleme ve Değerlendirme </w:t>
            </w:r>
            <w:proofErr w:type="gramStart"/>
            <w:r w:rsidRPr="006A3E5E">
              <w:rPr>
                <w:rFonts w:cs="Calibri"/>
                <w:color w:val="4F6228"/>
                <w:sz w:val="18"/>
                <w:szCs w:val="18"/>
              </w:rPr>
              <w:t>Kurulunun  Çalışma</w:t>
            </w:r>
            <w:proofErr w:type="gramEnd"/>
            <w:r w:rsidRPr="006A3E5E">
              <w:rPr>
                <w:rFonts w:cs="Calibri"/>
                <w:color w:val="4F6228"/>
                <w:sz w:val="18"/>
                <w:szCs w:val="18"/>
              </w:rPr>
              <w:t xml:space="preserve"> Usul ve Es</w:t>
            </w:r>
            <w:r>
              <w:rPr>
                <w:rFonts w:cs="Calibri"/>
                <w:color w:val="4F6228"/>
                <w:sz w:val="18"/>
                <w:szCs w:val="18"/>
              </w:rPr>
              <w:t>asları, İç Kontrol Sistemi Yöner</w:t>
            </w:r>
            <w:r w:rsidRPr="006A3E5E">
              <w:rPr>
                <w:rFonts w:cs="Calibri"/>
                <w:color w:val="4F6228"/>
                <w:sz w:val="18"/>
                <w:szCs w:val="18"/>
              </w:rPr>
              <w:t>gesi</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A35037"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A35037" w:rsidRPr="0022359F" w:rsidRDefault="00A35037" w:rsidP="00D7778B">
            <w:pPr>
              <w:spacing w:after="0" w:line="240" w:lineRule="auto"/>
              <w:jc w:val="both"/>
              <w:rPr>
                <w:rFonts w:asciiTheme="majorHAnsi" w:eastAsia="Times New Roman" w:hAnsiTheme="majorHAnsi" w:cs="Arial"/>
                <w:bCs/>
                <w:sz w:val="20"/>
                <w:szCs w:val="20"/>
                <w:lang w:eastAsia="tr-TR"/>
              </w:rPr>
            </w:pPr>
          </w:p>
        </w:tc>
      </w:tr>
    </w:tbl>
    <w:p w:rsidR="00A35037" w:rsidRDefault="00A35037"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A35037"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5037" w:rsidRPr="00374DDE" w:rsidRDefault="00446E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A35037"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A35037" w:rsidRPr="00374DDE" w:rsidRDefault="000861F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S 18</w:t>
            </w:r>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w:t>
            </w:r>
            <w:r w:rsidR="00E256EE">
              <w:rPr>
                <w:rFonts w:cs="Calibri"/>
                <w:b/>
                <w:bCs/>
                <w:color w:val="002060"/>
                <w:sz w:val="18"/>
                <w:szCs w:val="18"/>
              </w:rPr>
              <w:t>Denetim</w:t>
            </w:r>
          </w:p>
        </w:tc>
      </w:tr>
      <w:tr w:rsidR="00A35037"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A35037"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A35037">
              <w:rPr>
                <w:rFonts w:asciiTheme="majorHAnsi" w:eastAsia="Times New Roman" w:hAnsiTheme="majorHAnsi" w:cs="Arial"/>
                <w:b/>
                <w:sz w:val="20"/>
                <w:szCs w:val="20"/>
                <w:lang w:eastAsia="tr-TR"/>
              </w:rPr>
              <w:t xml:space="preserve">S </w:t>
            </w:r>
            <w:proofErr w:type="gramStart"/>
            <w:r w:rsidR="00E256EE">
              <w:rPr>
                <w:rFonts w:asciiTheme="majorHAnsi" w:eastAsia="Times New Roman" w:hAnsiTheme="majorHAnsi" w:cs="Arial"/>
                <w:b/>
                <w:sz w:val="20"/>
                <w:szCs w:val="20"/>
                <w:lang w:eastAsia="tr-TR"/>
              </w:rPr>
              <w:t>18.1</w:t>
            </w:r>
            <w:proofErr w:type="gramEnd"/>
          </w:p>
        </w:tc>
        <w:tc>
          <w:tcPr>
            <w:tcW w:w="7315" w:type="dxa"/>
            <w:tcBorders>
              <w:top w:val="nil"/>
              <w:left w:val="nil"/>
              <w:bottom w:val="single" w:sz="4" w:space="0" w:color="auto"/>
              <w:right w:val="single" w:sz="4" w:space="0" w:color="auto"/>
            </w:tcBorders>
            <w:shd w:val="clear" w:color="auto" w:fill="auto"/>
            <w:vAlign w:val="center"/>
            <w:hideMark/>
          </w:tcPr>
          <w:p w:rsidR="00A35037" w:rsidRPr="00374DDE" w:rsidRDefault="00E256EE" w:rsidP="00D7778B">
            <w:pPr>
              <w:spacing w:after="0" w:line="240" w:lineRule="auto"/>
              <w:jc w:val="both"/>
              <w:rPr>
                <w:rFonts w:asciiTheme="majorHAnsi" w:eastAsia="Times New Roman" w:hAnsiTheme="majorHAnsi" w:cs="Arial"/>
                <w:b/>
                <w:sz w:val="20"/>
                <w:szCs w:val="20"/>
                <w:lang w:eastAsia="tr-TR"/>
              </w:rPr>
            </w:pPr>
            <w:r w:rsidRPr="00E256EE">
              <w:rPr>
                <w:rFonts w:asciiTheme="majorHAnsi" w:eastAsia="Times New Roman" w:hAnsiTheme="majorHAnsi" w:cs="Arial"/>
                <w:b/>
                <w:sz w:val="20"/>
                <w:szCs w:val="20"/>
                <w:lang w:eastAsia="tr-TR"/>
              </w:rPr>
              <w:t>İç denetim faaliyeti İç Denetim Koordinasyon Kurulu tarafından belirlenen standartlara uygun bir şekilde yürütülmelidir.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A35037"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1A4F" w:rsidRPr="00836F96" w:rsidRDefault="00E256EE" w:rsidP="00981A4F">
            <w:pPr>
              <w:spacing w:line="240" w:lineRule="auto"/>
              <w:rPr>
                <w:rFonts w:cs="Calibri"/>
                <w:sz w:val="18"/>
                <w:szCs w:val="18"/>
              </w:rPr>
            </w:pPr>
            <w:r w:rsidRPr="00836F96">
              <w:rPr>
                <w:rFonts w:cs="Calibri"/>
                <w:sz w:val="18"/>
                <w:szCs w:val="18"/>
              </w:rPr>
              <w:lastRenderedPageBreak/>
              <w:t xml:space="preserve">5018 sayılı Kamu Mali Yönetimi ve Kontrol Kanununda, İç Denetçilerin Çalışma Usul ve Esasları Hakkında Yönetmelikte, Kamu İç Denetim Rehberinde,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w:t>
            </w:r>
            <w:r w:rsidR="00981A4F">
              <w:rPr>
                <w:rFonts w:cs="Calibri"/>
                <w:sz w:val="18"/>
                <w:szCs w:val="18"/>
              </w:rPr>
              <w:t xml:space="preserve"> EFQM’ in liderlik, çalışanlar, strateji, işbirlikleri ve kaynaklar </w:t>
            </w:r>
            <w:proofErr w:type="gramStart"/>
            <w:r w:rsidR="00981A4F">
              <w:rPr>
                <w:rFonts w:cs="Calibri"/>
                <w:sz w:val="18"/>
                <w:szCs w:val="18"/>
              </w:rPr>
              <w:t>kriterlerinde</w:t>
            </w:r>
            <w:proofErr w:type="gramEnd"/>
            <w:r w:rsidR="00981A4F">
              <w:rPr>
                <w:rFonts w:cs="Calibri"/>
                <w:sz w:val="18"/>
                <w:szCs w:val="18"/>
              </w:rPr>
              <w:t xml:space="preserve"> bu şart için gerekli düzenlemeler yer almaktadır.</w:t>
            </w:r>
          </w:p>
          <w:p w:rsidR="00A35037" w:rsidRPr="002A1028" w:rsidRDefault="00A35037" w:rsidP="00D7778B">
            <w:pPr>
              <w:spacing w:line="240" w:lineRule="auto"/>
              <w:rPr>
                <w:rFonts w:asciiTheme="majorHAnsi" w:hAnsiTheme="majorHAnsi" w:cs="Arial"/>
                <w:sz w:val="20"/>
                <w:szCs w:val="20"/>
              </w:rPr>
            </w:pP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A35037"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A35037"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A35037" w:rsidP="00366DAD">
            <w:pPr>
              <w:pStyle w:val="ListeParagraf"/>
              <w:numPr>
                <w:ilvl w:val="0"/>
                <w:numId w:val="97"/>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A35037" w:rsidRPr="001708ED" w:rsidRDefault="001708ED" w:rsidP="00366DAD">
            <w:pPr>
              <w:pStyle w:val="ListeParagraf"/>
              <w:numPr>
                <w:ilvl w:val="0"/>
                <w:numId w:val="97"/>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A35037"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8"/>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A35037" w:rsidRPr="00092934" w:rsidRDefault="00092934" w:rsidP="00092934">
            <w:pPr>
              <w:pStyle w:val="ListeParagraf"/>
              <w:numPr>
                <w:ilvl w:val="0"/>
                <w:numId w:val="168"/>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A35037"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2A1028" w:rsidRDefault="00A35037" w:rsidP="00D7778B">
            <w:pPr>
              <w:spacing w:after="0" w:line="240" w:lineRule="auto"/>
              <w:jc w:val="both"/>
              <w:rPr>
                <w:rFonts w:asciiTheme="majorHAnsi" w:eastAsia="Arial Unicode MS" w:hAnsiTheme="majorHAnsi" w:cs="Arial"/>
                <w:sz w:val="20"/>
                <w:szCs w:val="20"/>
              </w:rPr>
            </w:pP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Pr="00374DDE"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A35037"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5037" w:rsidRPr="00374DDE" w:rsidRDefault="00A35037"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A35037"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037" w:rsidRDefault="00A35037"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A35037" w:rsidRPr="0022359F" w:rsidRDefault="00A35037" w:rsidP="00D7778B">
            <w:pPr>
              <w:spacing w:after="0" w:line="240" w:lineRule="auto"/>
              <w:jc w:val="both"/>
              <w:rPr>
                <w:rFonts w:asciiTheme="majorHAnsi" w:eastAsia="Times New Roman" w:hAnsiTheme="majorHAnsi" w:cs="Arial"/>
                <w:bCs/>
                <w:sz w:val="20"/>
                <w:szCs w:val="20"/>
                <w:lang w:eastAsia="tr-TR"/>
              </w:rPr>
            </w:pPr>
          </w:p>
        </w:tc>
      </w:tr>
    </w:tbl>
    <w:p w:rsidR="00E256EE" w:rsidRDefault="00E256EE" w:rsidP="002A1028">
      <w:pPr>
        <w:spacing w:after="0" w:line="240" w:lineRule="auto"/>
        <w:rPr>
          <w:rFonts w:asciiTheme="majorHAnsi" w:hAnsiTheme="majorHAnsi" w:cs="Arial"/>
          <w:sz w:val="20"/>
          <w:szCs w:val="20"/>
        </w:rPr>
      </w:pPr>
    </w:p>
    <w:tbl>
      <w:tblPr>
        <w:tblW w:w="10916" w:type="dxa"/>
        <w:tblInd w:w="-781" w:type="dxa"/>
        <w:tblCellMar>
          <w:left w:w="70" w:type="dxa"/>
          <w:right w:w="70" w:type="dxa"/>
        </w:tblCellMar>
        <w:tblLook w:val="04A0" w:firstRow="1" w:lastRow="0" w:firstColumn="1" w:lastColumn="0" w:noHBand="0" w:noVBand="1"/>
      </w:tblPr>
      <w:tblGrid>
        <w:gridCol w:w="2602"/>
        <w:gridCol w:w="999"/>
        <w:gridCol w:w="7315"/>
      </w:tblGrid>
      <w:tr w:rsidR="00E256EE" w:rsidRPr="00374DDE" w:rsidTr="00D7778B">
        <w:trPr>
          <w:trHeight w:val="26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6EE" w:rsidRPr="00374DDE" w:rsidRDefault="00E256EE"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İç kontrol Bileşeni</w:t>
            </w:r>
          </w:p>
        </w:tc>
        <w:tc>
          <w:tcPr>
            <w:tcW w:w="8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6EE" w:rsidRPr="00374DDE" w:rsidRDefault="00446EA6" w:rsidP="00D7778B">
            <w:pPr>
              <w:spacing w:after="0" w:line="240" w:lineRule="auto"/>
              <w:jc w:val="both"/>
              <w:rPr>
                <w:rFonts w:asciiTheme="majorHAnsi" w:eastAsia="Times New Roman" w:hAnsiTheme="majorHAnsi" w:cs="Arial"/>
                <w:b/>
                <w:bCs/>
                <w:sz w:val="20"/>
                <w:szCs w:val="20"/>
                <w:lang w:eastAsia="tr-TR"/>
              </w:rPr>
            </w:pPr>
            <w:r>
              <w:rPr>
                <w:rFonts w:asciiTheme="majorHAnsi" w:eastAsia="Times New Roman" w:hAnsiTheme="majorHAnsi" w:cs="Arial"/>
                <w:b/>
                <w:bCs/>
                <w:sz w:val="20"/>
                <w:szCs w:val="20"/>
                <w:lang w:eastAsia="tr-TR"/>
              </w:rPr>
              <w:t>5.İZLEME STANDARTLARI</w:t>
            </w:r>
          </w:p>
        </w:tc>
      </w:tr>
      <w:tr w:rsidR="00E256EE" w:rsidRPr="00374DDE" w:rsidTr="00D7778B">
        <w:trPr>
          <w:trHeight w:val="770"/>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256EE" w:rsidRPr="00374DDE" w:rsidRDefault="00E256EE" w:rsidP="00D7778B">
            <w:pPr>
              <w:spacing w:after="0" w:line="240" w:lineRule="auto"/>
              <w:jc w:val="both"/>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 xml:space="preserve">Standart No / Kamu İç Kontrol Standardı </w:t>
            </w:r>
          </w:p>
        </w:tc>
        <w:tc>
          <w:tcPr>
            <w:tcW w:w="999" w:type="dxa"/>
            <w:tcBorders>
              <w:top w:val="nil"/>
              <w:left w:val="nil"/>
              <w:bottom w:val="single" w:sz="4" w:space="0" w:color="auto"/>
              <w:right w:val="single" w:sz="4" w:space="0" w:color="auto"/>
            </w:tcBorders>
            <w:shd w:val="clear" w:color="auto" w:fill="auto"/>
            <w:vAlign w:val="center"/>
            <w:hideMark/>
          </w:tcPr>
          <w:p w:rsidR="00E256EE" w:rsidRPr="00374DDE" w:rsidRDefault="000861FB" w:rsidP="00D7778B">
            <w:pPr>
              <w:spacing w:after="0" w:line="240" w:lineRule="auto"/>
              <w:jc w:val="both"/>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r w:rsidR="00E256EE">
              <w:rPr>
                <w:rFonts w:asciiTheme="majorHAnsi" w:eastAsia="Times New Roman" w:hAnsiTheme="majorHAnsi" w:cs="Arial"/>
                <w:b/>
                <w:sz w:val="20"/>
                <w:szCs w:val="20"/>
                <w:lang w:eastAsia="tr-TR"/>
              </w:rPr>
              <w:t>S 18</w:t>
            </w:r>
          </w:p>
        </w:tc>
        <w:tc>
          <w:tcPr>
            <w:tcW w:w="7315" w:type="dxa"/>
            <w:tcBorders>
              <w:top w:val="nil"/>
              <w:left w:val="nil"/>
              <w:bottom w:val="single" w:sz="4" w:space="0" w:color="auto"/>
              <w:right w:val="single" w:sz="4" w:space="0" w:color="auto"/>
            </w:tcBorders>
            <w:shd w:val="clear" w:color="auto" w:fill="auto"/>
            <w:vAlign w:val="center"/>
            <w:hideMark/>
          </w:tcPr>
          <w:p w:rsidR="00E256EE" w:rsidRPr="00374DDE" w:rsidRDefault="00E256EE" w:rsidP="00D7778B">
            <w:pPr>
              <w:spacing w:after="0" w:line="240" w:lineRule="auto"/>
              <w:jc w:val="both"/>
              <w:rPr>
                <w:rFonts w:asciiTheme="majorHAnsi" w:eastAsia="Times New Roman" w:hAnsiTheme="majorHAnsi" w:cs="Arial"/>
                <w:sz w:val="20"/>
                <w:szCs w:val="20"/>
                <w:lang w:eastAsia="tr-TR"/>
              </w:rPr>
            </w:pPr>
            <w:r w:rsidRPr="00836F96">
              <w:rPr>
                <w:rFonts w:cs="Calibri"/>
                <w:b/>
                <w:bCs/>
                <w:color w:val="002060"/>
                <w:sz w:val="18"/>
                <w:szCs w:val="18"/>
              </w:rPr>
              <w:t xml:space="preserve"> İç </w:t>
            </w:r>
            <w:r>
              <w:rPr>
                <w:rFonts w:cs="Calibri"/>
                <w:b/>
                <w:bCs/>
                <w:color w:val="002060"/>
                <w:sz w:val="18"/>
                <w:szCs w:val="18"/>
              </w:rPr>
              <w:t>Denetim</w:t>
            </w:r>
          </w:p>
        </w:tc>
      </w:tr>
      <w:tr w:rsidR="00E256EE" w:rsidRPr="00374DDE" w:rsidTr="00D7778B">
        <w:trPr>
          <w:trHeight w:val="497"/>
        </w:trPr>
        <w:tc>
          <w:tcPr>
            <w:tcW w:w="2602" w:type="dxa"/>
            <w:tcBorders>
              <w:top w:val="nil"/>
              <w:left w:val="single" w:sz="4" w:space="0" w:color="auto"/>
              <w:bottom w:val="single" w:sz="4" w:space="0" w:color="auto"/>
              <w:right w:val="single" w:sz="4" w:space="0" w:color="auto"/>
            </w:tcBorders>
            <w:shd w:val="clear" w:color="auto" w:fill="auto"/>
            <w:vAlign w:val="center"/>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Genel Şart No / Genel şart</w:t>
            </w:r>
          </w:p>
        </w:tc>
        <w:tc>
          <w:tcPr>
            <w:tcW w:w="999" w:type="dxa"/>
            <w:tcBorders>
              <w:top w:val="nil"/>
              <w:left w:val="nil"/>
              <w:bottom w:val="single" w:sz="4" w:space="0" w:color="auto"/>
              <w:right w:val="single" w:sz="4" w:space="0" w:color="auto"/>
            </w:tcBorders>
            <w:shd w:val="clear" w:color="auto" w:fill="auto"/>
            <w:noWrap/>
            <w:vAlign w:val="center"/>
            <w:hideMark/>
          </w:tcPr>
          <w:p w:rsidR="00E256EE" w:rsidRPr="00374DDE" w:rsidRDefault="000861FB" w:rsidP="00D7778B">
            <w:pPr>
              <w:spacing w:after="0" w:line="240" w:lineRule="auto"/>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İ</w:t>
            </w:r>
            <w:bookmarkStart w:id="0" w:name="_GoBack"/>
            <w:bookmarkEnd w:id="0"/>
            <w:r w:rsidR="00E256EE">
              <w:rPr>
                <w:rFonts w:asciiTheme="majorHAnsi" w:eastAsia="Times New Roman" w:hAnsiTheme="majorHAnsi" w:cs="Arial"/>
                <w:b/>
                <w:sz w:val="20"/>
                <w:szCs w:val="20"/>
                <w:lang w:eastAsia="tr-TR"/>
              </w:rPr>
              <w:t>S 18.2</w:t>
            </w:r>
          </w:p>
        </w:tc>
        <w:tc>
          <w:tcPr>
            <w:tcW w:w="7315" w:type="dxa"/>
            <w:tcBorders>
              <w:top w:val="nil"/>
              <w:left w:val="nil"/>
              <w:bottom w:val="single" w:sz="4" w:space="0" w:color="auto"/>
              <w:right w:val="single" w:sz="4" w:space="0" w:color="auto"/>
            </w:tcBorders>
            <w:shd w:val="clear" w:color="auto" w:fill="auto"/>
            <w:vAlign w:val="center"/>
            <w:hideMark/>
          </w:tcPr>
          <w:p w:rsidR="00E256EE" w:rsidRPr="00374DDE" w:rsidRDefault="00E256EE" w:rsidP="00D7778B">
            <w:pPr>
              <w:spacing w:after="0" w:line="240" w:lineRule="auto"/>
              <w:jc w:val="both"/>
              <w:rPr>
                <w:rFonts w:asciiTheme="majorHAnsi" w:eastAsia="Times New Roman" w:hAnsiTheme="majorHAnsi" w:cs="Arial"/>
                <w:b/>
                <w:sz w:val="20"/>
                <w:szCs w:val="20"/>
                <w:lang w:eastAsia="tr-TR"/>
              </w:rPr>
            </w:pPr>
            <w:r w:rsidRPr="00E256EE">
              <w:rPr>
                <w:rFonts w:asciiTheme="majorHAnsi" w:eastAsia="Times New Roman" w:hAnsiTheme="majorHAnsi" w:cs="Arial"/>
                <w:b/>
                <w:sz w:val="20"/>
                <w:szCs w:val="20"/>
                <w:lang w:eastAsia="tr-TR"/>
              </w:rPr>
              <w:t>İç denetim sonucunda idare tarafından alınması gerekli görülen önlemleri içeren eylem planı hazırlanmalı, uygulanmalı ve izlenmelidir.</w:t>
            </w: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Mevcut Durum</w:t>
            </w:r>
          </w:p>
        </w:tc>
      </w:tr>
      <w:tr w:rsidR="00E256EE" w:rsidRPr="00374DDE" w:rsidTr="00D7778B">
        <w:trPr>
          <w:trHeight w:val="452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17D5" w:rsidRPr="00836F96" w:rsidRDefault="00E256EE" w:rsidP="005817D5">
            <w:pPr>
              <w:spacing w:line="240" w:lineRule="auto"/>
              <w:rPr>
                <w:rFonts w:cs="Calibri"/>
                <w:sz w:val="18"/>
                <w:szCs w:val="18"/>
              </w:rPr>
            </w:pPr>
            <w:r w:rsidRPr="00836F96">
              <w:rPr>
                <w:rFonts w:cs="Calibri"/>
                <w:sz w:val="18"/>
                <w:szCs w:val="18"/>
              </w:rPr>
              <w:lastRenderedPageBreak/>
              <w:t xml:space="preserve">5018 sayılı Kamu Mali Yönetimi ve Kontrol Kanununda, İç Denetçilerin Çalışma Usul ve Esasları Hakkında Yönetmelikte, Kamu İç Denetim Rehberinde, İSO 9001:2008 Kalite Yönetim Sisteminde, Üniversitemiz Kalite Yönetim Sisteminde bu genel şart için </w:t>
            </w:r>
            <w:proofErr w:type="gramStart"/>
            <w:r w:rsidRPr="00836F96">
              <w:rPr>
                <w:rFonts w:cs="Calibri"/>
                <w:sz w:val="18"/>
                <w:szCs w:val="18"/>
              </w:rPr>
              <w:t>gerekli  düzenlemeler</w:t>
            </w:r>
            <w:proofErr w:type="gramEnd"/>
            <w:r w:rsidRPr="00836F96">
              <w:rPr>
                <w:rFonts w:cs="Calibri"/>
                <w:sz w:val="18"/>
                <w:szCs w:val="18"/>
              </w:rPr>
              <w:t xml:space="preserve"> yer almaktadır</w:t>
            </w:r>
            <w:r w:rsidR="005817D5">
              <w:rPr>
                <w:rFonts w:cs="Calibri"/>
                <w:sz w:val="18"/>
                <w:szCs w:val="18"/>
              </w:rPr>
              <w:t xml:space="preserve">. EFQM’ in liderlik, strateji, </w:t>
            </w:r>
            <w:proofErr w:type="spellStart"/>
            <w:proofErr w:type="gramStart"/>
            <w:r w:rsidR="005817D5">
              <w:rPr>
                <w:rFonts w:cs="Calibri"/>
                <w:sz w:val="18"/>
                <w:szCs w:val="18"/>
              </w:rPr>
              <w:t>süreçler,ürünler</w:t>
            </w:r>
            <w:proofErr w:type="gramEnd"/>
            <w:r w:rsidR="005817D5">
              <w:rPr>
                <w:rFonts w:cs="Calibri"/>
                <w:sz w:val="18"/>
                <w:szCs w:val="18"/>
              </w:rPr>
              <w:t>,hizmetler</w:t>
            </w:r>
            <w:proofErr w:type="spellEnd"/>
            <w:r w:rsidR="005817D5">
              <w:rPr>
                <w:rFonts w:cs="Calibri"/>
                <w:sz w:val="18"/>
                <w:szCs w:val="18"/>
              </w:rPr>
              <w:t xml:space="preserve"> kriterlerinde bu şart için gerekli düzenlemeler yer almaktadır.</w:t>
            </w:r>
          </w:p>
          <w:p w:rsidR="00E256EE" w:rsidRPr="002A1028" w:rsidRDefault="00E256EE" w:rsidP="00D7778B">
            <w:pPr>
              <w:spacing w:line="240" w:lineRule="auto"/>
              <w:rPr>
                <w:rFonts w:asciiTheme="majorHAnsi" w:hAnsiTheme="majorHAnsi" w:cs="Arial"/>
                <w:sz w:val="20"/>
                <w:szCs w:val="20"/>
              </w:rPr>
            </w:pP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Eylem Kod No/Öngörülen Eylem veya Eylemler</w:t>
            </w:r>
          </w:p>
        </w:tc>
      </w:tr>
      <w:tr w:rsidR="00E256EE" w:rsidRPr="00374DDE" w:rsidTr="00D7778B">
        <w:trPr>
          <w:trHeight w:val="148"/>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56EE" w:rsidRPr="00374DDE" w:rsidRDefault="00E256EE" w:rsidP="00D7778B">
            <w:pPr>
              <w:spacing w:after="0" w:line="240" w:lineRule="auto"/>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Sorumlu Birim veya Çalışma grubu üyeleri</w:t>
            </w:r>
          </w:p>
        </w:tc>
      </w:tr>
      <w:tr w:rsidR="00E256EE" w:rsidRPr="00374DDE" w:rsidTr="00D7778B">
        <w:trPr>
          <w:trHeight w:val="536"/>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08ED" w:rsidRDefault="00E256EE" w:rsidP="00366DAD">
            <w:pPr>
              <w:pStyle w:val="ListeParagraf"/>
              <w:numPr>
                <w:ilvl w:val="0"/>
                <w:numId w:val="98"/>
              </w:numPr>
              <w:spacing w:after="0" w:line="240" w:lineRule="auto"/>
              <w:jc w:val="both"/>
              <w:rPr>
                <w:rFonts w:asciiTheme="majorHAnsi" w:eastAsia="Times New Roman" w:hAnsiTheme="majorHAnsi" w:cs="Arial"/>
                <w:sz w:val="20"/>
                <w:szCs w:val="20"/>
                <w:lang w:eastAsia="tr-TR"/>
              </w:rPr>
            </w:pPr>
            <w:r w:rsidRPr="002A1028">
              <w:rPr>
                <w:rFonts w:asciiTheme="majorHAnsi" w:eastAsia="Times New Roman" w:hAnsiTheme="majorHAnsi" w:cs="Arial"/>
                <w:sz w:val="20"/>
                <w:szCs w:val="20"/>
                <w:lang w:eastAsia="tr-TR"/>
              </w:rPr>
              <w:t xml:space="preserve"> </w:t>
            </w:r>
            <w:r w:rsidR="001708ED" w:rsidRPr="00374DDE">
              <w:rPr>
                <w:rFonts w:asciiTheme="majorHAnsi" w:eastAsia="Times New Roman" w:hAnsiTheme="majorHAnsi" w:cs="Arial"/>
                <w:sz w:val="20"/>
                <w:szCs w:val="20"/>
                <w:lang w:eastAsia="tr-TR"/>
              </w:rPr>
              <w:t>Akademik Birimler</w:t>
            </w:r>
          </w:p>
          <w:p w:rsidR="00E256EE" w:rsidRPr="001708ED" w:rsidRDefault="001708ED" w:rsidP="00366DAD">
            <w:pPr>
              <w:pStyle w:val="ListeParagraf"/>
              <w:numPr>
                <w:ilvl w:val="0"/>
                <w:numId w:val="98"/>
              </w:numPr>
              <w:spacing w:after="0" w:line="240" w:lineRule="auto"/>
              <w:jc w:val="both"/>
              <w:rPr>
                <w:rFonts w:asciiTheme="majorHAnsi" w:eastAsia="Times New Roman" w:hAnsiTheme="majorHAnsi" w:cs="Arial"/>
                <w:sz w:val="20"/>
                <w:szCs w:val="20"/>
                <w:lang w:eastAsia="tr-TR"/>
              </w:rPr>
            </w:pPr>
            <w:r w:rsidRPr="001708ED">
              <w:rPr>
                <w:rFonts w:asciiTheme="majorHAnsi" w:eastAsia="Times New Roman" w:hAnsiTheme="majorHAnsi" w:cs="Arial"/>
                <w:sz w:val="20"/>
                <w:szCs w:val="20"/>
                <w:lang w:eastAsia="tr-TR"/>
              </w:rPr>
              <w:t>İdari Birimler</w:t>
            </w: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İşbirliği Yapılacak Birim</w:t>
            </w:r>
          </w:p>
        </w:tc>
      </w:tr>
      <w:tr w:rsidR="00E256EE" w:rsidRPr="00374DDE" w:rsidTr="00D7778B">
        <w:trPr>
          <w:trHeight w:val="48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934" w:rsidRPr="00374DDE" w:rsidRDefault="00092934" w:rsidP="00092934">
            <w:pPr>
              <w:pStyle w:val="ListeParagraf"/>
              <w:numPr>
                <w:ilvl w:val="0"/>
                <w:numId w:val="16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Kalite Yönetim Koordinatörlüğü</w:t>
            </w:r>
          </w:p>
          <w:p w:rsidR="00092934" w:rsidRPr="00374DDE" w:rsidRDefault="00092934" w:rsidP="00092934">
            <w:pPr>
              <w:pStyle w:val="ListeParagraf"/>
              <w:numPr>
                <w:ilvl w:val="0"/>
                <w:numId w:val="169"/>
              </w:num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Strateji Geliştirme Daire Başkanlığı</w:t>
            </w:r>
          </w:p>
          <w:p w:rsidR="00E256EE" w:rsidRPr="00092934" w:rsidRDefault="00092934" w:rsidP="00092934">
            <w:pPr>
              <w:pStyle w:val="ListeParagraf"/>
              <w:numPr>
                <w:ilvl w:val="0"/>
                <w:numId w:val="169"/>
              </w:numPr>
              <w:spacing w:after="0" w:line="240" w:lineRule="auto"/>
              <w:jc w:val="both"/>
              <w:rPr>
                <w:rFonts w:asciiTheme="majorHAnsi" w:eastAsia="Times New Roman" w:hAnsiTheme="majorHAnsi" w:cs="Arial"/>
                <w:sz w:val="20"/>
                <w:szCs w:val="20"/>
                <w:lang w:eastAsia="tr-TR"/>
              </w:rPr>
            </w:pPr>
            <w:r w:rsidRPr="00092934">
              <w:rPr>
                <w:rFonts w:asciiTheme="majorHAnsi" w:eastAsia="Times New Roman" w:hAnsiTheme="majorHAnsi" w:cs="Arial"/>
                <w:sz w:val="20"/>
                <w:szCs w:val="20"/>
                <w:lang w:eastAsia="tr-TR"/>
              </w:rPr>
              <w:t>Akademik Değerlendirme ve Kalite Geliştirme Kurulu</w:t>
            </w: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Çıktı/ Sonuç</w:t>
            </w:r>
          </w:p>
        </w:tc>
      </w:tr>
      <w:tr w:rsidR="00E256EE" w:rsidRPr="00374DDE" w:rsidTr="00D7778B">
        <w:trPr>
          <w:trHeight w:val="805"/>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56EE" w:rsidRPr="002A1028" w:rsidRDefault="00E256EE" w:rsidP="00D7778B">
            <w:pPr>
              <w:spacing w:after="0" w:line="240" w:lineRule="auto"/>
              <w:jc w:val="both"/>
              <w:rPr>
                <w:rFonts w:asciiTheme="majorHAnsi" w:eastAsia="Arial Unicode MS" w:hAnsiTheme="majorHAnsi" w:cs="Arial"/>
                <w:sz w:val="20"/>
                <w:szCs w:val="20"/>
              </w:rPr>
            </w:pP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Pr="00374DD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Tamamlanma Tarihi</w:t>
            </w:r>
          </w:p>
        </w:tc>
      </w:tr>
      <w:tr w:rsidR="00E256EE" w:rsidRPr="00374DDE" w:rsidTr="00D7778B">
        <w:trPr>
          <w:trHeight w:val="162"/>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56EE" w:rsidRPr="00374DDE" w:rsidRDefault="00E256EE" w:rsidP="00D7778B">
            <w:pPr>
              <w:spacing w:after="0" w:line="240" w:lineRule="auto"/>
              <w:jc w:val="both"/>
              <w:rPr>
                <w:rFonts w:asciiTheme="majorHAnsi" w:eastAsia="Times New Roman" w:hAnsiTheme="majorHAnsi" w:cs="Arial"/>
                <w:sz w:val="20"/>
                <w:szCs w:val="20"/>
                <w:lang w:eastAsia="tr-TR"/>
              </w:rPr>
            </w:pPr>
            <w:r w:rsidRPr="00374DDE">
              <w:rPr>
                <w:rFonts w:asciiTheme="majorHAnsi" w:eastAsia="Times New Roman" w:hAnsiTheme="majorHAnsi" w:cs="Arial"/>
                <w:sz w:val="20"/>
                <w:szCs w:val="20"/>
                <w:lang w:eastAsia="tr-TR"/>
              </w:rPr>
              <w:t>-</w:t>
            </w:r>
          </w:p>
        </w:tc>
      </w:tr>
      <w:tr w:rsidR="00E256EE" w:rsidRPr="00374DDE" w:rsidTr="00D7778B">
        <w:trPr>
          <w:trHeight w:val="260"/>
        </w:trPr>
        <w:tc>
          <w:tcPr>
            <w:tcW w:w="109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6EE" w:rsidRDefault="00E256EE" w:rsidP="00D7778B">
            <w:pPr>
              <w:spacing w:after="0" w:line="240" w:lineRule="auto"/>
              <w:rPr>
                <w:rFonts w:asciiTheme="majorHAnsi" w:eastAsia="Times New Roman" w:hAnsiTheme="majorHAnsi" w:cs="Arial"/>
                <w:b/>
                <w:bCs/>
                <w:sz w:val="20"/>
                <w:szCs w:val="20"/>
                <w:lang w:eastAsia="tr-TR"/>
              </w:rPr>
            </w:pPr>
            <w:r w:rsidRPr="00374DDE">
              <w:rPr>
                <w:rFonts w:asciiTheme="majorHAnsi" w:eastAsia="Times New Roman" w:hAnsiTheme="majorHAnsi" w:cs="Arial"/>
                <w:b/>
                <w:bCs/>
                <w:sz w:val="20"/>
                <w:szCs w:val="20"/>
                <w:lang w:eastAsia="tr-TR"/>
              </w:rPr>
              <w:t>Açıklama</w:t>
            </w:r>
          </w:p>
          <w:p w:rsidR="00E256EE" w:rsidRPr="0022359F" w:rsidRDefault="00E256EE" w:rsidP="00D7778B">
            <w:pPr>
              <w:spacing w:after="0" w:line="240" w:lineRule="auto"/>
              <w:jc w:val="both"/>
              <w:rPr>
                <w:rFonts w:asciiTheme="majorHAnsi" w:eastAsia="Times New Roman" w:hAnsiTheme="majorHAnsi" w:cs="Arial"/>
                <w:bCs/>
                <w:sz w:val="20"/>
                <w:szCs w:val="20"/>
                <w:lang w:eastAsia="tr-TR"/>
              </w:rPr>
            </w:pPr>
          </w:p>
        </w:tc>
      </w:tr>
    </w:tbl>
    <w:p w:rsidR="00E256EE" w:rsidRPr="00374DDE" w:rsidRDefault="00E256EE" w:rsidP="002A1028">
      <w:pPr>
        <w:spacing w:after="0" w:line="240" w:lineRule="auto"/>
        <w:rPr>
          <w:rFonts w:asciiTheme="majorHAnsi" w:hAnsiTheme="majorHAnsi" w:cs="Arial"/>
          <w:sz w:val="20"/>
          <w:szCs w:val="20"/>
        </w:rPr>
      </w:pPr>
    </w:p>
    <w:sectPr w:rsidR="00E256EE" w:rsidRPr="00374DDE" w:rsidSect="0022359F">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B4" w:rsidRDefault="00E536B4" w:rsidP="00FA5328">
      <w:pPr>
        <w:spacing w:after="0" w:line="240" w:lineRule="auto"/>
      </w:pPr>
      <w:r>
        <w:separator/>
      </w:r>
    </w:p>
  </w:endnote>
  <w:endnote w:type="continuationSeparator" w:id="0">
    <w:p w:rsidR="00E536B4" w:rsidRDefault="00E536B4" w:rsidP="00FA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imesNewRoman">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01" w:rsidRDefault="00D4600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23525"/>
      <w:docPartObj>
        <w:docPartGallery w:val="Page Numbers (Bottom of Page)"/>
        <w:docPartUnique/>
      </w:docPartObj>
    </w:sdtPr>
    <w:sdtContent>
      <w:p w:rsidR="00D46001" w:rsidRDefault="00D46001">
        <w:pPr>
          <w:pStyle w:val="Altbilgi"/>
        </w:pPr>
        <w:r>
          <w:rPr>
            <w:rFonts w:asciiTheme="majorHAnsi" w:hAnsiTheme="majorHAnsi"/>
            <w:noProof/>
            <w:sz w:val="28"/>
            <w:szCs w:val="28"/>
            <w:lang w:eastAsia="tr-TR"/>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D46001" w:rsidRPr="00CE596A" w:rsidRDefault="00D46001">
                              <w:pPr>
                                <w:pStyle w:val="Altbilgi"/>
                                <w:pBdr>
                                  <w:top w:val="single" w:sz="12" w:space="1" w:color="9BBB59" w:themeColor="accent3"/>
                                  <w:bottom w:val="single" w:sz="48" w:space="1" w:color="9BBB59" w:themeColor="accent3"/>
                                </w:pBdr>
                                <w:jc w:val="center"/>
                                <w:rPr>
                                  <w:color w:val="002060"/>
                                  <w:sz w:val="28"/>
                                  <w:szCs w:val="28"/>
                                </w:rPr>
                              </w:pPr>
                              <w:r w:rsidRPr="00CE596A">
                                <w:rPr>
                                  <w:color w:val="002060"/>
                                </w:rPr>
                                <w:fldChar w:fldCharType="begin"/>
                              </w:r>
                              <w:r w:rsidRPr="00CE596A">
                                <w:rPr>
                                  <w:color w:val="002060"/>
                                </w:rPr>
                                <w:instrText xml:space="preserve"> PAGE    \* MERGEFORMAT </w:instrText>
                              </w:r>
                              <w:r w:rsidRPr="00CE596A">
                                <w:rPr>
                                  <w:color w:val="002060"/>
                                </w:rPr>
                                <w:fldChar w:fldCharType="separate"/>
                              </w:r>
                              <w:r w:rsidR="000861FB" w:rsidRPr="000861FB">
                                <w:rPr>
                                  <w:noProof/>
                                  <w:color w:val="002060"/>
                                  <w:sz w:val="28"/>
                                  <w:szCs w:val="28"/>
                                </w:rPr>
                                <w:t>80</w:t>
                              </w:r>
                              <w:r w:rsidRPr="00CE596A">
                                <w:rPr>
                                  <w:color w:val="00206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30" type="#_x0000_t176" style="position:absolute;margin-left:0;margin-top:0;width:40.35pt;height:34.7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" filled="f" fillcolor="#4f81bd [3204]" stroked="f" strokecolor="#737373 [1789]">
                  <v:textbox>
                    <w:txbxContent>
                      <w:p w:rsidR="00D46001" w:rsidRPr="00CE596A" w:rsidRDefault="00D46001">
                        <w:pPr>
                          <w:pStyle w:val="Altbilgi"/>
                          <w:pBdr>
                            <w:top w:val="single" w:sz="12" w:space="1" w:color="9BBB59" w:themeColor="accent3"/>
                            <w:bottom w:val="single" w:sz="48" w:space="1" w:color="9BBB59" w:themeColor="accent3"/>
                          </w:pBdr>
                          <w:jc w:val="center"/>
                          <w:rPr>
                            <w:color w:val="002060"/>
                            <w:sz w:val="28"/>
                            <w:szCs w:val="28"/>
                          </w:rPr>
                        </w:pPr>
                        <w:r w:rsidRPr="00CE596A">
                          <w:rPr>
                            <w:color w:val="002060"/>
                          </w:rPr>
                          <w:fldChar w:fldCharType="begin"/>
                        </w:r>
                        <w:r w:rsidRPr="00CE596A">
                          <w:rPr>
                            <w:color w:val="002060"/>
                          </w:rPr>
                          <w:instrText xml:space="preserve"> PAGE    \* MERGEFORMAT </w:instrText>
                        </w:r>
                        <w:r w:rsidRPr="00CE596A">
                          <w:rPr>
                            <w:color w:val="002060"/>
                          </w:rPr>
                          <w:fldChar w:fldCharType="separate"/>
                        </w:r>
                        <w:r w:rsidR="000861FB" w:rsidRPr="000861FB">
                          <w:rPr>
                            <w:noProof/>
                            <w:color w:val="002060"/>
                            <w:sz w:val="28"/>
                            <w:szCs w:val="28"/>
                          </w:rPr>
                          <w:t>80</w:t>
                        </w:r>
                        <w:r w:rsidRPr="00CE596A">
                          <w:rPr>
                            <w:color w:val="002060"/>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01" w:rsidRDefault="00D460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B4" w:rsidRDefault="00E536B4" w:rsidP="00FA5328">
      <w:pPr>
        <w:spacing w:after="0" w:line="240" w:lineRule="auto"/>
      </w:pPr>
      <w:r>
        <w:separator/>
      </w:r>
    </w:p>
  </w:footnote>
  <w:footnote w:type="continuationSeparator" w:id="0">
    <w:p w:rsidR="00E536B4" w:rsidRDefault="00E536B4" w:rsidP="00FA5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01" w:rsidRDefault="00D460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01" w:rsidRDefault="00D46001">
    <w:pPr>
      <w:pStyle w:val="stbilgi"/>
    </w:pPr>
    <w:r>
      <w:rPr>
        <w:noProof/>
        <w:lang w:eastAsia="tr-T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60895" cy="638175"/>
              <wp:effectExtent l="9525" t="9525" r="12065" b="9525"/>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638175"/>
                        <a:chOff x="330" y="308"/>
                        <a:chExt cx="11586" cy="835"/>
                      </a:xfrm>
                    </wpg:grpSpPr>
                    <wps:wsp>
                      <wps:cNvPr id="3" name="Rectangle 14"/>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color w:val="002060"/>
                                <w:sz w:val="28"/>
                                <w:szCs w:val="28"/>
                              </w:rPr>
                              <w:alias w:val="Başlık"/>
                              <w:id w:val="538682326"/>
                              <w:dataBinding w:prefixMappings="xmlns:ns0='http://schemas.openxmlformats.org/package/2006/metadata/core-properties' xmlns:ns1='http://purl.org/dc/elements/1.1/'" w:xpath="/ns0:coreProperties[1]/ns1:title[1]" w:storeItemID="{6C3C8BC8-F283-45AE-878A-BAB7291924A1}"/>
                              <w:text/>
                            </w:sdtPr>
                            <w:sdtContent>
                              <w:p w:rsidR="00D46001" w:rsidRPr="00CE596A" w:rsidRDefault="00D46001">
                                <w:pPr>
                                  <w:pStyle w:val="stbilgi"/>
                                  <w:rPr>
                                    <w:color w:val="002060"/>
                                    <w:sz w:val="28"/>
                                    <w:szCs w:val="28"/>
                                  </w:rPr>
                                </w:pPr>
                                <w:r>
                                  <w:rPr>
                                    <w:color w:val="002060"/>
                                    <w:sz w:val="28"/>
                                    <w:szCs w:val="28"/>
                                  </w:rPr>
                                  <w:t>MERSİN ÜNİVERSİTESİ                                                                                                  Kamu İç Kontrol Standartlarına Uyum Eylem Planı Gerçekleşme Durumu</w:t>
                                </w:r>
                              </w:p>
                            </w:sdtContent>
                          </w:sdt>
                        </w:txbxContent>
                      </wps:txbx>
                      <wps:bodyPr rot="0" vert="horz" wrap="square" lIns="91440" tIns="45720" rIns="91440" bIns="45720" anchor="ctr" anchorCtr="0" upright="1">
                        <a:noAutofit/>
                      </wps:bodyPr>
                    </wps:wsp>
                    <wps:wsp>
                      <wps:cNvPr id="4" name="Rectangle 15"/>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002060"/>
                                <w:sz w:val="36"/>
                                <w:szCs w:val="36"/>
                              </w:rPr>
                              <w:alias w:val="Yıl"/>
                              <w:id w:val="78709920"/>
                              <w:dataBinding w:prefixMappings="xmlns:ns0='http://schemas.microsoft.com/office/2006/coverPageProps'" w:xpath="/ns0:CoverPageProperties[1]/ns0:PublishDate[1]" w:storeItemID="{55AF091B-3C7A-41E3-B477-F2FDAA23CFDA}"/>
                              <w:date w:fullDate="2015-01-01T00:00:00Z">
                                <w:dateFormat w:val="yyyy"/>
                                <w:lid w:val="tr-TR"/>
                                <w:storeMappedDataAs w:val="dateTime"/>
                                <w:calendar w:val="gregorian"/>
                              </w:date>
                            </w:sdtPr>
                            <w:sdtContent>
                              <w:p w:rsidR="00D46001" w:rsidRPr="00CE596A" w:rsidRDefault="00D46001">
                                <w:pPr>
                                  <w:pStyle w:val="stbilgi"/>
                                  <w:rPr>
                                    <w:color w:val="002060"/>
                                    <w:sz w:val="36"/>
                                    <w:szCs w:val="36"/>
                                  </w:rPr>
                                </w:pPr>
                                <w:r w:rsidRPr="00CE596A">
                                  <w:rPr>
                                    <w:color w:val="002060"/>
                                    <w:sz w:val="36"/>
                                    <w:szCs w:val="36"/>
                                  </w:rPr>
                                  <w:t>201</w:t>
                                </w:r>
                                <w:r>
                                  <w:rPr>
                                    <w:color w:val="002060"/>
                                    <w:sz w:val="36"/>
                                    <w:szCs w:val="36"/>
                                  </w:rPr>
                                  <w:t>5</w:t>
                                </w:r>
                              </w:p>
                            </w:sdtContent>
                          </w:sdt>
                        </w:txbxContent>
                      </wps:txbx>
                      <wps:bodyPr rot="0" vert="horz" wrap="square" lIns="91440" tIns="45720" rIns="91440" bIns="45720" anchor="ctr" anchorCtr="0" upright="1">
                        <a:noAutofit/>
                      </wps:bodyPr>
                    </wps:wsp>
                    <wps:wsp>
                      <wps:cNvPr id="5" name="Rectangle 16"/>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3" o:spid="_x0000_s1026" style="position:absolute;margin-left:0;margin-top:0;width:563.85pt;height:50.2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" o:allowincell="f">
              <v:rect id="Rectangle 14"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TCcQA&#10;AADaAAAADwAAAGRycy9kb3ducmV2LnhtbESPT2sCMRTE70K/Q3gFb5pttSpbo7TiggcV/x08Pjav&#10;u4ublyWJuv32jVDwOMzMb5jpvDW1uJHzlWUFb/0EBHFudcWFgtMx601A+ICssbZMCn7Jw3z20pli&#10;qu2d93Q7hEJECPsUFZQhNKmUPi/JoO/bhjh6P9YZDFG6QmqH9wg3tXxPkpE0WHFcKLGhRUn55XA1&#10;CrJNMv64ZG55Xp++V/VuPxxtvVWq+9p+fYII1IZn+L+90goG8LgSb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EwnEAAAA2gAAAA8AAAAAAAAAAAAAAAAAmAIAAGRycy9k&#10;b3ducmV2LnhtbFBLBQYAAAAABAAEAPUAAACJAwAAAAA=&#10;" fillcolor="#e36c0a [2409]" stroked="f" strokecolor="white [3212]" strokeweight="1.5pt">
                <v:textbox>
                  <w:txbxContent>
                    <w:sdt>
                      <w:sdtPr>
                        <w:rPr>
                          <w:color w:val="002060"/>
                          <w:sz w:val="28"/>
                          <w:szCs w:val="28"/>
                        </w:rPr>
                        <w:alias w:val="Başlık"/>
                        <w:id w:val="538682326"/>
                        <w:dataBinding w:prefixMappings="xmlns:ns0='http://schemas.openxmlformats.org/package/2006/metadata/core-properties' xmlns:ns1='http://purl.org/dc/elements/1.1/'" w:xpath="/ns0:coreProperties[1]/ns1:title[1]" w:storeItemID="{6C3C8BC8-F283-45AE-878A-BAB7291924A1}"/>
                        <w:text/>
                      </w:sdtPr>
                      <w:sdtEndPr/>
                      <w:sdtContent>
                        <w:p w:rsidR="00372A93" w:rsidRPr="00CE596A" w:rsidRDefault="003F5F48">
                          <w:pPr>
                            <w:pStyle w:val="stbilgi"/>
                            <w:rPr>
                              <w:color w:val="002060"/>
                              <w:sz w:val="28"/>
                              <w:szCs w:val="28"/>
                            </w:rPr>
                          </w:pPr>
                          <w:r>
                            <w:rPr>
                              <w:color w:val="002060"/>
                              <w:sz w:val="28"/>
                              <w:szCs w:val="28"/>
                            </w:rPr>
                            <w:t>MERSİN ÜNİVERSİTESİ                                                                                                  Kamu İç Kontrol Standartlarına Uyum Eylem Planı Gerçekleşme Durumu</w:t>
                          </w:r>
                        </w:p>
                      </w:sdtContent>
                    </w:sdt>
                  </w:txbxContent>
                </v:textbox>
              </v:rect>
              <v:rect id="Rectangle 15"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ef8MA&#10;AADaAAAADwAAAGRycy9kb3ducmV2LnhtbESPQWsCMRSE74X+h/AKXkSztVZka5SqSBW8VIVeH5vX&#10;zeLmZZvEdfvvG0HocZiZb5jZorO1aMmHyrGC52EGgrhwuuJSwem4GUxBhIissXZMCn4pwGL++DDD&#10;XLsrf1J7iKVIEA45KjAxNrmUoTBkMQxdQ5y8b+ctxiR9KbXHa4LbWo6ybCItVpwWDDa0MlScDxer&#10;oNjtvo6G+j/79cvybCsvN68frVK9p+79DUSkLv6H7+2tVjCG25V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ef8MAAADaAAAADwAAAAAAAAAAAAAAAACYAgAAZHJzL2Rv&#10;d25yZXYueG1sUEsFBgAAAAAEAAQA9QAAAIgDAAAAAA==&#10;" fillcolor="#9bbb59 [3206]" stroked="f" strokecolor="white [3212]" strokeweight="2pt">
                <v:textbox>
                  <w:txbxContent>
                    <w:sdt>
                      <w:sdtPr>
                        <w:rPr>
                          <w:color w:val="002060"/>
                          <w:sz w:val="36"/>
                          <w:szCs w:val="36"/>
                        </w:rPr>
                        <w:alias w:val="Yıl"/>
                        <w:id w:val="78709920"/>
                        <w:dataBinding w:prefixMappings="xmlns:ns0='http://schemas.microsoft.com/office/2006/coverPageProps'" w:xpath="/ns0:CoverPageProperties[1]/ns0:PublishDate[1]" w:storeItemID="{55AF091B-3C7A-41E3-B477-F2FDAA23CFDA}"/>
                        <w:date w:fullDate="2015-01-01T00:00:00Z">
                          <w:dateFormat w:val="yyyy"/>
                          <w:lid w:val="tr-TR"/>
                          <w:storeMappedDataAs w:val="dateTime"/>
                          <w:calendar w:val="gregorian"/>
                        </w:date>
                      </w:sdtPr>
                      <w:sdtEndPr/>
                      <w:sdtContent>
                        <w:p w:rsidR="00372A93" w:rsidRPr="00CE596A" w:rsidRDefault="00372A93">
                          <w:pPr>
                            <w:pStyle w:val="stbilgi"/>
                            <w:rPr>
                              <w:color w:val="002060"/>
                              <w:sz w:val="36"/>
                              <w:szCs w:val="36"/>
                            </w:rPr>
                          </w:pPr>
                          <w:r w:rsidRPr="00CE596A">
                            <w:rPr>
                              <w:color w:val="002060"/>
                              <w:sz w:val="36"/>
                              <w:szCs w:val="36"/>
                            </w:rPr>
                            <w:t>201</w:t>
                          </w:r>
                          <w:r w:rsidR="00DA32BB">
                            <w:rPr>
                              <w:color w:val="002060"/>
                              <w:sz w:val="36"/>
                              <w:szCs w:val="36"/>
                            </w:rPr>
                            <w:t>5</w:t>
                          </w:r>
                        </w:p>
                      </w:sdtContent>
                    </w:sdt>
                  </w:txbxContent>
                </v:textbox>
              </v:rect>
              <v:rect id="Rectangle 16"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w10:wrap anchorx="page"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01" w:rsidRDefault="00D4600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70AE"/>
    <w:multiLevelType w:val="hybridMultilevel"/>
    <w:tmpl w:val="221AA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B25FE"/>
    <w:multiLevelType w:val="hybridMultilevel"/>
    <w:tmpl w:val="65C0D6F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 w15:restartNumberingAfterBreak="0">
    <w:nsid w:val="015C591C"/>
    <w:multiLevelType w:val="hybridMultilevel"/>
    <w:tmpl w:val="A9CEE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6F40D6"/>
    <w:multiLevelType w:val="hybridMultilevel"/>
    <w:tmpl w:val="4456E53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4" w15:restartNumberingAfterBreak="0">
    <w:nsid w:val="01F0118E"/>
    <w:multiLevelType w:val="hybridMultilevel"/>
    <w:tmpl w:val="5C1E5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AD62E5"/>
    <w:multiLevelType w:val="hybridMultilevel"/>
    <w:tmpl w:val="8F8A06C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 w15:restartNumberingAfterBreak="0">
    <w:nsid w:val="03CD70AA"/>
    <w:multiLevelType w:val="hybridMultilevel"/>
    <w:tmpl w:val="AABEEA6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 w15:restartNumberingAfterBreak="0">
    <w:nsid w:val="04544451"/>
    <w:multiLevelType w:val="hybridMultilevel"/>
    <w:tmpl w:val="3048C7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4B419B6"/>
    <w:multiLevelType w:val="hybridMultilevel"/>
    <w:tmpl w:val="1FF8EC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4C52962"/>
    <w:multiLevelType w:val="hybridMultilevel"/>
    <w:tmpl w:val="C3E837B0"/>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 w15:restartNumberingAfterBreak="0">
    <w:nsid w:val="07306FDC"/>
    <w:multiLevelType w:val="hybridMultilevel"/>
    <w:tmpl w:val="28384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7A041CA"/>
    <w:multiLevelType w:val="hybridMultilevel"/>
    <w:tmpl w:val="41DC2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B3C226E"/>
    <w:multiLevelType w:val="hybridMultilevel"/>
    <w:tmpl w:val="FDB6BC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B6554B0"/>
    <w:multiLevelType w:val="hybridMultilevel"/>
    <w:tmpl w:val="7152D3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BB26D95"/>
    <w:multiLevelType w:val="hybridMultilevel"/>
    <w:tmpl w:val="700037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C03049A"/>
    <w:multiLevelType w:val="hybridMultilevel"/>
    <w:tmpl w:val="779C39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C9845C5"/>
    <w:multiLevelType w:val="hybridMultilevel"/>
    <w:tmpl w:val="B3D229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ECD757B"/>
    <w:multiLevelType w:val="hybridMultilevel"/>
    <w:tmpl w:val="92C041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0F387C01"/>
    <w:multiLevelType w:val="hybridMultilevel"/>
    <w:tmpl w:val="E828D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1547146"/>
    <w:multiLevelType w:val="hybridMultilevel"/>
    <w:tmpl w:val="D4844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2A8728F"/>
    <w:multiLevelType w:val="hybridMultilevel"/>
    <w:tmpl w:val="5EB0E9E6"/>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1" w15:restartNumberingAfterBreak="0">
    <w:nsid w:val="13391753"/>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38F78DB"/>
    <w:multiLevelType w:val="hybridMultilevel"/>
    <w:tmpl w:val="642E9DA0"/>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3" w15:restartNumberingAfterBreak="0">
    <w:nsid w:val="14104C87"/>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4412FEB"/>
    <w:multiLevelType w:val="hybridMultilevel"/>
    <w:tmpl w:val="146CC826"/>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5" w15:restartNumberingAfterBreak="0">
    <w:nsid w:val="145B2A31"/>
    <w:multiLevelType w:val="hybridMultilevel"/>
    <w:tmpl w:val="885CBC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5564A88"/>
    <w:multiLevelType w:val="hybridMultilevel"/>
    <w:tmpl w:val="F9526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5823E38"/>
    <w:multiLevelType w:val="hybridMultilevel"/>
    <w:tmpl w:val="353463C0"/>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8" w15:restartNumberingAfterBreak="0">
    <w:nsid w:val="16725525"/>
    <w:multiLevelType w:val="hybridMultilevel"/>
    <w:tmpl w:val="427A8D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71B2B72"/>
    <w:multiLevelType w:val="hybridMultilevel"/>
    <w:tmpl w:val="E1726BE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0" w15:restartNumberingAfterBreak="0">
    <w:nsid w:val="175376F6"/>
    <w:multiLevelType w:val="hybridMultilevel"/>
    <w:tmpl w:val="2DB83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7DA32E8"/>
    <w:multiLevelType w:val="hybridMultilevel"/>
    <w:tmpl w:val="46BAA77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2" w15:restartNumberingAfterBreak="0">
    <w:nsid w:val="18356043"/>
    <w:multiLevelType w:val="hybridMultilevel"/>
    <w:tmpl w:val="72CC61B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3" w15:restartNumberingAfterBreak="0">
    <w:nsid w:val="199C2CD6"/>
    <w:multiLevelType w:val="hybridMultilevel"/>
    <w:tmpl w:val="72AEF6D2"/>
    <w:lvl w:ilvl="0" w:tplc="11CAF44A">
      <w:start w:val="1"/>
      <w:numFmt w:val="decimal"/>
      <w:lvlText w:val="%1."/>
      <w:lvlJc w:val="left"/>
      <w:pPr>
        <w:ind w:left="7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19FC199C"/>
    <w:multiLevelType w:val="hybridMultilevel"/>
    <w:tmpl w:val="3DFA00E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5" w15:restartNumberingAfterBreak="0">
    <w:nsid w:val="1A0E327C"/>
    <w:multiLevelType w:val="hybridMultilevel"/>
    <w:tmpl w:val="19A08ED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6" w15:restartNumberingAfterBreak="0">
    <w:nsid w:val="1B8456A7"/>
    <w:multiLevelType w:val="hybridMultilevel"/>
    <w:tmpl w:val="349EFC5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7" w15:restartNumberingAfterBreak="0">
    <w:nsid w:val="1BF95AA0"/>
    <w:multiLevelType w:val="hybridMultilevel"/>
    <w:tmpl w:val="F88EF2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00B738F"/>
    <w:multiLevelType w:val="hybridMultilevel"/>
    <w:tmpl w:val="EC32028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9" w15:restartNumberingAfterBreak="0">
    <w:nsid w:val="21196EE2"/>
    <w:multiLevelType w:val="hybridMultilevel"/>
    <w:tmpl w:val="6C0EF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1D63E54"/>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27E7F95"/>
    <w:multiLevelType w:val="hybridMultilevel"/>
    <w:tmpl w:val="AF6074E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42" w15:restartNumberingAfterBreak="0">
    <w:nsid w:val="22E272A4"/>
    <w:multiLevelType w:val="hybridMultilevel"/>
    <w:tmpl w:val="A8147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30E7EB6"/>
    <w:multiLevelType w:val="hybridMultilevel"/>
    <w:tmpl w:val="ABE4D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3716C95"/>
    <w:multiLevelType w:val="hybridMultilevel"/>
    <w:tmpl w:val="A27CF94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45" w15:restartNumberingAfterBreak="0">
    <w:nsid w:val="23CD26C2"/>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4BA34E8"/>
    <w:multiLevelType w:val="hybridMultilevel"/>
    <w:tmpl w:val="B7CEF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53518BB"/>
    <w:multiLevelType w:val="hybridMultilevel"/>
    <w:tmpl w:val="DF22BB9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48" w15:restartNumberingAfterBreak="0">
    <w:nsid w:val="26EF6539"/>
    <w:multiLevelType w:val="hybridMultilevel"/>
    <w:tmpl w:val="001A32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72C03EA"/>
    <w:multiLevelType w:val="hybridMultilevel"/>
    <w:tmpl w:val="C598FE30"/>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50" w15:restartNumberingAfterBreak="0">
    <w:nsid w:val="27726ED2"/>
    <w:multiLevelType w:val="hybridMultilevel"/>
    <w:tmpl w:val="639CB30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51" w15:restartNumberingAfterBreak="0">
    <w:nsid w:val="277C7D84"/>
    <w:multiLevelType w:val="hybridMultilevel"/>
    <w:tmpl w:val="FE6C2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28C374AB"/>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9025BED"/>
    <w:multiLevelType w:val="hybridMultilevel"/>
    <w:tmpl w:val="000E923A"/>
    <w:lvl w:ilvl="0" w:tplc="FD8EF3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29AE2F06"/>
    <w:multiLevelType w:val="hybridMultilevel"/>
    <w:tmpl w:val="527E30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2A872AC4"/>
    <w:multiLevelType w:val="hybridMultilevel"/>
    <w:tmpl w:val="B0AAF39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56" w15:restartNumberingAfterBreak="0">
    <w:nsid w:val="2AB63728"/>
    <w:multiLevelType w:val="hybridMultilevel"/>
    <w:tmpl w:val="63AC4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2AD7411B"/>
    <w:multiLevelType w:val="hybridMultilevel"/>
    <w:tmpl w:val="C7AC94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C410671"/>
    <w:multiLevelType w:val="hybridMultilevel"/>
    <w:tmpl w:val="7B5862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2DA96C67"/>
    <w:multiLevelType w:val="hybridMultilevel"/>
    <w:tmpl w:val="EF88CAA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0" w15:restartNumberingAfterBreak="0">
    <w:nsid w:val="2E8727E1"/>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302C5313"/>
    <w:multiLevelType w:val="hybridMultilevel"/>
    <w:tmpl w:val="99664A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30D77374"/>
    <w:multiLevelType w:val="hybridMultilevel"/>
    <w:tmpl w:val="F064DAA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3" w15:restartNumberingAfterBreak="0">
    <w:nsid w:val="32B61CB5"/>
    <w:multiLevelType w:val="hybridMultilevel"/>
    <w:tmpl w:val="EF7C2E8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4" w15:restartNumberingAfterBreak="0">
    <w:nsid w:val="32FD583B"/>
    <w:multiLevelType w:val="hybridMultilevel"/>
    <w:tmpl w:val="4448F4F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5" w15:restartNumberingAfterBreak="0">
    <w:nsid w:val="33284622"/>
    <w:multiLevelType w:val="hybridMultilevel"/>
    <w:tmpl w:val="AABEEA6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6" w15:restartNumberingAfterBreak="0">
    <w:nsid w:val="33686AD8"/>
    <w:multiLevelType w:val="hybridMultilevel"/>
    <w:tmpl w:val="45F099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3B27776"/>
    <w:multiLevelType w:val="hybridMultilevel"/>
    <w:tmpl w:val="92BCC69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8" w15:restartNumberingAfterBreak="0">
    <w:nsid w:val="35234B31"/>
    <w:multiLevelType w:val="hybridMultilevel"/>
    <w:tmpl w:val="D5F0DB50"/>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69" w15:restartNumberingAfterBreak="0">
    <w:nsid w:val="35F547B4"/>
    <w:multiLevelType w:val="hybridMultilevel"/>
    <w:tmpl w:val="2966777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0" w15:restartNumberingAfterBreak="0">
    <w:nsid w:val="364E00DA"/>
    <w:multiLevelType w:val="hybridMultilevel"/>
    <w:tmpl w:val="BF7ECA66"/>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1" w15:restartNumberingAfterBreak="0">
    <w:nsid w:val="37FD319E"/>
    <w:multiLevelType w:val="hybridMultilevel"/>
    <w:tmpl w:val="60007B0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2" w15:restartNumberingAfterBreak="0">
    <w:nsid w:val="38240AE8"/>
    <w:multiLevelType w:val="hybridMultilevel"/>
    <w:tmpl w:val="49A479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9292155"/>
    <w:multiLevelType w:val="hybridMultilevel"/>
    <w:tmpl w:val="087619A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4" w15:restartNumberingAfterBreak="0">
    <w:nsid w:val="39426515"/>
    <w:multiLevelType w:val="hybridMultilevel"/>
    <w:tmpl w:val="47D07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96A5A9E"/>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A2B46EE"/>
    <w:multiLevelType w:val="hybridMultilevel"/>
    <w:tmpl w:val="CC3CD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AEC2A44"/>
    <w:multiLevelType w:val="hybridMultilevel"/>
    <w:tmpl w:val="7106942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8" w15:restartNumberingAfterBreak="0">
    <w:nsid w:val="3BA55A2B"/>
    <w:multiLevelType w:val="hybridMultilevel"/>
    <w:tmpl w:val="C32AB3C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9" w15:restartNumberingAfterBreak="0">
    <w:nsid w:val="3C2646FA"/>
    <w:multiLevelType w:val="hybridMultilevel"/>
    <w:tmpl w:val="594E63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CAA76FC"/>
    <w:multiLevelType w:val="hybridMultilevel"/>
    <w:tmpl w:val="DB1099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3E1313D9"/>
    <w:multiLevelType w:val="hybridMultilevel"/>
    <w:tmpl w:val="425AF44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82" w15:restartNumberingAfterBreak="0">
    <w:nsid w:val="3ED35E68"/>
    <w:multiLevelType w:val="hybridMultilevel"/>
    <w:tmpl w:val="EF40FB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0136AFE"/>
    <w:multiLevelType w:val="hybridMultilevel"/>
    <w:tmpl w:val="C240A7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402B05C6"/>
    <w:multiLevelType w:val="hybridMultilevel"/>
    <w:tmpl w:val="46687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40A37305"/>
    <w:multiLevelType w:val="hybridMultilevel"/>
    <w:tmpl w:val="6C3CD854"/>
    <w:lvl w:ilvl="0" w:tplc="A434F1A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40B92A88"/>
    <w:multiLevelType w:val="hybridMultilevel"/>
    <w:tmpl w:val="A260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416D3319"/>
    <w:multiLevelType w:val="hybridMultilevel"/>
    <w:tmpl w:val="295285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433160AB"/>
    <w:multiLevelType w:val="hybridMultilevel"/>
    <w:tmpl w:val="72800F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46921C05"/>
    <w:multiLevelType w:val="hybridMultilevel"/>
    <w:tmpl w:val="232EE1C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90" w15:restartNumberingAfterBreak="0">
    <w:nsid w:val="475F3BAB"/>
    <w:multiLevelType w:val="hybridMultilevel"/>
    <w:tmpl w:val="8BBE7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47F82602"/>
    <w:multiLevelType w:val="hybridMultilevel"/>
    <w:tmpl w:val="9AC87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892467F"/>
    <w:multiLevelType w:val="hybridMultilevel"/>
    <w:tmpl w:val="8B70D88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93" w15:restartNumberingAfterBreak="0">
    <w:nsid w:val="48DC5507"/>
    <w:multiLevelType w:val="hybridMultilevel"/>
    <w:tmpl w:val="888CDF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01628E"/>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9517950"/>
    <w:multiLevelType w:val="hybridMultilevel"/>
    <w:tmpl w:val="6F14C90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96" w15:restartNumberingAfterBreak="0">
    <w:nsid w:val="496F5E28"/>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4C2A2C4B"/>
    <w:multiLevelType w:val="hybridMultilevel"/>
    <w:tmpl w:val="0E02C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4C9A67BC"/>
    <w:multiLevelType w:val="hybridMultilevel"/>
    <w:tmpl w:val="D948291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99" w15:restartNumberingAfterBreak="0">
    <w:nsid w:val="4CC26EB8"/>
    <w:multiLevelType w:val="hybridMultilevel"/>
    <w:tmpl w:val="C2FE3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CFA4D29"/>
    <w:multiLevelType w:val="hybridMultilevel"/>
    <w:tmpl w:val="B0C296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D795274"/>
    <w:multiLevelType w:val="hybridMultilevel"/>
    <w:tmpl w:val="D2CC7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4DE50A80"/>
    <w:multiLevelType w:val="hybridMultilevel"/>
    <w:tmpl w:val="EC70218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3" w15:restartNumberingAfterBreak="0">
    <w:nsid w:val="4DF74131"/>
    <w:multiLevelType w:val="hybridMultilevel"/>
    <w:tmpl w:val="4FCA4B9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4" w15:restartNumberingAfterBreak="0">
    <w:nsid w:val="4E196BAB"/>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4E695A5C"/>
    <w:multiLevelType w:val="hybridMultilevel"/>
    <w:tmpl w:val="9062AC1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6" w15:restartNumberingAfterBreak="0">
    <w:nsid w:val="4EC35346"/>
    <w:multiLevelType w:val="hybridMultilevel"/>
    <w:tmpl w:val="AABEEA6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7" w15:restartNumberingAfterBreak="0">
    <w:nsid w:val="4EEA35CD"/>
    <w:multiLevelType w:val="hybridMultilevel"/>
    <w:tmpl w:val="6FAECB7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8" w15:restartNumberingAfterBreak="0">
    <w:nsid w:val="4F843572"/>
    <w:multiLevelType w:val="hybridMultilevel"/>
    <w:tmpl w:val="46DE284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09" w15:restartNumberingAfterBreak="0">
    <w:nsid w:val="505E7A23"/>
    <w:multiLevelType w:val="hybridMultilevel"/>
    <w:tmpl w:val="C226B6C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0" w15:restartNumberingAfterBreak="0">
    <w:nsid w:val="50A93C3A"/>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524A1A0C"/>
    <w:multiLevelType w:val="hybridMultilevel"/>
    <w:tmpl w:val="EA72D6B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2" w15:restartNumberingAfterBreak="0">
    <w:nsid w:val="52EC663B"/>
    <w:multiLevelType w:val="hybridMultilevel"/>
    <w:tmpl w:val="418E35C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3" w15:restartNumberingAfterBreak="0">
    <w:nsid w:val="54DC3B32"/>
    <w:multiLevelType w:val="hybridMultilevel"/>
    <w:tmpl w:val="730625A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4" w15:restartNumberingAfterBreak="0">
    <w:nsid w:val="555319F9"/>
    <w:multiLevelType w:val="hybridMultilevel"/>
    <w:tmpl w:val="5826395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5" w15:restartNumberingAfterBreak="0">
    <w:nsid w:val="55C23CC1"/>
    <w:multiLevelType w:val="hybridMultilevel"/>
    <w:tmpl w:val="12CC64F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6" w15:restartNumberingAfterBreak="0">
    <w:nsid w:val="55D91EDA"/>
    <w:multiLevelType w:val="hybridMultilevel"/>
    <w:tmpl w:val="B45A607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7" w15:restartNumberingAfterBreak="0">
    <w:nsid w:val="560E13EC"/>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56EA282D"/>
    <w:multiLevelType w:val="hybridMultilevel"/>
    <w:tmpl w:val="17D0F046"/>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19" w15:restartNumberingAfterBreak="0">
    <w:nsid w:val="56FC42B8"/>
    <w:multiLevelType w:val="hybridMultilevel"/>
    <w:tmpl w:val="A51222F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0" w15:restartNumberingAfterBreak="0">
    <w:nsid w:val="571766FD"/>
    <w:multiLevelType w:val="hybridMultilevel"/>
    <w:tmpl w:val="AABEEA6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1" w15:restartNumberingAfterBreak="0">
    <w:nsid w:val="581D2879"/>
    <w:multiLevelType w:val="hybridMultilevel"/>
    <w:tmpl w:val="60B0A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59A83C14"/>
    <w:multiLevelType w:val="hybridMultilevel"/>
    <w:tmpl w:val="02CA81F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3" w15:restartNumberingAfterBreak="0">
    <w:nsid w:val="59AC7656"/>
    <w:multiLevelType w:val="hybridMultilevel"/>
    <w:tmpl w:val="30024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5D76498A"/>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5D9A3812"/>
    <w:multiLevelType w:val="multilevel"/>
    <w:tmpl w:val="2AB81B64"/>
    <w:lvl w:ilvl="0">
      <w:start w:val="1"/>
      <w:numFmt w:val="decimal"/>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990" w:hanging="63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5DA54432"/>
    <w:multiLevelType w:val="hybridMultilevel"/>
    <w:tmpl w:val="FAE6F920"/>
    <w:lvl w:ilvl="0" w:tplc="11CAF44A">
      <w:start w:val="1"/>
      <w:numFmt w:val="decimal"/>
      <w:lvlText w:val="%1."/>
      <w:lvlJc w:val="left"/>
      <w:pPr>
        <w:ind w:left="7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5E8308A7"/>
    <w:multiLevelType w:val="hybridMultilevel"/>
    <w:tmpl w:val="1F488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5FA910BE"/>
    <w:multiLevelType w:val="hybridMultilevel"/>
    <w:tmpl w:val="FB047E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61E30B00"/>
    <w:multiLevelType w:val="hybridMultilevel"/>
    <w:tmpl w:val="750E01D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30" w15:restartNumberingAfterBreak="0">
    <w:nsid w:val="63226403"/>
    <w:multiLevelType w:val="hybridMultilevel"/>
    <w:tmpl w:val="1180C33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31" w15:restartNumberingAfterBreak="0">
    <w:nsid w:val="6354504A"/>
    <w:multiLevelType w:val="hybridMultilevel"/>
    <w:tmpl w:val="F9E8DD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63A27B53"/>
    <w:multiLevelType w:val="hybridMultilevel"/>
    <w:tmpl w:val="EF506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646D02BB"/>
    <w:multiLevelType w:val="hybridMultilevel"/>
    <w:tmpl w:val="B9E631B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34" w15:restartNumberingAfterBreak="0">
    <w:nsid w:val="650B14DC"/>
    <w:multiLevelType w:val="hybridMultilevel"/>
    <w:tmpl w:val="D716F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67707953"/>
    <w:multiLevelType w:val="hybridMultilevel"/>
    <w:tmpl w:val="4C469AB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36" w15:restartNumberingAfterBreak="0">
    <w:nsid w:val="69287BDE"/>
    <w:multiLevelType w:val="hybridMultilevel"/>
    <w:tmpl w:val="786E7DC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37" w15:restartNumberingAfterBreak="0">
    <w:nsid w:val="6964739B"/>
    <w:multiLevelType w:val="hybridMultilevel"/>
    <w:tmpl w:val="CAA2454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38" w15:restartNumberingAfterBreak="0">
    <w:nsid w:val="6A2972B4"/>
    <w:multiLevelType w:val="hybridMultilevel"/>
    <w:tmpl w:val="76FAD7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6A923969"/>
    <w:multiLevelType w:val="hybridMultilevel"/>
    <w:tmpl w:val="55C6243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40" w15:restartNumberingAfterBreak="0">
    <w:nsid w:val="6BFE3275"/>
    <w:multiLevelType w:val="hybridMultilevel"/>
    <w:tmpl w:val="E0B62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6C291E71"/>
    <w:multiLevelType w:val="hybridMultilevel"/>
    <w:tmpl w:val="50F2D3AA"/>
    <w:lvl w:ilvl="0" w:tplc="041F000F">
      <w:start w:val="1"/>
      <w:numFmt w:val="decimal"/>
      <w:lvlText w:val="%1."/>
      <w:lvlJc w:val="left"/>
      <w:pPr>
        <w:ind w:left="720" w:hanging="360"/>
      </w:pPr>
      <w:rPr>
        <w:rFonts w:eastAsia="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6D646625"/>
    <w:multiLevelType w:val="hybridMultilevel"/>
    <w:tmpl w:val="DED0969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43" w15:restartNumberingAfterBreak="0">
    <w:nsid w:val="6E032EE3"/>
    <w:multiLevelType w:val="hybridMultilevel"/>
    <w:tmpl w:val="0354183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44" w15:restartNumberingAfterBreak="0">
    <w:nsid w:val="6E115B64"/>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5" w15:restartNumberingAfterBreak="0">
    <w:nsid w:val="6E8F262D"/>
    <w:multiLevelType w:val="hybridMultilevel"/>
    <w:tmpl w:val="B1D243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6F206296"/>
    <w:multiLevelType w:val="hybridMultilevel"/>
    <w:tmpl w:val="CDBAF0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71214E95"/>
    <w:multiLevelType w:val="hybridMultilevel"/>
    <w:tmpl w:val="28BC0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8" w15:restartNumberingAfterBreak="0">
    <w:nsid w:val="71BA4594"/>
    <w:multiLevelType w:val="hybridMultilevel"/>
    <w:tmpl w:val="10C0DF8A"/>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49" w15:restartNumberingAfterBreak="0">
    <w:nsid w:val="72D7768E"/>
    <w:multiLevelType w:val="hybridMultilevel"/>
    <w:tmpl w:val="12B4EE8E"/>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0" w15:restartNumberingAfterBreak="0">
    <w:nsid w:val="745075B7"/>
    <w:multiLevelType w:val="hybridMultilevel"/>
    <w:tmpl w:val="976A3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58D7F14"/>
    <w:multiLevelType w:val="hybridMultilevel"/>
    <w:tmpl w:val="DEBEAAF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2" w15:restartNumberingAfterBreak="0">
    <w:nsid w:val="759E0BF4"/>
    <w:multiLevelType w:val="hybridMultilevel"/>
    <w:tmpl w:val="8C9EE9B6"/>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3" w15:restartNumberingAfterBreak="0">
    <w:nsid w:val="76172FC4"/>
    <w:multiLevelType w:val="hybridMultilevel"/>
    <w:tmpl w:val="099E5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771354E9"/>
    <w:multiLevelType w:val="hybridMultilevel"/>
    <w:tmpl w:val="70CE1C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77D90F9E"/>
    <w:multiLevelType w:val="hybridMultilevel"/>
    <w:tmpl w:val="96049874"/>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6" w15:restartNumberingAfterBreak="0">
    <w:nsid w:val="789C4A3C"/>
    <w:multiLevelType w:val="hybridMultilevel"/>
    <w:tmpl w:val="B1AA6D10"/>
    <w:lvl w:ilvl="0" w:tplc="11CAF44A">
      <w:start w:val="1"/>
      <w:numFmt w:val="decimal"/>
      <w:lvlText w:val="%1."/>
      <w:lvlJc w:val="left"/>
      <w:pPr>
        <w:ind w:left="770" w:hanging="360"/>
      </w:pPr>
      <w:rPr>
        <w:rFonts w:hint="default"/>
      </w:rPr>
    </w:lvl>
    <w:lvl w:ilvl="1" w:tplc="70D61FBE">
      <w:numFmt w:val="bullet"/>
      <w:lvlText w:val="-"/>
      <w:lvlJc w:val="left"/>
      <w:pPr>
        <w:ind w:left="1440" w:hanging="360"/>
      </w:pPr>
      <w:rPr>
        <w:rFonts w:ascii="Times New Roman" w:eastAsia="Arial Unicode MS"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79BF5A05"/>
    <w:multiLevelType w:val="hybridMultilevel"/>
    <w:tmpl w:val="8F2E7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8" w15:restartNumberingAfterBreak="0">
    <w:nsid w:val="79C370B6"/>
    <w:multiLevelType w:val="hybridMultilevel"/>
    <w:tmpl w:val="AC2800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7A277F9F"/>
    <w:multiLevelType w:val="hybridMultilevel"/>
    <w:tmpl w:val="B7667B42"/>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60" w15:restartNumberingAfterBreak="0">
    <w:nsid w:val="7B8A341D"/>
    <w:multiLevelType w:val="hybridMultilevel"/>
    <w:tmpl w:val="129C53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7BF066D4"/>
    <w:multiLevelType w:val="hybridMultilevel"/>
    <w:tmpl w:val="3626A9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7C8B281C"/>
    <w:multiLevelType w:val="hybridMultilevel"/>
    <w:tmpl w:val="D4B836FC"/>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63" w15:restartNumberingAfterBreak="0">
    <w:nsid w:val="7CAE00FE"/>
    <w:multiLevelType w:val="hybridMultilevel"/>
    <w:tmpl w:val="65CE03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4" w15:restartNumberingAfterBreak="0">
    <w:nsid w:val="7CC25FAD"/>
    <w:multiLevelType w:val="hybridMultilevel"/>
    <w:tmpl w:val="806E80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7CD0085E"/>
    <w:multiLevelType w:val="hybridMultilevel"/>
    <w:tmpl w:val="4F528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6" w15:restartNumberingAfterBreak="0">
    <w:nsid w:val="7D226204"/>
    <w:multiLevelType w:val="hybridMultilevel"/>
    <w:tmpl w:val="AABEEA68"/>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67" w15:restartNumberingAfterBreak="0">
    <w:nsid w:val="7DCA018A"/>
    <w:multiLevelType w:val="hybridMultilevel"/>
    <w:tmpl w:val="57F0EA66"/>
    <w:lvl w:ilvl="0" w:tplc="041F000F">
      <w:start w:val="1"/>
      <w:numFmt w:val="decimal"/>
      <w:lvlText w:val="%1."/>
      <w:lvlJc w:val="left"/>
      <w:pPr>
        <w:ind w:left="770" w:hanging="360"/>
      </w:pPr>
    </w:lvl>
    <w:lvl w:ilvl="1" w:tplc="251E767C">
      <w:start w:val="5018"/>
      <w:numFmt w:val="decimal"/>
      <w:lvlText w:val="%2"/>
      <w:lvlJc w:val="left"/>
      <w:pPr>
        <w:ind w:left="1530" w:hanging="400"/>
      </w:pPr>
      <w:rPr>
        <w:rFonts w:hint="default"/>
      </w:r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68" w15:restartNumberingAfterBreak="0">
    <w:nsid w:val="7E461778"/>
    <w:multiLevelType w:val="hybridMultilevel"/>
    <w:tmpl w:val="FB78CBF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1"/>
  </w:num>
  <w:num w:numId="2">
    <w:abstractNumId w:val="85"/>
  </w:num>
  <w:num w:numId="3">
    <w:abstractNumId w:val="120"/>
  </w:num>
  <w:num w:numId="4">
    <w:abstractNumId w:val="156"/>
  </w:num>
  <w:num w:numId="5">
    <w:abstractNumId w:val="153"/>
  </w:num>
  <w:num w:numId="6">
    <w:abstractNumId w:val="33"/>
  </w:num>
  <w:num w:numId="7">
    <w:abstractNumId w:val="26"/>
  </w:num>
  <w:num w:numId="8">
    <w:abstractNumId w:val="53"/>
  </w:num>
  <w:num w:numId="9">
    <w:abstractNumId w:val="126"/>
  </w:num>
  <w:num w:numId="10">
    <w:abstractNumId w:val="52"/>
  </w:num>
  <w:num w:numId="11">
    <w:abstractNumId w:val="168"/>
  </w:num>
  <w:num w:numId="12">
    <w:abstractNumId w:val="106"/>
  </w:num>
  <w:num w:numId="13">
    <w:abstractNumId w:val="99"/>
  </w:num>
  <w:num w:numId="14">
    <w:abstractNumId w:val="91"/>
  </w:num>
  <w:num w:numId="15">
    <w:abstractNumId w:val="121"/>
  </w:num>
  <w:num w:numId="16">
    <w:abstractNumId w:val="166"/>
  </w:num>
  <w:num w:numId="17">
    <w:abstractNumId w:val="43"/>
  </w:num>
  <w:num w:numId="18">
    <w:abstractNumId w:val="158"/>
  </w:num>
  <w:num w:numId="19">
    <w:abstractNumId w:val="123"/>
  </w:num>
  <w:num w:numId="20">
    <w:abstractNumId w:val="7"/>
  </w:num>
  <w:num w:numId="21">
    <w:abstractNumId w:val="84"/>
  </w:num>
  <w:num w:numId="22">
    <w:abstractNumId w:val="6"/>
  </w:num>
  <w:num w:numId="23">
    <w:abstractNumId w:val="125"/>
  </w:num>
  <w:num w:numId="24">
    <w:abstractNumId w:val="138"/>
  </w:num>
  <w:num w:numId="25">
    <w:abstractNumId w:val="17"/>
  </w:num>
  <w:num w:numId="26">
    <w:abstractNumId w:val="45"/>
  </w:num>
  <w:num w:numId="27">
    <w:abstractNumId w:val="94"/>
  </w:num>
  <w:num w:numId="28">
    <w:abstractNumId w:val="117"/>
  </w:num>
  <w:num w:numId="29">
    <w:abstractNumId w:val="21"/>
  </w:num>
  <w:num w:numId="30">
    <w:abstractNumId w:val="104"/>
  </w:num>
  <w:num w:numId="31">
    <w:abstractNumId w:val="23"/>
  </w:num>
  <w:num w:numId="32">
    <w:abstractNumId w:val="124"/>
  </w:num>
  <w:num w:numId="33">
    <w:abstractNumId w:val="144"/>
  </w:num>
  <w:num w:numId="34">
    <w:abstractNumId w:val="40"/>
  </w:num>
  <w:num w:numId="35">
    <w:abstractNumId w:val="60"/>
  </w:num>
  <w:num w:numId="36">
    <w:abstractNumId w:val="75"/>
  </w:num>
  <w:num w:numId="37">
    <w:abstractNumId w:val="96"/>
  </w:num>
  <w:num w:numId="38">
    <w:abstractNumId w:val="110"/>
  </w:num>
  <w:num w:numId="39">
    <w:abstractNumId w:val="147"/>
  </w:num>
  <w:num w:numId="40">
    <w:abstractNumId w:val="128"/>
  </w:num>
  <w:num w:numId="41">
    <w:abstractNumId w:val="90"/>
  </w:num>
  <w:num w:numId="42">
    <w:abstractNumId w:val="25"/>
  </w:num>
  <w:num w:numId="43">
    <w:abstractNumId w:val="164"/>
  </w:num>
  <w:num w:numId="44">
    <w:abstractNumId w:val="131"/>
  </w:num>
  <w:num w:numId="45">
    <w:abstractNumId w:val="165"/>
  </w:num>
  <w:num w:numId="46">
    <w:abstractNumId w:val="56"/>
  </w:num>
  <w:num w:numId="47">
    <w:abstractNumId w:val="16"/>
  </w:num>
  <w:num w:numId="48">
    <w:abstractNumId w:val="132"/>
  </w:num>
  <w:num w:numId="49">
    <w:abstractNumId w:val="93"/>
  </w:num>
  <w:num w:numId="50">
    <w:abstractNumId w:val="10"/>
  </w:num>
  <w:num w:numId="51">
    <w:abstractNumId w:val="157"/>
  </w:num>
  <w:num w:numId="52">
    <w:abstractNumId w:val="66"/>
  </w:num>
  <w:num w:numId="53">
    <w:abstractNumId w:val="97"/>
  </w:num>
  <w:num w:numId="54">
    <w:abstractNumId w:val="146"/>
  </w:num>
  <w:num w:numId="55">
    <w:abstractNumId w:val="82"/>
  </w:num>
  <w:num w:numId="56">
    <w:abstractNumId w:val="0"/>
  </w:num>
  <w:num w:numId="57">
    <w:abstractNumId w:val="37"/>
  </w:num>
  <w:num w:numId="58">
    <w:abstractNumId w:val="46"/>
  </w:num>
  <w:num w:numId="59">
    <w:abstractNumId w:val="79"/>
  </w:num>
  <w:num w:numId="60">
    <w:abstractNumId w:val="58"/>
  </w:num>
  <w:num w:numId="61">
    <w:abstractNumId w:val="18"/>
  </w:num>
  <w:num w:numId="62">
    <w:abstractNumId w:val="15"/>
  </w:num>
  <w:num w:numId="63">
    <w:abstractNumId w:val="11"/>
  </w:num>
  <w:num w:numId="64">
    <w:abstractNumId w:val="61"/>
  </w:num>
  <w:num w:numId="65">
    <w:abstractNumId w:val="74"/>
  </w:num>
  <w:num w:numId="66">
    <w:abstractNumId w:val="42"/>
  </w:num>
  <w:num w:numId="67">
    <w:abstractNumId w:val="13"/>
  </w:num>
  <w:num w:numId="68">
    <w:abstractNumId w:val="80"/>
  </w:num>
  <w:num w:numId="69">
    <w:abstractNumId w:val="86"/>
  </w:num>
  <w:num w:numId="70">
    <w:abstractNumId w:val="127"/>
  </w:num>
  <w:num w:numId="71">
    <w:abstractNumId w:val="87"/>
  </w:num>
  <w:num w:numId="72">
    <w:abstractNumId w:val="48"/>
  </w:num>
  <w:num w:numId="73">
    <w:abstractNumId w:val="76"/>
  </w:num>
  <w:num w:numId="74">
    <w:abstractNumId w:val="8"/>
  </w:num>
  <w:num w:numId="75">
    <w:abstractNumId w:val="28"/>
  </w:num>
  <w:num w:numId="76">
    <w:abstractNumId w:val="140"/>
  </w:num>
  <w:num w:numId="77">
    <w:abstractNumId w:val="12"/>
  </w:num>
  <w:num w:numId="78">
    <w:abstractNumId w:val="150"/>
  </w:num>
  <w:num w:numId="79">
    <w:abstractNumId w:val="101"/>
  </w:num>
  <w:num w:numId="80">
    <w:abstractNumId w:val="14"/>
  </w:num>
  <w:num w:numId="81">
    <w:abstractNumId w:val="145"/>
  </w:num>
  <w:num w:numId="82">
    <w:abstractNumId w:val="161"/>
  </w:num>
  <w:num w:numId="83">
    <w:abstractNumId w:val="51"/>
  </w:num>
  <w:num w:numId="84">
    <w:abstractNumId w:val="88"/>
  </w:num>
  <w:num w:numId="85">
    <w:abstractNumId w:val="54"/>
  </w:num>
  <w:num w:numId="86">
    <w:abstractNumId w:val="19"/>
  </w:num>
  <w:num w:numId="87">
    <w:abstractNumId w:val="134"/>
  </w:num>
  <w:num w:numId="88">
    <w:abstractNumId w:val="2"/>
  </w:num>
  <w:num w:numId="89">
    <w:abstractNumId w:val="30"/>
  </w:num>
  <w:num w:numId="90">
    <w:abstractNumId w:val="39"/>
  </w:num>
  <w:num w:numId="91">
    <w:abstractNumId w:val="72"/>
  </w:num>
  <w:num w:numId="92">
    <w:abstractNumId w:val="57"/>
  </w:num>
  <w:num w:numId="93">
    <w:abstractNumId w:val="100"/>
  </w:num>
  <w:num w:numId="94">
    <w:abstractNumId w:val="160"/>
  </w:num>
  <w:num w:numId="95">
    <w:abstractNumId w:val="154"/>
  </w:num>
  <w:num w:numId="96">
    <w:abstractNumId w:val="163"/>
  </w:num>
  <w:num w:numId="97">
    <w:abstractNumId w:val="4"/>
  </w:num>
  <w:num w:numId="98">
    <w:abstractNumId w:val="83"/>
  </w:num>
  <w:num w:numId="99">
    <w:abstractNumId w:val="65"/>
  </w:num>
  <w:num w:numId="100">
    <w:abstractNumId w:val="73"/>
  </w:num>
  <w:num w:numId="101">
    <w:abstractNumId w:val="98"/>
  </w:num>
  <w:num w:numId="102">
    <w:abstractNumId w:val="24"/>
  </w:num>
  <w:num w:numId="103">
    <w:abstractNumId w:val="5"/>
  </w:num>
  <w:num w:numId="104">
    <w:abstractNumId w:val="151"/>
  </w:num>
  <w:num w:numId="105">
    <w:abstractNumId w:val="162"/>
  </w:num>
  <w:num w:numId="106">
    <w:abstractNumId w:val="103"/>
  </w:num>
  <w:num w:numId="107">
    <w:abstractNumId w:val="22"/>
  </w:num>
  <w:num w:numId="108">
    <w:abstractNumId w:val="36"/>
  </w:num>
  <w:num w:numId="109">
    <w:abstractNumId w:val="92"/>
  </w:num>
  <w:num w:numId="110">
    <w:abstractNumId w:val="159"/>
  </w:num>
  <w:num w:numId="111">
    <w:abstractNumId w:val="149"/>
  </w:num>
  <w:num w:numId="112">
    <w:abstractNumId w:val="129"/>
  </w:num>
  <w:num w:numId="113">
    <w:abstractNumId w:val="70"/>
  </w:num>
  <w:num w:numId="114">
    <w:abstractNumId w:val="31"/>
  </w:num>
  <w:num w:numId="115">
    <w:abstractNumId w:val="67"/>
  </w:num>
  <w:num w:numId="116">
    <w:abstractNumId w:val="77"/>
  </w:num>
  <w:num w:numId="117">
    <w:abstractNumId w:val="115"/>
  </w:num>
  <w:num w:numId="118">
    <w:abstractNumId w:val="81"/>
  </w:num>
  <w:num w:numId="119">
    <w:abstractNumId w:val="3"/>
  </w:num>
  <w:num w:numId="120">
    <w:abstractNumId w:val="71"/>
  </w:num>
  <w:num w:numId="121">
    <w:abstractNumId w:val="55"/>
  </w:num>
  <w:num w:numId="122">
    <w:abstractNumId w:val="41"/>
  </w:num>
  <w:num w:numId="123">
    <w:abstractNumId w:val="62"/>
  </w:num>
  <w:num w:numId="124">
    <w:abstractNumId w:val="47"/>
  </w:num>
  <w:num w:numId="125">
    <w:abstractNumId w:val="78"/>
  </w:num>
  <w:num w:numId="126">
    <w:abstractNumId w:val="135"/>
  </w:num>
  <w:num w:numId="127">
    <w:abstractNumId w:val="108"/>
  </w:num>
  <w:num w:numId="128">
    <w:abstractNumId w:val="136"/>
  </w:num>
  <w:num w:numId="129">
    <w:abstractNumId w:val="142"/>
  </w:num>
  <w:num w:numId="130">
    <w:abstractNumId w:val="64"/>
  </w:num>
  <w:num w:numId="131">
    <w:abstractNumId w:val="114"/>
  </w:num>
  <w:num w:numId="132">
    <w:abstractNumId w:val="50"/>
  </w:num>
  <w:num w:numId="133">
    <w:abstractNumId w:val="109"/>
  </w:num>
  <w:num w:numId="134">
    <w:abstractNumId w:val="139"/>
  </w:num>
  <w:num w:numId="135">
    <w:abstractNumId w:val="32"/>
  </w:num>
  <w:num w:numId="136">
    <w:abstractNumId w:val="111"/>
  </w:num>
  <w:num w:numId="137">
    <w:abstractNumId w:val="133"/>
  </w:num>
  <w:num w:numId="138">
    <w:abstractNumId w:val="137"/>
  </w:num>
  <w:num w:numId="139">
    <w:abstractNumId w:val="34"/>
  </w:num>
  <w:num w:numId="140">
    <w:abstractNumId w:val="1"/>
  </w:num>
  <w:num w:numId="141">
    <w:abstractNumId w:val="155"/>
  </w:num>
  <w:num w:numId="142">
    <w:abstractNumId w:val="113"/>
  </w:num>
  <w:num w:numId="143">
    <w:abstractNumId w:val="27"/>
  </w:num>
  <w:num w:numId="144">
    <w:abstractNumId w:val="105"/>
  </w:num>
  <w:num w:numId="145">
    <w:abstractNumId w:val="29"/>
  </w:num>
  <w:num w:numId="146">
    <w:abstractNumId w:val="44"/>
  </w:num>
  <w:num w:numId="147">
    <w:abstractNumId w:val="167"/>
  </w:num>
  <w:num w:numId="148">
    <w:abstractNumId w:val="148"/>
  </w:num>
  <w:num w:numId="149">
    <w:abstractNumId w:val="49"/>
  </w:num>
  <w:num w:numId="150">
    <w:abstractNumId w:val="152"/>
  </w:num>
  <w:num w:numId="151">
    <w:abstractNumId w:val="102"/>
  </w:num>
  <w:num w:numId="152">
    <w:abstractNumId w:val="9"/>
  </w:num>
  <w:num w:numId="153">
    <w:abstractNumId w:val="143"/>
  </w:num>
  <w:num w:numId="154">
    <w:abstractNumId w:val="63"/>
  </w:num>
  <w:num w:numId="155">
    <w:abstractNumId w:val="122"/>
  </w:num>
  <w:num w:numId="156">
    <w:abstractNumId w:val="38"/>
  </w:num>
  <w:num w:numId="157">
    <w:abstractNumId w:val="119"/>
  </w:num>
  <w:num w:numId="158">
    <w:abstractNumId w:val="59"/>
  </w:num>
  <w:num w:numId="159">
    <w:abstractNumId w:val="112"/>
  </w:num>
  <w:num w:numId="160">
    <w:abstractNumId w:val="107"/>
  </w:num>
  <w:num w:numId="161">
    <w:abstractNumId w:val="68"/>
  </w:num>
  <w:num w:numId="162">
    <w:abstractNumId w:val="116"/>
  </w:num>
  <w:num w:numId="163">
    <w:abstractNumId w:val="35"/>
  </w:num>
  <w:num w:numId="164">
    <w:abstractNumId w:val="118"/>
  </w:num>
  <w:num w:numId="165">
    <w:abstractNumId w:val="89"/>
  </w:num>
  <w:num w:numId="166">
    <w:abstractNumId w:val="130"/>
  </w:num>
  <w:num w:numId="167">
    <w:abstractNumId w:val="69"/>
  </w:num>
  <w:num w:numId="168">
    <w:abstractNumId w:val="20"/>
  </w:num>
  <w:num w:numId="169">
    <w:abstractNumId w:val="9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DE"/>
    <w:rsid w:val="0000198C"/>
    <w:rsid w:val="00013661"/>
    <w:rsid w:val="0001421E"/>
    <w:rsid w:val="00014F1C"/>
    <w:rsid w:val="000158B5"/>
    <w:rsid w:val="000227C1"/>
    <w:rsid w:val="00025279"/>
    <w:rsid w:val="00025FB4"/>
    <w:rsid w:val="00031EAE"/>
    <w:rsid w:val="00052D27"/>
    <w:rsid w:val="0005456C"/>
    <w:rsid w:val="00061462"/>
    <w:rsid w:val="0006748B"/>
    <w:rsid w:val="00071DEC"/>
    <w:rsid w:val="000762BC"/>
    <w:rsid w:val="00083075"/>
    <w:rsid w:val="000861FB"/>
    <w:rsid w:val="00092934"/>
    <w:rsid w:val="000A6D28"/>
    <w:rsid w:val="000C2384"/>
    <w:rsid w:val="000D64DE"/>
    <w:rsid w:val="000D7084"/>
    <w:rsid w:val="000F3102"/>
    <w:rsid w:val="000F59E2"/>
    <w:rsid w:val="000F6569"/>
    <w:rsid w:val="00102C8A"/>
    <w:rsid w:val="001361C9"/>
    <w:rsid w:val="00137D58"/>
    <w:rsid w:val="00147F60"/>
    <w:rsid w:val="0015106A"/>
    <w:rsid w:val="00155CA5"/>
    <w:rsid w:val="001708ED"/>
    <w:rsid w:val="00177777"/>
    <w:rsid w:val="001949F4"/>
    <w:rsid w:val="001A119F"/>
    <w:rsid w:val="001A42E3"/>
    <w:rsid w:val="001B490A"/>
    <w:rsid w:val="001C2EED"/>
    <w:rsid w:val="001C3483"/>
    <w:rsid w:val="001C46EE"/>
    <w:rsid w:val="001C7AFE"/>
    <w:rsid w:val="001D1E59"/>
    <w:rsid w:val="001D51C4"/>
    <w:rsid w:val="001D7B82"/>
    <w:rsid w:val="001F2AA0"/>
    <w:rsid w:val="001F766A"/>
    <w:rsid w:val="002000C9"/>
    <w:rsid w:val="00221E1F"/>
    <w:rsid w:val="0022359F"/>
    <w:rsid w:val="00230804"/>
    <w:rsid w:val="0023200E"/>
    <w:rsid w:val="00244928"/>
    <w:rsid w:val="0025770C"/>
    <w:rsid w:val="00264E36"/>
    <w:rsid w:val="002703E6"/>
    <w:rsid w:val="00282F34"/>
    <w:rsid w:val="00285F21"/>
    <w:rsid w:val="00295012"/>
    <w:rsid w:val="002A1028"/>
    <w:rsid w:val="002A57FD"/>
    <w:rsid w:val="002A711A"/>
    <w:rsid w:val="002B7813"/>
    <w:rsid w:val="002C00AB"/>
    <w:rsid w:val="002D4E1C"/>
    <w:rsid w:val="002F4340"/>
    <w:rsid w:val="0031385E"/>
    <w:rsid w:val="00315E74"/>
    <w:rsid w:val="00316CE0"/>
    <w:rsid w:val="00317D8B"/>
    <w:rsid w:val="00321AE3"/>
    <w:rsid w:val="00325C0F"/>
    <w:rsid w:val="003279F7"/>
    <w:rsid w:val="0033455C"/>
    <w:rsid w:val="00352B30"/>
    <w:rsid w:val="00354695"/>
    <w:rsid w:val="00363C70"/>
    <w:rsid w:val="00366DAD"/>
    <w:rsid w:val="00372A93"/>
    <w:rsid w:val="00374DDE"/>
    <w:rsid w:val="003804E0"/>
    <w:rsid w:val="00383EEF"/>
    <w:rsid w:val="00390BD0"/>
    <w:rsid w:val="003A0C10"/>
    <w:rsid w:val="003A608C"/>
    <w:rsid w:val="003A6247"/>
    <w:rsid w:val="003C4F56"/>
    <w:rsid w:val="003D730A"/>
    <w:rsid w:val="003F54A6"/>
    <w:rsid w:val="003F5F48"/>
    <w:rsid w:val="0041430A"/>
    <w:rsid w:val="0042470F"/>
    <w:rsid w:val="0044019C"/>
    <w:rsid w:val="00446EA6"/>
    <w:rsid w:val="00475F23"/>
    <w:rsid w:val="00486252"/>
    <w:rsid w:val="00487695"/>
    <w:rsid w:val="004A675B"/>
    <w:rsid w:val="004C1E3D"/>
    <w:rsid w:val="004C2D9E"/>
    <w:rsid w:val="004C5469"/>
    <w:rsid w:val="004D571E"/>
    <w:rsid w:val="004D7A34"/>
    <w:rsid w:val="004E3D44"/>
    <w:rsid w:val="004E4711"/>
    <w:rsid w:val="004E6642"/>
    <w:rsid w:val="004F3819"/>
    <w:rsid w:val="004F5730"/>
    <w:rsid w:val="00523FAF"/>
    <w:rsid w:val="00527CA5"/>
    <w:rsid w:val="005306AE"/>
    <w:rsid w:val="00537148"/>
    <w:rsid w:val="00537E0C"/>
    <w:rsid w:val="00552C99"/>
    <w:rsid w:val="00562026"/>
    <w:rsid w:val="00565217"/>
    <w:rsid w:val="00567DE5"/>
    <w:rsid w:val="00572B40"/>
    <w:rsid w:val="00573FFE"/>
    <w:rsid w:val="005817D5"/>
    <w:rsid w:val="005908D0"/>
    <w:rsid w:val="005922AE"/>
    <w:rsid w:val="00592B7F"/>
    <w:rsid w:val="005B34CE"/>
    <w:rsid w:val="005B6EF7"/>
    <w:rsid w:val="005B7A10"/>
    <w:rsid w:val="005D261D"/>
    <w:rsid w:val="005D4924"/>
    <w:rsid w:val="005D531B"/>
    <w:rsid w:val="005D68E6"/>
    <w:rsid w:val="005E4848"/>
    <w:rsid w:val="005E5DCC"/>
    <w:rsid w:val="005F13CE"/>
    <w:rsid w:val="006009BB"/>
    <w:rsid w:val="006027AA"/>
    <w:rsid w:val="00620D4C"/>
    <w:rsid w:val="0063060B"/>
    <w:rsid w:val="0063109C"/>
    <w:rsid w:val="0064527E"/>
    <w:rsid w:val="00661CCD"/>
    <w:rsid w:val="00682D5C"/>
    <w:rsid w:val="00683ADC"/>
    <w:rsid w:val="006C674C"/>
    <w:rsid w:val="006E11F1"/>
    <w:rsid w:val="006F1130"/>
    <w:rsid w:val="006F66C1"/>
    <w:rsid w:val="007033D2"/>
    <w:rsid w:val="007473FF"/>
    <w:rsid w:val="0075067A"/>
    <w:rsid w:val="00767719"/>
    <w:rsid w:val="00774BEF"/>
    <w:rsid w:val="0078052B"/>
    <w:rsid w:val="00781DCC"/>
    <w:rsid w:val="00792451"/>
    <w:rsid w:val="007A3EB5"/>
    <w:rsid w:val="007A4E90"/>
    <w:rsid w:val="007A58B0"/>
    <w:rsid w:val="007A6C44"/>
    <w:rsid w:val="007A7D8B"/>
    <w:rsid w:val="007C31BA"/>
    <w:rsid w:val="007C37BE"/>
    <w:rsid w:val="007D4C77"/>
    <w:rsid w:val="00820A79"/>
    <w:rsid w:val="00821E80"/>
    <w:rsid w:val="008236E0"/>
    <w:rsid w:val="008250B0"/>
    <w:rsid w:val="0083158A"/>
    <w:rsid w:val="008358A3"/>
    <w:rsid w:val="00845435"/>
    <w:rsid w:val="00845793"/>
    <w:rsid w:val="00861C79"/>
    <w:rsid w:val="00861DDE"/>
    <w:rsid w:val="008734BF"/>
    <w:rsid w:val="008736C5"/>
    <w:rsid w:val="00876AB2"/>
    <w:rsid w:val="00890A1D"/>
    <w:rsid w:val="00894711"/>
    <w:rsid w:val="008960FE"/>
    <w:rsid w:val="008A05EA"/>
    <w:rsid w:val="008A0E43"/>
    <w:rsid w:val="008A238F"/>
    <w:rsid w:val="008A28E0"/>
    <w:rsid w:val="008A54DE"/>
    <w:rsid w:val="008A6117"/>
    <w:rsid w:val="008A63CE"/>
    <w:rsid w:val="008A782C"/>
    <w:rsid w:val="008C0BC4"/>
    <w:rsid w:val="008C435A"/>
    <w:rsid w:val="008C6696"/>
    <w:rsid w:val="008C6D91"/>
    <w:rsid w:val="008D52D9"/>
    <w:rsid w:val="008E7DBA"/>
    <w:rsid w:val="008F01B8"/>
    <w:rsid w:val="008F1019"/>
    <w:rsid w:val="00906540"/>
    <w:rsid w:val="00907F90"/>
    <w:rsid w:val="009201B0"/>
    <w:rsid w:val="00932953"/>
    <w:rsid w:val="009367DF"/>
    <w:rsid w:val="00940028"/>
    <w:rsid w:val="0094626F"/>
    <w:rsid w:val="009566F6"/>
    <w:rsid w:val="0096418A"/>
    <w:rsid w:val="00966A1A"/>
    <w:rsid w:val="00966EA6"/>
    <w:rsid w:val="00975789"/>
    <w:rsid w:val="00981A4F"/>
    <w:rsid w:val="00982831"/>
    <w:rsid w:val="00991894"/>
    <w:rsid w:val="0099731B"/>
    <w:rsid w:val="009B7A76"/>
    <w:rsid w:val="009D2B5F"/>
    <w:rsid w:val="009D7FD9"/>
    <w:rsid w:val="009F40BC"/>
    <w:rsid w:val="00A13E9D"/>
    <w:rsid w:val="00A35037"/>
    <w:rsid w:val="00A44EB5"/>
    <w:rsid w:val="00A510BB"/>
    <w:rsid w:val="00A557F7"/>
    <w:rsid w:val="00A643D5"/>
    <w:rsid w:val="00A65466"/>
    <w:rsid w:val="00A658B9"/>
    <w:rsid w:val="00A7246D"/>
    <w:rsid w:val="00A76A84"/>
    <w:rsid w:val="00A83CC5"/>
    <w:rsid w:val="00A9555D"/>
    <w:rsid w:val="00AA660A"/>
    <w:rsid w:val="00AA6CC6"/>
    <w:rsid w:val="00AB11A2"/>
    <w:rsid w:val="00AD20F7"/>
    <w:rsid w:val="00AE31EC"/>
    <w:rsid w:val="00AF494E"/>
    <w:rsid w:val="00B1782C"/>
    <w:rsid w:val="00B40FA2"/>
    <w:rsid w:val="00B50139"/>
    <w:rsid w:val="00B50830"/>
    <w:rsid w:val="00B50B54"/>
    <w:rsid w:val="00B62767"/>
    <w:rsid w:val="00B804AE"/>
    <w:rsid w:val="00B87AF5"/>
    <w:rsid w:val="00BA1411"/>
    <w:rsid w:val="00BB0093"/>
    <w:rsid w:val="00BB5535"/>
    <w:rsid w:val="00BC75B6"/>
    <w:rsid w:val="00BE0AFA"/>
    <w:rsid w:val="00BE5A36"/>
    <w:rsid w:val="00C03F49"/>
    <w:rsid w:val="00C466A3"/>
    <w:rsid w:val="00C57AE9"/>
    <w:rsid w:val="00C86A01"/>
    <w:rsid w:val="00C86DD9"/>
    <w:rsid w:val="00C87D54"/>
    <w:rsid w:val="00CA22B3"/>
    <w:rsid w:val="00CA3282"/>
    <w:rsid w:val="00CA3BEF"/>
    <w:rsid w:val="00CB3CDF"/>
    <w:rsid w:val="00CC3F89"/>
    <w:rsid w:val="00CC73B1"/>
    <w:rsid w:val="00CD0745"/>
    <w:rsid w:val="00CE596A"/>
    <w:rsid w:val="00CF4E50"/>
    <w:rsid w:val="00D13A50"/>
    <w:rsid w:val="00D1459F"/>
    <w:rsid w:val="00D178FA"/>
    <w:rsid w:val="00D36C16"/>
    <w:rsid w:val="00D46001"/>
    <w:rsid w:val="00D5729D"/>
    <w:rsid w:val="00D73394"/>
    <w:rsid w:val="00D7778B"/>
    <w:rsid w:val="00D83B3D"/>
    <w:rsid w:val="00D8639B"/>
    <w:rsid w:val="00D8772F"/>
    <w:rsid w:val="00DA32BB"/>
    <w:rsid w:val="00DA4B75"/>
    <w:rsid w:val="00DB1EC0"/>
    <w:rsid w:val="00DB5746"/>
    <w:rsid w:val="00DC0834"/>
    <w:rsid w:val="00DC5FA5"/>
    <w:rsid w:val="00DD40E0"/>
    <w:rsid w:val="00DE3940"/>
    <w:rsid w:val="00DF4726"/>
    <w:rsid w:val="00E00545"/>
    <w:rsid w:val="00E0211C"/>
    <w:rsid w:val="00E17DFF"/>
    <w:rsid w:val="00E211A2"/>
    <w:rsid w:val="00E256EE"/>
    <w:rsid w:val="00E26898"/>
    <w:rsid w:val="00E26BA3"/>
    <w:rsid w:val="00E2755F"/>
    <w:rsid w:val="00E4507C"/>
    <w:rsid w:val="00E474E5"/>
    <w:rsid w:val="00E50DF0"/>
    <w:rsid w:val="00E536B4"/>
    <w:rsid w:val="00E5403F"/>
    <w:rsid w:val="00E56CFC"/>
    <w:rsid w:val="00E62FE2"/>
    <w:rsid w:val="00E71F80"/>
    <w:rsid w:val="00E72C46"/>
    <w:rsid w:val="00E943B2"/>
    <w:rsid w:val="00EA28C2"/>
    <w:rsid w:val="00EA542E"/>
    <w:rsid w:val="00EA6F20"/>
    <w:rsid w:val="00EA7166"/>
    <w:rsid w:val="00EB63C0"/>
    <w:rsid w:val="00EB64BB"/>
    <w:rsid w:val="00EC0A70"/>
    <w:rsid w:val="00EC7633"/>
    <w:rsid w:val="00EC7783"/>
    <w:rsid w:val="00ED0EC3"/>
    <w:rsid w:val="00EE4E53"/>
    <w:rsid w:val="00F131ED"/>
    <w:rsid w:val="00F15140"/>
    <w:rsid w:val="00F239C2"/>
    <w:rsid w:val="00F25C1C"/>
    <w:rsid w:val="00F33BBA"/>
    <w:rsid w:val="00F45E60"/>
    <w:rsid w:val="00F52684"/>
    <w:rsid w:val="00F53ADB"/>
    <w:rsid w:val="00F61DE4"/>
    <w:rsid w:val="00F627E9"/>
    <w:rsid w:val="00F6616C"/>
    <w:rsid w:val="00F763F0"/>
    <w:rsid w:val="00F81689"/>
    <w:rsid w:val="00F92BCF"/>
    <w:rsid w:val="00F95608"/>
    <w:rsid w:val="00F96E23"/>
    <w:rsid w:val="00FA5328"/>
    <w:rsid w:val="00FB3E97"/>
    <w:rsid w:val="00FB636A"/>
    <w:rsid w:val="00FC1CB5"/>
    <w:rsid w:val="00FE241E"/>
    <w:rsid w:val="00FF4B54"/>
    <w:rsid w:val="00FF5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D1B94-6305-45A8-B233-83AF5488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D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DDE"/>
    <w:pPr>
      <w:ind w:left="720"/>
      <w:contextualSpacing/>
    </w:pPr>
  </w:style>
  <w:style w:type="paragraph" w:styleId="stbilgi">
    <w:name w:val="header"/>
    <w:basedOn w:val="Normal"/>
    <w:link w:val="stbilgiChar"/>
    <w:uiPriority w:val="99"/>
    <w:unhideWhenUsed/>
    <w:rsid w:val="00FA5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5328"/>
  </w:style>
  <w:style w:type="paragraph" w:styleId="Altbilgi">
    <w:name w:val="footer"/>
    <w:basedOn w:val="Normal"/>
    <w:link w:val="AltbilgiChar"/>
    <w:uiPriority w:val="99"/>
    <w:unhideWhenUsed/>
    <w:rsid w:val="00FA5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5328"/>
  </w:style>
  <w:style w:type="paragraph" w:styleId="BalonMetni">
    <w:name w:val="Balloon Text"/>
    <w:basedOn w:val="Normal"/>
    <w:link w:val="BalonMetniChar"/>
    <w:uiPriority w:val="99"/>
    <w:semiHidden/>
    <w:unhideWhenUsed/>
    <w:rsid w:val="00FA53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5328"/>
    <w:rPr>
      <w:rFonts w:ascii="Tahoma" w:hAnsi="Tahoma" w:cs="Tahoma"/>
      <w:sz w:val="16"/>
      <w:szCs w:val="16"/>
    </w:rPr>
  </w:style>
  <w:style w:type="paragraph" w:styleId="AralkYok">
    <w:name w:val="No Spacing"/>
    <w:link w:val="AralkYokChar"/>
    <w:uiPriority w:val="1"/>
    <w:qFormat/>
    <w:rsid w:val="00CE596A"/>
    <w:pPr>
      <w:spacing w:after="0" w:line="240" w:lineRule="auto"/>
    </w:pPr>
    <w:rPr>
      <w:rFonts w:eastAsiaTheme="minorEastAsia"/>
    </w:rPr>
  </w:style>
  <w:style w:type="character" w:customStyle="1" w:styleId="AralkYokChar">
    <w:name w:val="Aralık Yok Char"/>
    <w:basedOn w:val="VarsaylanParagrafYazTipi"/>
    <w:link w:val="AralkYok"/>
    <w:uiPriority w:val="1"/>
    <w:rsid w:val="00CE596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k.gov.tr/content/view/463/183/lang,tr/" TargetMode="External"/><Relationship Id="rId18" Type="http://schemas.openxmlformats.org/officeDocument/2006/relationships/hyperlink" Target="http://www.yok.gov.tr/content/view/458/183/lang,tr/" TargetMode="External"/><Relationship Id="rId26" Type="http://schemas.openxmlformats.org/officeDocument/2006/relationships/hyperlink" Target="http://www.yok.gov.tr/content/view/946/183/lang,tr/" TargetMode="External"/><Relationship Id="rId39" Type="http://schemas.openxmlformats.org/officeDocument/2006/relationships/header" Target="header2.xml"/><Relationship Id="rId21" Type="http://schemas.openxmlformats.org/officeDocument/2006/relationships/hyperlink" Target="http://www.yok.gov.tr/content/view/463/183/lang,tr/" TargetMode="External"/><Relationship Id="rId34" Type="http://schemas.openxmlformats.org/officeDocument/2006/relationships/hyperlink" Target="http://www.yok.gov.tr/content/view/444/183/lang,tr/"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yok.gov.tr/content/view/466/183/lang,tr/" TargetMode="External"/><Relationship Id="rId29" Type="http://schemas.openxmlformats.org/officeDocument/2006/relationships/hyperlink" Target="http://www.yok.gov.tr/content/view/461/183/lan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k.gov.tr/content/view/463/183/lang,tr/" TargetMode="External"/><Relationship Id="rId24" Type="http://schemas.openxmlformats.org/officeDocument/2006/relationships/hyperlink" Target="http://www.yok.gov.tr/content/view/458/183/lang,tr/" TargetMode="External"/><Relationship Id="rId32" Type="http://schemas.openxmlformats.org/officeDocument/2006/relationships/hyperlink" Target="http://www.yok.gov.tr/content/view/466/183/lang,tr/" TargetMode="External"/><Relationship Id="rId37" Type="http://schemas.openxmlformats.org/officeDocument/2006/relationships/hyperlink" Target="http://www.yok.gov.tr/content/view/986/183/lang,t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k.gov.tr/content/view/463/183/lang,tr/" TargetMode="External"/><Relationship Id="rId23" Type="http://schemas.openxmlformats.org/officeDocument/2006/relationships/hyperlink" Target="http://www.yok.gov.tr/content/view/456/183/lang,tr/" TargetMode="External"/><Relationship Id="rId28" Type="http://schemas.openxmlformats.org/officeDocument/2006/relationships/hyperlink" Target="http://www.yok.gov.tr/content/view/948/183/lang,tr/" TargetMode="External"/><Relationship Id="rId36" Type="http://schemas.openxmlformats.org/officeDocument/2006/relationships/hyperlink" Target="http://www.yok.gov.tr/content/view/986/183/lang,tr/" TargetMode="External"/><Relationship Id="rId10" Type="http://schemas.openxmlformats.org/officeDocument/2006/relationships/hyperlink" Target="http://www.yok.gov.tr/content/view/466/183/lang,tr/" TargetMode="External"/><Relationship Id="rId19" Type="http://schemas.openxmlformats.org/officeDocument/2006/relationships/hyperlink" Target="http://www.yok.gov.tr/content/view/456/183/lang,tr/" TargetMode="External"/><Relationship Id="rId31" Type="http://schemas.openxmlformats.org/officeDocument/2006/relationships/hyperlink" Target="http://www.yok.gov.tr/content/view/463/183/lang,tr/"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yok.gov.tr/content/view/463/183/lang,tr/" TargetMode="External"/><Relationship Id="rId14" Type="http://schemas.openxmlformats.org/officeDocument/2006/relationships/hyperlink" Target="http://www.yok.gov.tr/content/view/466/183/lang,tr/" TargetMode="External"/><Relationship Id="rId22" Type="http://schemas.openxmlformats.org/officeDocument/2006/relationships/hyperlink" Target="http://www.yok.gov.tr/content/view/466/183/lang,tr/" TargetMode="External"/><Relationship Id="rId27" Type="http://schemas.openxmlformats.org/officeDocument/2006/relationships/hyperlink" Target="http://www.yok.gov.tr/content/view/947/183/lang,tr/" TargetMode="External"/><Relationship Id="rId30" Type="http://schemas.openxmlformats.org/officeDocument/2006/relationships/hyperlink" Target="http://www.yok.gov.tr/content/view/986/183/lang,tr/" TargetMode="External"/><Relationship Id="rId35" Type="http://schemas.openxmlformats.org/officeDocument/2006/relationships/hyperlink" Target="http://www.yok.gov.tr/content/view/986/183/lang,tr/"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yok.gov.tr/content/view/466/183/lang,tr/" TargetMode="External"/><Relationship Id="rId17" Type="http://schemas.openxmlformats.org/officeDocument/2006/relationships/hyperlink" Target="http://www.yok.gov.tr/content/view/456/183/lang,tr/" TargetMode="External"/><Relationship Id="rId25" Type="http://schemas.openxmlformats.org/officeDocument/2006/relationships/hyperlink" Target="http://www.yok.gov.tr/content/view/433/183/lang,tr/" TargetMode="External"/><Relationship Id="rId33" Type="http://schemas.openxmlformats.org/officeDocument/2006/relationships/hyperlink" Target="http://www.yok.gov.tr/content/view/444/183/lang,tr/" TargetMode="External"/><Relationship Id="rId38" Type="http://schemas.openxmlformats.org/officeDocument/2006/relationships/header" Target="header1.xml"/><Relationship Id="rId20" Type="http://schemas.openxmlformats.org/officeDocument/2006/relationships/hyperlink" Target="http://www.yok.gov.tr/content/view/458/183/lang,tr/" TargetMode="External"/><Relationship Id="rId41"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6F60C-D870-4632-8389-6BEA1A68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80</Pages>
  <Words>31196</Words>
  <Characters>177821</Characters>
  <Application>Microsoft Office Word</Application>
  <DocSecurity>0</DocSecurity>
  <Lines>1481</Lines>
  <Paragraphs>417</Paragraphs>
  <ScaleCrop>false</ScaleCrop>
  <HeadingPairs>
    <vt:vector size="2" baseType="variant">
      <vt:variant>
        <vt:lpstr>Konu Başlığı</vt:lpstr>
      </vt:variant>
      <vt:variant>
        <vt:i4>1</vt:i4>
      </vt:variant>
    </vt:vector>
  </HeadingPairs>
  <TitlesOfParts>
    <vt:vector size="1" baseType="lpstr">
      <vt:lpstr>MERSİN ÜNİVERSİTESİ                                                                                                  Kamu İç Kontrol Standartlarına Uyum Eylem Planı Gerçekleşme Durumu</vt:lpstr>
    </vt:vector>
  </TitlesOfParts>
  <Company/>
  <LinksUpToDate>false</LinksUpToDate>
  <CharactersWithSpaces>208600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ÜNİVERSİTESİ                                                                                                  Kamu İç Kontrol Standartlarına Uyum Eylem Planı Gerçekleşme Durumu</dc:title>
  <dc:subject/>
  <dc:creator>ADMİN</dc:creator>
  <cp:keywords/>
  <dc:description/>
  <cp:lastModifiedBy>Acer</cp:lastModifiedBy>
  <cp:revision>9</cp:revision>
  <dcterms:created xsi:type="dcterms:W3CDTF">2015-12-29T08:32:00Z</dcterms:created>
  <dcterms:modified xsi:type="dcterms:W3CDTF">2015-12-29T08:53:00Z</dcterms:modified>
</cp:coreProperties>
</file>