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firstRow="1" w:lastRow="0" w:firstColumn="1" w:lastColumn="0" w:noHBand="0" w:noVBand="1"/>
      </w:tblPr>
      <w:tblGrid>
        <w:gridCol w:w="1051"/>
        <w:gridCol w:w="1464"/>
        <w:gridCol w:w="1650"/>
        <w:gridCol w:w="1736"/>
        <w:gridCol w:w="1265"/>
        <w:gridCol w:w="1591"/>
        <w:gridCol w:w="1693"/>
      </w:tblGrid>
      <w:tr w:rsidR="00DD764C" w:rsidRPr="00DD764C" w:rsidTr="00DD764C">
        <w:trPr>
          <w:trHeight w:val="870"/>
          <w:tblCellSpacing w:w="0" w:type="dxa"/>
          <w:jc w:val="center"/>
        </w:trPr>
        <w:tc>
          <w:tcPr>
            <w:tcW w:w="14700" w:type="dxa"/>
            <w:gridSpan w:val="7"/>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20"/>
                <w:szCs w:val="20"/>
                <w:lang w:eastAsia="tr-TR"/>
              </w:rPr>
            </w:pPr>
            <w:r w:rsidRPr="00DD764C">
              <w:rPr>
                <w:rFonts w:ascii="Tahoma" w:eastAsia="Times New Roman" w:hAnsi="Tahoma" w:cs="Tahoma"/>
                <w:b/>
                <w:bCs/>
                <w:color w:val="000000"/>
                <w:sz w:val="20"/>
                <w:szCs w:val="20"/>
                <w:lang w:eastAsia="tr-TR"/>
              </w:rPr>
              <w:t>TYYÇ </w:t>
            </w:r>
            <w:r w:rsidRPr="00DD764C">
              <w:rPr>
                <w:rFonts w:ascii="Tahoma" w:eastAsia="Times New Roman" w:hAnsi="Tahoma" w:cs="Tahoma"/>
                <w:b/>
                <w:bCs/>
                <w:color w:val="000000"/>
                <w:sz w:val="20"/>
                <w:szCs w:val="20"/>
                <w:u w:val="single"/>
                <w:lang w:eastAsia="tr-TR"/>
              </w:rPr>
              <w:t>Kişisel Hizmetler</w:t>
            </w:r>
            <w:r w:rsidRPr="00DD764C">
              <w:rPr>
                <w:rFonts w:ascii="Tahoma" w:eastAsia="Times New Roman" w:hAnsi="Tahoma" w:cs="Tahoma"/>
                <w:b/>
                <w:bCs/>
                <w:color w:val="000000"/>
                <w:sz w:val="20"/>
                <w:szCs w:val="20"/>
                <w:lang w:eastAsia="tr-TR"/>
              </w:rPr>
              <w:t> Temel Alanı Yeterlilikleri (</w:t>
            </w:r>
            <w:r w:rsidRPr="00DD764C">
              <w:rPr>
                <w:rFonts w:ascii="Tahoma" w:eastAsia="Times New Roman" w:hAnsi="Tahoma" w:cs="Tahoma"/>
                <w:b/>
                <w:bCs/>
                <w:color w:val="000000"/>
                <w:sz w:val="20"/>
                <w:szCs w:val="20"/>
                <w:u w:val="single"/>
                <w:lang w:eastAsia="tr-TR"/>
              </w:rPr>
              <w:t>Mesleki Ağırlıklı</w:t>
            </w:r>
            <w:r w:rsidRPr="00DD764C">
              <w:rPr>
                <w:rFonts w:ascii="Tahoma" w:eastAsia="Times New Roman" w:hAnsi="Tahoma" w:cs="Tahoma"/>
                <w:b/>
                <w:bCs/>
                <w:color w:val="000000"/>
                <w:sz w:val="20"/>
                <w:szCs w:val="20"/>
                <w:lang w:eastAsia="tr-TR"/>
              </w:rPr>
              <w:t>)</w:t>
            </w:r>
            <w:r w:rsidRPr="00DD764C">
              <w:rPr>
                <w:rFonts w:ascii="Tahoma" w:eastAsia="Times New Roman" w:hAnsi="Tahoma" w:cs="Tahoma"/>
                <w:b/>
                <w:bCs/>
                <w:color w:val="000000"/>
                <w:sz w:val="20"/>
                <w:szCs w:val="20"/>
                <w:lang w:eastAsia="tr-TR"/>
              </w:rPr>
              <w:br/>
            </w:r>
            <w:r w:rsidRPr="00DD764C">
              <w:rPr>
                <w:rFonts w:ascii="Tahoma" w:eastAsia="Times New Roman" w:hAnsi="Tahoma" w:cs="Tahoma"/>
                <w:b/>
                <w:bCs/>
                <w:color w:val="000000"/>
                <w:sz w:val="20"/>
                <w:szCs w:val="20"/>
                <w:u w:val="single"/>
                <w:lang w:eastAsia="tr-TR"/>
              </w:rPr>
              <w:t>6. Düzey</w:t>
            </w:r>
            <w:r w:rsidRPr="00DD764C">
              <w:rPr>
                <w:rFonts w:ascii="Tahoma" w:eastAsia="Times New Roman" w:hAnsi="Tahoma" w:cs="Tahoma"/>
                <w:b/>
                <w:bCs/>
                <w:color w:val="000000"/>
                <w:sz w:val="20"/>
                <w:szCs w:val="20"/>
                <w:lang w:eastAsia="tr-TR"/>
              </w:rPr>
              <w:t> (</w:t>
            </w:r>
            <w:r w:rsidRPr="00DD764C">
              <w:rPr>
                <w:rFonts w:ascii="Tahoma" w:eastAsia="Times New Roman" w:hAnsi="Tahoma" w:cs="Tahoma"/>
                <w:b/>
                <w:bCs/>
                <w:color w:val="000000"/>
                <w:sz w:val="20"/>
                <w:szCs w:val="20"/>
                <w:u w:val="single"/>
                <w:lang w:eastAsia="tr-TR"/>
              </w:rPr>
              <w:t>LİSANS Eğitimi</w:t>
            </w:r>
            <w:r w:rsidRPr="00DD764C">
              <w:rPr>
                <w:rFonts w:ascii="Tahoma" w:eastAsia="Times New Roman" w:hAnsi="Tahoma" w:cs="Tahoma"/>
                <w:b/>
                <w:bCs/>
                <w:color w:val="000000"/>
                <w:sz w:val="20"/>
                <w:szCs w:val="20"/>
                <w:lang w:eastAsia="tr-TR"/>
              </w:rPr>
              <w:t>)</w:t>
            </w:r>
          </w:p>
        </w:tc>
      </w:tr>
      <w:tr w:rsidR="00DD764C" w:rsidRPr="00DD764C" w:rsidTr="00DD764C">
        <w:trPr>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TYYÇ</w:t>
            </w:r>
            <w:r w:rsidRPr="00DD764C">
              <w:rPr>
                <w:rFonts w:ascii="Tahoma" w:eastAsia="Times New Roman" w:hAnsi="Tahoma" w:cs="Tahoma"/>
                <w:b/>
                <w:bCs/>
                <w:color w:val="000000"/>
                <w:sz w:val="18"/>
                <w:szCs w:val="18"/>
                <w:lang w:eastAsia="tr-TR"/>
              </w:rPr>
              <w:br/>
              <w:t>DÜZEYİ</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br/>
              <w:t>BİLGİ</w:t>
            </w:r>
            <w:r w:rsidRPr="00DD764C">
              <w:rPr>
                <w:rFonts w:ascii="Tahoma" w:eastAsia="Times New Roman" w:hAnsi="Tahoma" w:cs="Tahoma"/>
                <w:b/>
                <w:bCs/>
                <w:color w:val="000000"/>
                <w:sz w:val="18"/>
                <w:szCs w:val="18"/>
                <w:lang w:eastAsia="tr-TR"/>
              </w:rPr>
              <w:br/>
            </w:r>
            <w:r w:rsidRPr="00DD764C">
              <w:rPr>
                <w:rFonts w:ascii="Tahoma" w:eastAsia="Times New Roman" w:hAnsi="Tahoma" w:cs="Tahoma"/>
                <w:b/>
                <w:bCs/>
                <w:color w:val="000000"/>
                <w:sz w:val="18"/>
                <w:szCs w:val="18"/>
                <w:lang w:eastAsia="tr-TR"/>
              </w:rPr>
              <w:br/>
              <w:t>-Kuramsal</w:t>
            </w:r>
            <w:r w:rsidRPr="00DD764C">
              <w:rPr>
                <w:rFonts w:ascii="Tahoma" w:eastAsia="Times New Roman" w:hAnsi="Tahoma" w:cs="Tahoma"/>
                <w:b/>
                <w:bCs/>
                <w:color w:val="000000"/>
                <w:sz w:val="18"/>
                <w:szCs w:val="18"/>
                <w:lang w:eastAsia="tr-TR"/>
              </w:rPr>
              <w:br/>
              <w:t>-Olgusal</w:t>
            </w:r>
          </w:p>
        </w:tc>
        <w:tc>
          <w:tcPr>
            <w:tcW w:w="2175" w:type="dxa"/>
            <w:vMerge w:val="restart"/>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br/>
              <w:t>BECERİLER</w:t>
            </w:r>
            <w:r w:rsidRPr="00DD764C">
              <w:rPr>
                <w:rFonts w:ascii="Tahoma" w:eastAsia="Times New Roman" w:hAnsi="Tahoma" w:cs="Tahoma"/>
                <w:b/>
                <w:bCs/>
                <w:color w:val="000000"/>
                <w:sz w:val="18"/>
                <w:szCs w:val="18"/>
                <w:lang w:eastAsia="tr-TR"/>
              </w:rPr>
              <w:br/>
            </w:r>
            <w:r w:rsidRPr="00DD764C">
              <w:rPr>
                <w:rFonts w:ascii="Tahoma" w:eastAsia="Times New Roman" w:hAnsi="Tahoma" w:cs="Tahoma"/>
                <w:b/>
                <w:bCs/>
                <w:color w:val="000000"/>
                <w:sz w:val="18"/>
                <w:szCs w:val="18"/>
                <w:lang w:eastAsia="tr-TR"/>
              </w:rPr>
              <w:br/>
              <w:t>-Bilişsel</w:t>
            </w:r>
            <w:r w:rsidRPr="00DD764C">
              <w:rPr>
                <w:rFonts w:ascii="Tahoma" w:eastAsia="Times New Roman" w:hAnsi="Tahoma" w:cs="Tahoma"/>
                <w:b/>
                <w:bCs/>
                <w:color w:val="000000"/>
                <w:sz w:val="18"/>
                <w:szCs w:val="18"/>
                <w:lang w:eastAsia="tr-TR"/>
              </w:rPr>
              <w:br/>
              <w:t>-Uygulamalı</w:t>
            </w:r>
          </w:p>
        </w:tc>
        <w:tc>
          <w:tcPr>
            <w:tcW w:w="9345" w:type="dxa"/>
            <w:gridSpan w:val="4"/>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YETKİNLİKLER</w:t>
            </w:r>
          </w:p>
        </w:tc>
      </w:tr>
      <w:tr w:rsidR="00DD764C" w:rsidRPr="00DD764C" w:rsidTr="00DD764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p>
        </w:tc>
        <w:tc>
          <w:tcPr>
            <w:tcW w:w="253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Bağımsız Çalışabilme ve Sorumluluk Alabilme Yetkinliği</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Öğrenme Yetkinliği</w:t>
            </w:r>
          </w:p>
        </w:tc>
        <w:tc>
          <w:tcPr>
            <w:tcW w:w="270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İletişim ve Sosyal Yetkinlik</w:t>
            </w:r>
          </w:p>
        </w:tc>
        <w:tc>
          <w:tcPr>
            <w:tcW w:w="226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after="0" w:line="240" w:lineRule="auto"/>
              <w:jc w:val="center"/>
              <w:rPr>
                <w:rFonts w:ascii="Tahoma" w:eastAsia="Times New Roman" w:hAnsi="Tahoma" w:cs="Tahoma"/>
                <w:b/>
                <w:bCs/>
                <w:color w:val="000000"/>
                <w:sz w:val="18"/>
                <w:szCs w:val="18"/>
                <w:lang w:eastAsia="tr-TR"/>
              </w:rPr>
            </w:pPr>
            <w:r w:rsidRPr="00DD764C">
              <w:rPr>
                <w:rFonts w:ascii="Tahoma" w:eastAsia="Times New Roman" w:hAnsi="Tahoma" w:cs="Tahoma"/>
                <w:b/>
                <w:bCs/>
                <w:color w:val="000000"/>
                <w:sz w:val="18"/>
                <w:szCs w:val="18"/>
                <w:lang w:eastAsia="tr-TR"/>
              </w:rPr>
              <w:t>Alana Özgü Yetkinlik</w:t>
            </w:r>
          </w:p>
        </w:tc>
      </w:tr>
      <w:tr w:rsidR="00DD764C" w:rsidRPr="00DD764C" w:rsidTr="00DD764C">
        <w:trPr>
          <w:tblCellSpacing w:w="0" w:type="dxa"/>
          <w:jc w:val="center"/>
        </w:trPr>
        <w:tc>
          <w:tcPr>
            <w:tcW w:w="138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DD764C" w:rsidRPr="00DD764C" w:rsidRDefault="00DD764C" w:rsidP="00DD764C">
            <w:pPr>
              <w:spacing w:before="75" w:after="0" w:line="240" w:lineRule="auto"/>
              <w:ind w:left="150" w:right="150"/>
              <w:jc w:val="center"/>
              <w:rPr>
                <w:rFonts w:ascii="Tahoma" w:eastAsia="Times New Roman" w:hAnsi="Tahoma" w:cs="Tahoma"/>
                <w:color w:val="000000"/>
                <w:sz w:val="17"/>
                <w:szCs w:val="17"/>
                <w:lang w:eastAsia="tr-TR"/>
              </w:rPr>
            </w:pPr>
            <w:r w:rsidRPr="00DD764C">
              <w:rPr>
                <w:rFonts w:ascii="Tahoma" w:eastAsia="Times New Roman" w:hAnsi="Tahoma" w:cs="Tahoma"/>
                <w:b/>
                <w:bCs/>
                <w:color w:val="000000"/>
                <w:sz w:val="17"/>
                <w:szCs w:val="17"/>
                <w:lang w:eastAsia="tr-TR"/>
              </w:rPr>
              <w:t>6</w:t>
            </w:r>
            <w:r w:rsidRPr="00DD764C">
              <w:rPr>
                <w:rFonts w:ascii="Tahoma" w:eastAsia="Times New Roman" w:hAnsi="Tahoma" w:cs="Tahoma"/>
                <w:b/>
                <w:bCs/>
                <w:color w:val="000000"/>
                <w:sz w:val="17"/>
                <w:szCs w:val="17"/>
                <w:lang w:eastAsia="tr-TR"/>
              </w:rPr>
              <w:br/>
              <w:t>LİSANS</w:t>
            </w:r>
            <w:r w:rsidRPr="00DD764C">
              <w:rPr>
                <w:rFonts w:ascii="Tahoma" w:eastAsia="Times New Roman" w:hAnsi="Tahoma" w:cs="Tahoma"/>
                <w:b/>
                <w:bCs/>
                <w:color w:val="000000"/>
                <w:sz w:val="17"/>
                <w:szCs w:val="17"/>
                <w:lang w:eastAsia="tr-TR"/>
              </w:rPr>
              <w:br/>
              <w:t>_____</w:t>
            </w:r>
            <w:r w:rsidRPr="00DD764C">
              <w:rPr>
                <w:rFonts w:ascii="Tahoma" w:eastAsia="Times New Roman" w:hAnsi="Tahoma" w:cs="Tahoma"/>
                <w:b/>
                <w:bCs/>
                <w:color w:val="000000"/>
                <w:sz w:val="17"/>
                <w:szCs w:val="17"/>
                <w:lang w:eastAsia="tr-TR"/>
              </w:rPr>
              <w:br/>
              <w:t>EQF-LLL:</w:t>
            </w:r>
            <w:r w:rsidRPr="00DD764C">
              <w:rPr>
                <w:rFonts w:ascii="Tahoma" w:eastAsia="Times New Roman" w:hAnsi="Tahoma" w:cs="Tahoma"/>
                <w:b/>
                <w:bCs/>
                <w:color w:val="000000"/>
                <w:sz w:val="17"/>
                <w:szCs w:val="17"/>
                <w:lang w:eastAsia="tr-TR"/>
              </w:rPr>
              <w:br/>
            </w:r>
            <w:r w:rsidRPr="00DD764C">
              <w:rPr>
                <w:rFonts w:ascii="Tahoma" w:eastAsia="Times New Roman" w:hAnsi="Tahoma" w:cs="Tahoma"/>
                <w:color w:val="000000"/>
                <w:sz w:val="17"/>
                <w:szCs w:val="17"/>
                <w:lang w:eastAsia="tr-TR"/>
              </w:rPr>
              <w:t>6. Düzey</w:t>
            </w:r>
            <w:r w:rsidRPr="00DD764C">
              <w:rPr>
                <w:rFonts w:ascii="Tahoma" w:eastAsia="Times New Roman" w:hAnsi="Tahoma" w:cs="Tahoma"/>
                <w:color w:val="000000"/>
                <w:sz w:val="17"/>
                <w:szCs w:val="17"/>
                <w:lang w:eastAsia="tr-TR"/>
              </w:rPr>
              <w:br/>
            </w:r>
            <w:r w:rsidRPr="00DD764C">
              <w:rPr>
                <w:rFonts w:ascii="Tahoma" w:eastAsia="Times New Roman" w:hAnsi="Tahoma" w:cs="Tahoma"/>
                <w:b/>
                <w:bCs/>
                <w:color w:val="000000"/>
                <w:sz w:val="17"/>
                <w:szCs w:val="17"/>
                <w:lang w:eastAsia="tr-TR"/>
              </w:rPr>
              <w:t>_____</w:t>
            </w:r>
            <w:r w:rsidRPr="00DD764C">
              <w:rPr>
                <w:rFonts w:ascii="Tahoma" w:eastAsia="Times New Roman" w:hAnsi="Tahoma" w:cs="Tahoma"/>
                <w:b/>
                <w:bCs/>
                <w:color w:val="000000"/>
                <w:sz w:val="17"/>
                <w:szCs w:val="17"/>
                <w:lang w:eastAsia="tr-TR"/>
              </w:rPr>
              <w:br/>
              <w:t>QF-EHEA:</w:t>
            </w:r>
            <w:r w:rsidRPr="00DD764C">
              <w:rPr>
                <w:rFonts w:ascii="Tahoma" w:eastAsia="Times New Roman" w:hAnsi="Tahoma" w:cs="Tahoma"/>
                <w:b/>
                <w:bCs/>
                <w:color w:val="000000"/>
                <w:sz w:val="17"/>
                <w:szCs w:val="17"/>
                <w:lang w:eastAsia="tr-TR"/>
              </w:rPr>
              <w:br/>
            </w:r>
            <w:r w:rsidRPr="00DD764C">
              <w:rPr>
                <w:rFonts w:ascii="Tahoma" w:eastAsia="Times New Roman" w:hAnsi="Tahoma" w:cs="Tahoma"/>
                <w:color w:val="000000"/>
                <w:sz w:val="17"/>
                <w:szCs w:val="17"/>
                <w:lang w:eastAsia="tr-TR"/>
              </w:rPr>
              <w:t>1. Düzey</w:t>
            </w:r>
          </w:p>
        </w:tc>
        <w:tc>
          <w:tcPr>
            <w:tcW w:w="1815"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DD764C" w:rsidP="00DD764C">
            <w:pPr>
              <w:spacing w:before="75" w:after="0" w:line="240" w:lineRule="auto"/>
              <w:ind w:left="150" w:right="150"/>
              <w:rPr>
                <w:rFonts w:ascii="Tahoma" w:eastAsia="Times New Roman" w:hAnsi="Tahoma" w:cs="Tahoma"/>
                <w:color w:val="000000"/>
                <w:sz w:val="17"/>
                <w:szCs w:val="17"/>
                <w:lang w:eastAsia="tr-TR"/>
              </w:rPr>
            </w:pPr>
            <w:r w:rsidRPr="00DD764C">
              <w:rPr>
                <w:rFonts w:ascii="Tahoma" w:eastAsia="Times New Roman" w:hAnsi="Tahoma" w:cs="Tahoma"/>
                <w:b/>
                <w:bCs/>
                <w:color w:val="000000"/>
                <w:sz w:val="17"/>
                <w:szCs w:val="17"/>
                <w:lang w:eastAsia="tr-TR"/>
              </w:rPr>
              <w:t>1-</w:t>
            </w:r>
            <w:r w:rsidRPr="00DD764C">
              <w:rPr>
                <w:rFonts w:ascii="Tahoma" w:eastAsia="Times New Roman" w:hAnsi="Tahoma" w:cs="Tahoma"/>
                <w:color w:val="000000"/>
                <w:sz w:val="17"/>
                <w:szCs w:val="17"/>
                <w:lang w:eastAsia="tr-TR"/>
              </w:rPr>
              <w:t>Alanındaki ve yakın disiplinlerdeki kavramlar, kuramlar, ilkeler ve olgular ile ilgili kapsamlı ve sistemli bilgi sahibidir.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2</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örgütlerin iç ve dış çevre faktörleri, örgütün bölümleri ve birbirleriyle ilişkileri ve etkileşimleri, yönetimi, politikaları ve stratejileri konularında bilgi sahibidir.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3</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Alanına özgü araştırma yöntemleri konusunda temel düzeyde bilgi sahibidir.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4</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yasal düzenlemeler, meslek standartları ve uygulamalar ile ilgili bilgi sahibidir.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5</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ve yakın alanlardaki önemli sorunlar ve alternatif çözüm yolları konusunda bilgi sahibidir.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c>
          <w:tcPr>
            <w:tcW w:w="2175"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6</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ve yakın disiplinlerdeki bilgileri, kuramları, modelleri genel olarak ve iş ortamında kullanır ve yorumlar.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7</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 ile ilgili hizmet verme politika ve stratejilerini kullanır, hizmet süreçlerini tüketiciyi tatmin edecek biçimde yerine getirir, gözden geçirir, geliştirir, değerlendirir, hizmet sürecini etkileyecek sorunlara çözüm bulur ve tüketici tatminini ölçme araçları geliştirir ve kullanır.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8</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 ile ilgili konu ve sorunlarla ilgili olarak uygun araştırma yöntemlerini kullanarak proje ve araştırmalar planlar, gerçekleştirir, sonuçları açık ve anlaşılır bir şekilde sunar.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9</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uygulamalardan soyut ve kuramsal çıkarımlar yapar.</w:t>
            </w:r>
          </w:p>
          <w:p w:rsidR="00DD764C" w:rsidRPr="00DD764C" w:rsidRDefault="00DD764C" w:rsidP="00DD764C">
            <w:pPr>
              <w:spacing w:before="75" w:after="0" w:line="240" w:lineRule="auto"/>
              <w:ind w:left="150" w:right="150"/>
              <w:rPr>
                <w:rFonts w:ascii="Tahoma" w:eastAsia="Times New Roman" w:hAnsi="Tahoma" w:cs="Tahoma"/>
                <w:color w:val="000000"/>
                <w:sz w:val="17"/>
                <w:szCs w:val="17"/>
                <w:lang w:eastAsia="tr-TR"/>
              </w:rPr>
            </w:pPr>
            <w:r w:rsidRPr="00DD764C">
              <w:rPr>
                <w:rFonts w:ascii="Tahoma" w:eastAsia="Times New Roman" w:hAnsi="Tahoma" w:cs="Tahoma"/>
                <w:b/>
                <w:bCs/>
                <w:color w:val="000000"/>
                <w:sz w:val="17"/>
                <w:szCs w:val="17"/>
                <w:lang w:eastAsia="tr-TR"/>
              </w:rPr>
              <w:t>1</w:t>
            </w:r>
            <w:r w:rsidR="005D1F2B">
              <w:rPr>
                <w:rFonts w:ascii="Tahoma" w:eastAsia="Times New Roman" w:hAnsi="Tahoma" w:cs="Tahoma"/>
                <w:b/>
                <w:bCs/>
                <w:color w:val="000000"/>
                <w:sz w:val="17"/>
                <w:szCs w:val="17"/>
                <w:lang w:eastAsia="tr-TR"/>
              </w:rPr>
              <w:t>0</w:t>
            </w:r>
            <w:r w:rsidRPr="00DD764C">
              <w:rPr>
                <w:rFonts w:ascii="Tahoma" w:eastAsia="Times New Roman" w:hAnsi="Tahoma" w:cs="Tahoma"/>
                <w:b/>
                <w:bCs/>
                <w:color w:val="000000"/>
                <w:sz w:val="17"/>
                <w:szCs w:val="17"/>
                <w:lang w:eastAsia="tr-TR"/>
              </w:rPr>
              <w:t>-</w:t>
            </w:r>
            <w:r w:rsidRPr="00DD764C">
              <w:rPr>
                <w:rFonts w:ascii="Tahoma" w:eastAsia="Times New Roman" w:hAnsi="Tahoma" w:cs="Tahoma"/>
                <w:color w:val="000000"/>
                <w:sz w:val="17"/>
                <w:szCs w:val="17"/>
                <w:lang w:eastAsia="tr-TR"/>
              </w:rPr>
              <w:t>Öz değerlendirme yapar.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c>
          <w:tcPr>
            <w:tcW w:w="2535"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w:t>
            </w:r>
            <w:r w:rsidR="00DD764C" w:rsidRPr="00DD764C">
              <w:rPr>
                <w:rFonts w:ascii="Tahoma" w:eastAsia="Times New Roman" w:hAnsi="Tahoma" w:cs="Tahoma"/>
                <w:b/>
                <w:bCs/>
                <w:color w:val="000000"/>
                <w:sz w:val="17"/>
                <w:szCs w:val="17"/>
                <w:lang w:eastAsia="tr-TR"/>
              </w:rPr>
              <w:t>1-</w:t>
            </w:r>
            <w:r w:rsidR="00DD764C" w:rsidRPr="00DD764C">
              <w:rPr>
                <w:rFonts w:ascii="Tahoma" w:eastAsia="Times New Roman" w:hAnsi="Tahoma" w:cs="Tahoma"/>
                <w:color w:val="000000"/>
                <w:sz w:val="17"/>
                <w:szCs w:val="17"/>
                <w:lang w:eastAsia="tr-TR"/>
              </w:rPr>
              <w:t>Başkalarıyla ve bağımsız olarak etkin bir biçimde çalışır.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12</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Birlikte çalıştığı insanların mesleki bilgi ve becerilerini geliştirir ve performanslarını değerlendirir.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13</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Kendini ve zamanı yönetir ve öz eleştiri yapar.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c>
          <w:tcPr>
            <w:tcW w:w="1845"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14</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 xml:space="preserve">Alanı ve mesleği ile ilgili güncel gelişmeleri ulusal ve </w:t>
            </w:r>
            <w:proofErr w:type="gramStart"/>
            <w:r w:rsidR="00DD764C" w:rsidRPr="00DD764C">
              <w:rPr>
                <w:rFonts w:ascii="Tahoma" w:eastAsia="Times New Roman" w:hAnsi="Tahoma" w:cs="Tahoma"/>
                <w:color w:val="000000"/>
                <w:sz w:val="17"/>
                <w:szCs w:val="17"/>
                <w:lang w:eastAsia="tr-TR"/>
              </w:rPr>
              <w:t>uluslar arası</w:t>
            </w:r>
            <w:proofErr w:type="gramEnd"/>
            <w:r w:rsidR="00DD764C" w:rsidRPr="00DD764C">
              <w:rPr>
                <w:rFonts w:ascii="Tahoma" w:eastAsia="Times New Roman" w:hAnsi="Tahoma" w:cs="Tahoma"/>
                <w:color w:val="000000"/>
                <w:sz w:val="17"/>
                <w:szCs w:val="17"/>
                <w:lang w:eastAsia="tr-TR"/>
              </w:rPr>
              <w:t xml:space="preserve"> düzeyde takip eder.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c>
          <w:tcPr>
            <w:tcW w:w="2700"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15</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Bireylerarası ve kültürlerarası etkin iletişim kurar ve grup çalışması yapar.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16</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 ile ilgili bilgi, tartışma ve analizleri uzmanlara ve alan dışındakilere sunar.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17</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Alanının gerektirdiği en az Avrupa Bilgisayar Kullanma Lisansı İleri Düzeyinde bilgisayar yazılımı ile birlikte bilişim ve iletişim teknolojilerini kullanır.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DD764C" w:rsidRPr="00DD764C" w:rsidRDefault="00DD764C" w:rsidP="00DD764C">
            <w:pPr>
              <w:spacing w:before="75" w:after="0" w:line="240" w:lineRule="auto"/>
              <w:ind w:left="150" w:right="150"/>
              <w:rPr>
                <w:rFonts w:ascii="Tahoma" w:eastAsia="Times New Roman" w:hAnsi="Tahoma" w:cs="Tahoma"/>
                <w:color w:val="000000"/>
                <w:sz w:val="17"/>
                <w:szCs w:val="17"/>
                <w:lang w:eastAsia="tr-TR"/>
              </w:rPr>
            </w:pPr>
            <w:r w:rsidRPr="00DD764C">
              <w:rPr>
                <w:rFonts w:ascii="Tahoma" w:eastAsia="Times New Roman" w:hAnsi="Tahoma" w:cs="Tahoma"/>
                <w:b/>
                <w:bCs/>
                <w:color w:val="000000"/>
                <w:sz w:val="17"/>
                <w:szCs w:val="17"/>
                <w:lang w:eastAsia="tr-TR"/>
              </w:rPr>
              <w:t>1</w:t>
            </w:r>
            <w:r w:rsidR="005D1F2B">
              <w:rPr>
                <w:rFonts w:ascii="Tahoma" w:eastAsia="Times New Roman" w:hAnsi="Tahoma" w:cs="Tahoma"/>
                <w:b/>
                <w:bCs/>
                <w:color w:val="000000"/>
                <w:sz w:val="17"/>
                <w:szCs w:val="17"/>
                <w:lang w:eastAsia="tr-TR"/>
              </w:rPr>
              <w:t>8</w:t>
            </w:r>
            <w:r w:rsidRPr="00DD764C">
              <w:rPr>
                <w:rFonts w:ascii="Tahoma" w:eastAsia="Times New Roman" w:hAnsi="Tahoma" w:cs="Tahoma"/>
                <w:b/>
                <w:bCs/>
                <w:color w:val="000000"/>
                <w:sz w:val="17"/>
                <w:szCs w:val="17"/>
                <w:lang w:eastAsia="tr-TR"/>
              </w:rPr>
              <w:t>-</w:t>
            </w:r>
            <w:r w:rsidRPr="00DD764C">
              <w:rPr>
                <w:rFonts w:ascii="Tahoma" w:eastAsia="Times New Roman" w:hAnsi="Tahoma" w:cs="Tahoma"/>
                <w:color w:val="000000"/>
                <w:sz w:val="17"/>
                <w:szCs w:val="17"/>
                <w:lang w:eastAsia="tr-TR"/>
              </w:rPr>
              <w:t>Alanı ile ilgili düzenli olarak sağlık, güvenlik ve risk değerlendirmesi yapar ve bu amaçla bilgi toplar.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19</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Alanındaki işleri yasalar ve meslek standartları çerçevesinde yerine getirir.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20</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 ile ilgili etik değerlere bağlı kalır ve sosyal sorumluluk sahibidir.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21</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Hizmet sunulan kişilerin özel hayatlarının mahremiyeti ve gizliliği konusunda yeterli bilince sahiptir ve bu konuda gerekli tedbirleri alır.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22</w:t>
            </w:r>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Alanı ile ilgili işleri gerçekleştirirken insan sağlığını, sosyal ve doğal çevreyi dikkate alır.</w:t>
            </w:r>
          </w:p>
          <w:p w:rsidR="00DD764C" w:rsidRPr="00DD764C" w:rsidRDefault="005D1F2B" w:rsidP="00DD764C">
            <w:pPr>
              <w:spacing w:before="75" w:after="0" w:line="240" w:lineRule="auto"/>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23</w:t>
            </w:r>
            <w:bookmarkStart w:id="0" w:name="_GoBack"/>
            <w:bookmarkEnd w:id="0"/>
            <w:r w:rsidR="00DD764C" w:rsidRPr="00DD764C">
              <w:rPr>
                <w:rFonts w:ascii="Tahoma" w:eastAsia="Times New Roman" w:hAnsi="Tahoma" w:cs="Tahoma"/>
                <w:b/>
                <w:bCs/>
                <w:color w:val="000000"/>
                <w:sz w:val="17"/>
                <w:szCs w:val="17"/>
                <w:lang w:eastAsia="tr-TR"/>
              </w:rPr>
              <w:t>-</w:t>
            </w:r>
            <w:r w:rsidR="00DD764C" w:rsidRPr="00DD764C">
              <w:rPr>
                <w:rFonts w:ascii="Tahoma" w:eastAsia="Times New Roman" w:hAnsi="Tahoma" w:cs="Tahoma"/>
                <w:color w:val="000000"/>
                <w:sz w:val="17"/>
                <w:szCs w:val="17"/>
                <w:lang w:eastAsia="tr-TR"/>
              </w:rPr>
              <w:t xml:space="preserve">Kişisel bakıma, </w:t>
            </w:r>
            <w:proofErr w:type="gramStart"/>
            <w:r w:rsidR="00DD764C" w:rsidRPr="00DD764C">
              <w:rPr>
                <w:rFonts w:ascii="Tahoma" w:eastAsia="Times New Roman" w:hAnsi="Tahoma" w:cs="Tahoma"/>
                <w:color w:val="000000"/>
                <w:sz w:val="17"/>
                <w:szCs w:val="17"/>
                <w:lang w:eastAsia="tr-TR"/>
              </w:rPr>
              <w:t>hijyene</w:t>
            </w:r>
            <w:proofErr w:type="gramEnd"/>
            <w:r w:rsidR="00DD764C" w:rsidRPr="00DD764C">
              <w:rPr>
                <w:rFonts w:ascii="Tahoma" w:eastAsia="Times New Roman" w:hAnsi="Tahoma" w:cs="Tahoma"/>
                <w:color w:val="000000"/>
                <w:sz w:val="17"/>
                <w:szCs w:val="17"/>
                <w:lang w:eastAsia="tr-TR"/>
              </w:rPr>
              <w:t>, giyime ve görünüme alanının gerektirdiği şekilde özen gösterir.</w:t>
            </w:r>
          </w:p>
          <w:p w:rsidR="00DD764C" w:rsidRPr="00DD764C" w:rsidRDefault="00DD764C" w:rsidP="00DD764C">
            <w:pPr>
              <w:spacing w:after="0" w:line="240" w:lineRule="auto"/>
              <w:rPr>
                <w:rFonts w:ascii="Tahoma" w:eastAsia="Times New Roman" w:hAnsi="Tahoma" w:cs="Tahoma"/>
                <w:sz w:val="24"/>
                <w:szCs w:val="24"/>
                <w:lang w:eastAsia="tr-TR"/>
              </w:rPr>
            </w:pPr>
            <w:r w:rsidRPr="00DD764C">
              <w:rPr>
                <w:rFonts w:ascii="Tahoma" w:eastAsia="Times New Roman" w:hAnsi="Tahoma" w:cs="Tahoma"/>
                <w:sz w:val="24"/>
                <w:szCs w:val="24"/>
                <w:lang w:eastAsia="tr-TR"/>
              </w:rPr>
              <w:t> </w:t>
            </w:r>
          </w:p>
        </w:tc>
      </w:tr>
    </w:tbl>
    <w:p w:rsidR="0072459F" w:rsidRDefault="0072459F"/>
    <w:sectPr w:rsidR="0072459F" w:rsidSect="00DD7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9B"/>
    <w:rsid w:val="005D1F2B"/>
    <w:rsid w:val="0071159B"/>
    <w:rsid w:val="0072459F"/>
    <w:rsid w:val="00AF2995"/>
    <w:rsid w:val="00DD7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197B"/>
  <w15:chartTrackingRefBased/>
  <w15:docId w15:val="{8D1F0DB3-8583-4036-A91F-83D39A7B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76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764C"/>
    <w:rPr>
      <w:b/>
      <w:bCs/>
    </w:rPr>
  </w:style>
  <w:style w:type="paragraph" w:styleId="BalonMetni">
    <w:name w:val="Balloon Text"/>
    <w:basedOn w:val="Normal"/>
    <w:link w:val="BalonMetniChar"/>
    <w:uiPriority w:val="99"/>
    <w:semiHidden/>
    <w:unhideWhenUsed/>
    <w:rsid w:val="00AF29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2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6503">
      <w:bodyDiv w:val="1"/>
      <w:marLeft w:val="0"/>
      <w:marRight w:val="0"/>
      <w:marTop w:val="0"/>
      <w:marBottom w:val="0"/>
      <w:divBdr>
        <w:top w:val="none" w:sz="0" w:space="0" w:color="auto"/>
        <w:left w:val="none" w:sz="0" w:space="0" w:color="auto"/>
        <w:bottom w:val="none" w:sz="0" w:space="0" w:color="auto"/>
        <w:right w:val="none" w:sz="0" w:space="0" w:color="auto"/>
      </w:divBdr>
    </w:div>
    <w:div w:id="64574985">
      <w:bodyDiv w:val="1"/>
      <w:marLeft w:val="0"/>
      <w:marRight w:val="0"/>
      <w:marTop w:val="0"/>
      <w:marBottom w:val="0"/>
      <w:divBdr>
        <w:top w:val="none" w:sz="0" w:space="0" w:color="auto"/>
        <w:left w:val="none" w:sz="0" w:space="0" w:color="auto"/>
        <w:bottom w:val="none" w:sz="0" w:space="0" w:color="auto"/>
        <w:right w:val="none" w:sz="0" w:space="0" w:color="auto"/>
      </w:divBdr>
      <w:divsChild>
        <w:div w:id="369502918">
          <w:marLeft w:val="0"/>
          <w:marRight w:val="0"/>
          <w:marTop w:val="0"/>
          <w:marBottom w:val="0"/>
          <w:divBdr>
            <w:top w:val="none" w:sz="0" w:space="0" w:color="auto"/>
            <w:left w:val="none" w:sz="0" w:space="0" w:color="auto"/>
            <w:bottom w:val="none" w:sz="0" w:space="0" w:color="auto"/>
            <w:right w:val="none" w:sz="0" w:space="0" w:color="auto"/>
          </w:divBdr>
        </w:div>
      </w:divsChild>
    </w:div>
    <w:div w:id="9527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3</cp:revision>
  <cp:lastPrinted>2021-08-17T08:50:00Z</cp:lastPrinted>
  <dcterms:created xsi:type="dcterms:W3CDTF">2021-08-17T09:47:00Z</dcterms:created>
  <dcterms:modified xsi:type="dcterms:W3CDTF">2021-08-17T09:55:00Z</dcterms:modified>
</cp:coreProperties>
</file>